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80" w:lineRule="exact"/>
        <w:jc w:val="center"/>
        <w:rPr>
          <w:rFonts w:hint="default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</w:rPr>
        <w:t>乐至县</w:t>
      </w:r>
      <w:r>
        <w:rPr>
          <w:rFonts w:hint="eastAsia" w:eastAsia="方正小标宋简体"/>
          <w:sz w:val="44"/>
          <w:szCs w:val="44"/>
          <w:lang w:val="en-US" w:eastAsia="zh-CN"/>
        </w:rPr>
        <w:t>农村能源建设管理办公室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80" w:lineRule="exact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20</w:t>
      </w:r>
      <w:r>
        <w:rPr>
          <w:rFonts w:eastAsia="方正小标宋简体"/>
          <w:sz w:val="44"/>
          <w:szCs w:val="44"/>
        </w:rPr>
        <w:t>2</w:t>
      </w:r>
      <w:r>
        <w:rPr>
          <w:rFonts w:hint="eastAsia" w:eastAsia="方正小标宋简体"/>
          <w:sz w:val="44"/>
          <w:szCs w:val="44"/>
          <w:lang w:val="en-US" w:eastAsia="zh-CN"/>
        </w:rPr>
        <w:t>4</w:t>
      </w:r>
      <w:r>
        <w:rPr>
          <w:rFonts w:hint="eastAsia" w:eastAsia="方正小标宋简体"/>
          <w:sz w:val="44"/>
          <w:szCs w:val="44"/>
        </w:rPr>
        <w:t>年</w:t>
      </w:r>
      <w:r>
        <w:rPr>
          <w:rFonts w:hint="eastAsia" w:eastAsia="方正小标宋简体"/>
          <w:sz w:val="44"/>
          <w:szCs w:val="44"/>
          <w:lang w:val="en-US" w:eastAsia="zh-CN"/>
        </w:rPr>
        <w:t>单位</w:t>
      </w:r>
      <w:r>
        <w:rPr>
          <w:rFonts w:hint="eastAsia" w:eastAsia="方正小标宋简体"/>
          <w:sz w:val="44"/>
          <w:szCs w:val="44"/>
        </w:rPr>
        <w:t>预算编制说明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64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80" w:lineRule="exact"/>
        <w:ind w:firstLine="640" w:firstLineChars="200"/>
        <w:rPr>
          <w:rFonts w:hint="eastAsia" w:eastAsia="方正黑体简体"/>
          <w:sz w:val="32"/>
          <w:szCs w:val="32"/>
          <w:lang w:val="en-US" w:eastAsia="zh-CN"/>
        </w:rPr>
      </w:pPr>
      <w:r>
        <w:rPr>
          <w:rFonts w:hint="eastAsia" w:eastAsia="方正黑体简体"/>
          <w:sz w:val="32"/>
          <w:szCs w:val="32"/>
          <w:lang w:val="en-US" w:eastAsia="zh-CN"/>
        </w:rPr>
        <w:t>一、单位概况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80" w:lineRule="exact"/>
        <w:ind w:firstLine="643" w:firstLineChars="200"/>
        <w:rPr>
          <w:rFonts w:hint="default" w:eastAsia="方正楷体简体"/>
          <w:b/>
          <w:sz w:val="32"/>
          <w:szCs w:val="32"/>
          <w:lang w:val="en-US" w:eastAsia="zh-CN"/>
        </w:rPr>
      </w:pPr>
      <w:r>
        <w:rPr>
          <w:rFonts w:hint="eastAsia" w:eastAsia="方正楷体简体"/>
          <w:b/>
          <w:sz w:val="32"/>
          <w:szCs w:val="32"/>
          <w:lang w:eastAsia="zh-CN"/>
        </w:rPr>
        <w:t>（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一</w:t>
      </w:r>
      <w:r>
        <w:rPr>
          <w:rFonts w:hint="eastAsia" w:eastAsia="方正楷体简体"/>
          <w:b/>
          <w:sz w:val="32"/>
          <w:szCs w:val="32"/>
          <w:lang w:eastAsia="zh-CN"/>
        </w:rPr>
        <w:t>）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机构设置及人员情况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8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  <w:lang w:val="en-US" w:eastAsia="zh-CN"/>
        </w:rPr>
        <w:t>乐至县农村能源建设管理办公室</w:t>
      </w:r>
      <w:r>
        <w:rPr>
          <w:rFonts w:hint="eastAsia" w:eastAsia="方正仿宋简体"/>
          <w:sz w:val="32"/>
          <w:szCs w:val="32"/>
        </w:rPr>
        <w:t>是财政全额拨款的</w:t>
      </w:r>
      <w:r>
        <w:rPr>
          <w:rFonts w:hint="eastAsia" w:eastAsia="方正仿宋简体"/>
          <w:sz w:val="32"/>
          <w:szCs w:val="32"/>
          <w:lang w:val="en-US" w:eastAsia="zh-CN"/>
        </w:rPr>
        <w:t>事业</w:t>
      </w:r>
      <w:r>
        <w:rPr>
          <w:rFonts w:hint="eastAsia" w:eastAsia="方正仿宋简体"/>
          <w:sz w:val="32"/>
          <w:szCs w:val="32"/>
        </w:rPr>
        <w:t>单位。单位总编制人数</w:t>
      </w:r>
      <w:r>
        <w:rPr>
          <w:rFonts w:hint="eastAsia" w:eastAsia="方正仿宋简体"/>
          <w:sz w:val="32"/>
          <w:szCs w:val="32"/>
          <w:lang w:val="en-US" w:eastAsia="zh-CN"/>
        </w:rPr>
        <w:t>8</w:t>
      </w:r>
      <w:r>
        <w:rPr>
          <w:rFonts w:hint="eastAsia" w:eastAsia="方正仿宋简体"/>
          <w:sz w:val="32"/>
          <w:szCs w:val="32"/>
        </w:rPr>
        <w:t>人，其中：</w:t>
      </w:r>
      <w:r>
        <w:rPr>
          <w:rFonts w:hint="eastAsia" w:eastAsia="方正仿宋简体"/>
          <w:sz w:val="32"/>
          <w:szCs w:val="32"/>
          <w:lang w:val="en-US" w:eastAsia="zh-CN"/>
        </w:rPr>
        <w:t>参公</w:t>
      </w:r>
      <w:r>
        <w:rPr>
          <w:rFonts w:hint="eastAsia" w:eastAsia="方正仿宋简体"/>
          <w:sz w:val="32"/>
          <w:szCs w:val="32"/>
        </w:rPr>
        <w:t>编制</w:t>
      </w:r>
      <w:r>
        <w:rPr>
          <w:rFonts w:hint="eastAsia" w:eastAsia="方正仿宋简体"/>
          <w:sz w:val="32"/>
          <w:szCs w:val="32"/>
          <w:lang w:val="en-US" w:eastAsia="zh-CN"/>
        </w:rPr>
        <w:t>7</w:t>
      </w:r>
      <w:r>
        <w:rPr>
          <w:rFonts w:hint="eastAsia" w:eastAsia="方正仿宋简体"/>
          <w:sz w:val="32"/>
          <w:szCs w:val="32"/>
        </w:rPr>
        <w:t>人、行政工勤编制</w:t>
      </w:r>
      <w:r>
        <w:rPr>
          <w:rFonts w:hint="eastAsia" w:eastAsia="方正仿宋简体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z w:val="32"/>
          <w:szCs w:val="32"/>
        </w:rPr>
        <w:t>人；在职</w:t>
      </w:r>
      <w:r>
        <w:rPr>
          <w:rFonts w:hint="eastAsia" w:eastAsia="方正仿宋简体"/>
          <w:sz w:val="32"/>
          <w:szCs w:val="32"/>
          <w:lang w:val="en-US" w:eastAsia="zh-CN"/>
        </w:rPr>
        <w:t>参公</w:t>
      </w:r>
      <w:r>
        <w:rPr>
          <w:rFonts w:hint="eastAsia" w:eastAsia="方正仿宋简体"/>
          <w:sz w:val="32"/>
          <w:szCs w:val="32"/>
        </w:rPr>
        <w:t>人员</w:t>
      </w:r>
      <w:r>
        <w:rPr>
          <w:rFonts w:hint="eastAsia" w:eastAsia="方正仿宋简体"/>
          <w:sz w:val="32"/>
          <w:szCs w:val="32"/>
          <w:lang w:val="en-US" w:eastAsia="zh-CN"/>
        </w:rPr>
        <w:t>6</w:t>
      </w:r>
      <w:r>
        <w:rPr>
          <w:rFonts w:hint="eastAsia" w:eastAsia="方正仿宋简体"/>
          <w:sz w:val="32"/>
          <w:szCs w:val="32"/>
        </w:rPr>
        <w:t>人、工勤编制</w:t>
      </w:r>
      <w:r>
        <w:rPr>
          <w:rFonts w:hint="eastAsia" w:eastAsia="方正仿宋简体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z w:val="32"/>
          <w:szCs w:val="32"/>
        </w:rPr>
        <w:t>人；退休人员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人。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80" w:lineRule="exact"/>
        <w:ind w:firstLine="643" w:firstLineChars="200"/>
        <w:rPr>
          <w:rFonts w:eastAsia="方正楷体简体"/>
          <w:b/>
          <w:sz w:val="32"/>
          <w:szCs w:val="32"/>
        </w:rPr>
      </w:pPr>
      <w:r>
        <w:rPr>
          <w:rFonts w:eastAsia="方正楷体简体"/>
          <w:b/>
          <w:sz w:val="32"/>
          <w:szCs w:val="32"/>
        </w:rPr>
        <w:t>（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二</w:t>
      </w:r>
      <w:r>
        <w:rPr>
          <w:rFonts w:eastAsia="方正楷体简体"/>
          <w:b/>
          <w:sz w:val="32"/>
          <w:szCs w:val="32"/>
        </w:rPr>
        <w:t>）职能简介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  <w:lang w:val="en-US" w:eastAsia="zh-CN"/>
        </w:rPr>
        <w:t>乐至县农村能源建设管理办公室主要</w:t>
      </w:r>
      <w:r>
        <w:rPr>
          <w:rFonts w:hint="eastAsia" w:eastAsia="方正仿宋简体"/>
          <w:sz w:val="32"/>
          <w:szCs w:val="32"/>
        </w:rPr>
        <w:t>负责农村沼气、小水电、太阳能、节能煤窑、农村能源建设事业持续发展，负责城镇生活污水净化沼气池建设行业管理。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80" w:lineRule="exact"/>
        <w:ind w:firstLine="640" w:firstLineChars="200"/>
        <w:rPr>
          <w:rFonts w:hint="eastAsia" w:eastAsia="方正黑体简体"/>
          <w:sz w:val="32"/>
          <w:szCs w:val="32"/>
          <w:lang w:val="en-US" w:eastAsia="zh-CN"/>
        </w:rPr>
      </w:pPr>
      <w:r>
        <w:rPr>
          <w:rFonts w:hint="eastAsia" w:eastAsia="方正黑体简体"/>
          <w:sz w:val="32"/>
          <w:szCs w:val="32"/>
          <w:lang w:val="en-US" w:eastAsia="zh-CN"/>
        </w:rPr>
        <w:t>二、2024年重点工作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（一）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积极争取202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年度农村户用沼气池项目，解决农房建设、散养户的建池需求；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/>
          <w:bCs/>
          <w:sz w:val="32"/>
          <w:szCs w:val="32"/>
        </w:rPr>
        <w:t>（二）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做好202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年全县CDM项目兑付和减排监测工作； 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/>
          <w:bCs/>
          <w:sz w:val="32"/>
          <w:szCs w:val="32"/>
        </w:rPr>
        <w:t>（三）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对县内集中供气工程全面排查，确保供气正常；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/>
          <w:bCs/>
          <w:sz w:val="32"/>
          <w:szCs w:val="32"/>
        </w:rPr>
        <w:t>（四）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积极争取202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沼气工程种养循环利用项目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/>
          <w:bCs/>
          <w:sz w:val="32"/>
          <w:szCs w:val="32"/>
        </w:rPr>
        <w:t>（五）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沼气安全管理使用培训、宣传与检查、发放沼气安全管理使用资料；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textAlignment w:val="auto"/>
        <w:rPr>
          <w:rFonts w:hint="eastAsia" w:eastAsia="方正黑体简体"/>
          <w:sz w:val="32"/>
          <w:szCs w:val="32"/>
          <w:lang w:val="en-US" w:eastAsia="zh-CN"/>
        </w:rPr>
      </w:pPr>
      <w:r>
        <w:rPr>
          <w:rFonts w:hint="default" w:ascii="方正楷体_GBK" w:hAnsi="方正楷体_GBK" w:eastAsia="方正楷体_GBK" w:cs="方正楷体_GBK"/>
          <w:b/>
          <w:bCs/>
          <w:sz w:val="32"/>
          <w:szCs w:val="32"/>
        </w:rPr>
        <w:t>（六）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完成上级业务主管部门及局交办的其它工作。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eastAsia="方正黑体简体"/>
          <w:sz w:val="32"/>
          <w:szCs w:val="32"/>
          <w:highlight w:val="none"/>
          <w:lang w:val="en-US" w:eastAsia="zh-CN"/>
        </w:rPr>
      </w:pPr>
      <w:r>
        <w:rPr>
          <w:rFonts w:hint="eastAsia" w:eastAsia="方正黑体简体"/>
          <w:sz w:val="32"/>
          <w:szCs w:val="32"/>
          <w:highlight w:val="none"/>
          <w:lang w:val="en-US" w:eastAsia="zh-CN"/>
        </w:rPr>
        <w:t>三、收支预算情况说明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  <w:highlight w:val="none"/>
        </w:rPr>
      </w:pPr>
      <w:r>
        <w:rPr>
          <w:rFonts w:hint="eastAsia" w:eastAsia="方正楷体简体"/>
          <w:b/>
          <w:sz w:val="32"/>
          <w:szCs w:val="32"/>
          <w:highlight w:val="none"/>
        </w:rPr>
        <w:t>（一）收入预算情况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  <w:highlight w:val="none"/>
        </w:rPr>
      </w:pP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乐至县农村能源建设管理办公室</w:t>
      </w:r>
      <w:r>
        <w:rPr>
          <w:rFonts w:hint="eastAsia" w:eastAsia="方正仿宋简体"/>
          <w:sz w:val="32"/>
          <w:szCs w:val="32"/>
          <w:highlight w:val="none"/>
        </w:rPr>
        <w:t>202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4</w:t>
      </w:r>
      <w:r>
        <w:rPr>
          <w:rFonts w:hint="eastAsia" w:eastAsia="方正仿宋简体"/>
          <w:sz w:val="32"/>
          <w:szCs w:val="32"/>
          <w:highlight w:val="none"/>
        </w:rPr>
        <w:t>年收入预算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120.93</w:t>
      </w:r>
      <w:r>
        <w:rPr>
          <w:rFonts w:hint="eastAsia" w:eastAsia="方正仿宋简体"/>
          <w:sz w:val="32"/>
          <w:szCs w:val="32"/>
          <w:highlight w:val="none"/>
        </w:rPr>
        <w:t>万元，较202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方正仿宋简体"/>
          <w:sz w:val="32"/>
          <w:szCs w:val="32"/>
          <w:highlight w:val="none"/>
        </w:rPr>
        <w:t>年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单位</w:t>
      </w:r>
      <w:r>
        <w:rPr>
          <w:rFonts w:hint="eastAsia" w:eastAsia="方正仿宋简体"/>
          <w:sz w:val="32"/>
          <w:szCs w:val="32"/>
          <w:highlight w:val="none"/>
        </w:rPr>
        <w:t>预算收入总数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106.53</w:t>
      </w:r>
      <w:r>
        <w:rPr>
          <w:rFonts w:hint="eastAsia" w:eastAsia="方正仿宋简体"/>
          <w:sz w:val="32"/>
          <w:szCs w:val="32"/>
          <w:highlight w:val="none"/>
        </w:rPr>
        <w:t>万元，增加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14.4</w:t>
      </w:r>
      <w:r>
        <w:rPr>
          <w:rFonts w:hint="eastAsia" w:eastAsia="方正仿宋简体"/>
          <w:sz w:val="32"/>
          <w:szCs w:val="32"/>
          <w:highlight w:val="none"/>
        </w:rPr>
        <w:t>万元，增长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13.5</w:t>
      </w:r>
      <w:r>
        <w:rPr>
          <w:rFonts w:hint="eastAsia" w:eastAsia="方正仿宋简体"/>
          <w:sz w:val="32"/>
          <w:szCs w:val="32"/>
          <w:highlight w:val="none"/>
        </w:rPr>
        <w:t>%</w:t>
      </w:r>
      <w:r>
        <w:rPr>
          <w:rFonts w:hint="eastAsia" w:eastAsia="方正仿宋简体"/>
          <w:sz w:val="32"/>
          <w:szCs w:val="32"/>
          <w:highlight w:val="none"/>
          <w:lang w:eastAsia="zh-CN"/>
        </w:rPr>
        <w:t>（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主要原因是人员职级晋升工资支出增加）</w:t>
      </w:r>
      <w:r>
        <w:rPr>
          <w:rFonts w:hint="eastAsia" w:eastAsia="方正仿宋简体"/>
          <w:sz w:val="32"/>
          <w:szCs w:val="32"/>
          <w:highlight w:val="none"/>
          <w:lang w:eastAsia="zh-CN"/>
        </w:rPr>
        <w:t>。</w:t>
      </w:r>
      <w:r>
        <w:rPr>
          <w:rFonts w:hint="eastAsia" w:eastAsia="方正仿宋简体"/>
          <w:sz w:val="32"/>
          <w:szCs w:val="32"/>
          <w:highlight w:val="none"/>
        </w:rPr>
        <w:t>其中：一般公共预算拨款收入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120.93</w:t>
      </w:r>
      <w:r>
        <w:rPr>
          <w:rFonts w:hint="eastAsia" w:eastAsia="方正仿宋简体"/>
          <w:sz w:val="32"/>
          <w:szCs w:val="32"/>
          <w:highlight w:val="none"/>
        </w:rPr>
        <w:t>万元，占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100</w:t>
      </w:r>
      <w:r>
        <w:rPr>
          <w:rFonts w:hint="eastAsia" w:eastAsia="方正仿宋简体"/>
          <w:sz w:val="32"/>
          <w:szCs w:val="32"/>
          <w:highlight w:val="none"/>
        </w:rPr>
        <w:t>%。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  <w:highlight w:val="none"/>
        </w:rPr>
      </w:pPr>
      <w:r>
        <w:rPr>
          <w:rFonts w:hint="eastAsia" w:eastAsia="方正楷体简体"/>
          <w:b/>
          <w:sz w:val="32"/>
          <w:szCs w:val="32"/>
          <w:highlight w:val="none"/>
        </w:rPr>
        <w:t>（二）支出预算情况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乐至县农村能源建设管理办公室</w:t>
      </w:r>
      <w:r>
        <w:rPr>
          <w:rFonts w:hint="eastAsia" w:eastAsia="方正仿宋简体"/>
          <w:sz w:val="32"/>
          <w:szCs w:val="32"/>
          <w:highlight w:val="none"/>
        </w:rPr>
        <w:t>202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4</w:t>
      </w:r>
      <w:r>
        <w:rPr>
          <w:rFonts w:hint="eastAsia" w:eastAsia="方正仿宋简体"/>
          <w:sz w:val="32"/>
          <w:szCs w:val="32"/>
          <w:highlight w:val="none"/>
        </w:rPr>
        <w:t>年支出预算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120.93</w:t>
      </w:r>
      <w:r>
        <w:rPr>
          <w:rFonts w:hint="eastAsia" w:eastAsia="方正仿宋简体"/>
          <w:sz w:val="32"/>
          <w:szCs w:val="32"/>
          <w:highlight w:val="none"/>
        </w:rPr>
        <w:t>万元，较20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23</w:t>
      </w:r>
      <w:r>
        <w:rPr>
          <w:rFonts w:hint="eastAsia" w:eastAsia="方正仿宋简体"/>
          <w:sz w:val="32"/>
          <w:szCs w:val="32"/>
          <w:highlight w:val="none"/>
        </w:rPr>
        <w:t>年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单位</w:t>
      </w:r>
      <w:r>
        <w:rPr>
          <w:rFonts w:hint="eastAsia" w:eastAsia="方正仿宋简体"/>
          <w:sz w:val="32"/>
          <w:szCs w:val="32"/>
          <w:highlight w:val="none"/>
        </w:rPr>
        <w:t>预算支出总数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106.53</w:t>
      </w:r>
      <w:r>
        <w:rPr>
          <w:rFonts w:hint="eastAsia" w:eastAsia="方正仿宋简体"/>
          <w:sz w:val="32"/>
          <w:szCs w:val="32"/>
          <w:highlight w:val="none"/>
        </w:rPr>
        <w:t>万元，增长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14.4</w:t>
      </w:r>
      <w:r>
        <w:rPr>
          <w:rFonts w:hint="eastAsia" w:eastAsia="方正仿宋简体"/>
          <w:sz w:val="32"/>
          <w:szCs w:val="32"/>
          <w:highlight w:val="none"/>
        </w:rPr>
        <w:t>%</w:t>
      </w:r>
      <w:r>
        <w:rPr>
          <w:rFonts w:hint="eastAsia" w:eastAsia="方正仿宋简体"/>
          <w:sz w:val="32"/>
          <w:szCs w:val="32"/>
          <w:highlight w:val="none"/>
          <w:lang w:eastAsia="zh-CN"/>
        </w:rPr>
        <w:t>（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主要原因是人员职级晋升工资支出增加）</w:t>
      </w:r>
      <w:r>
        <w:rPr>
          <w:rFonts w:hint="eastAsia" w:eastAsia="方正仿宋简体"/>
          <w:sz w:val="32"/>
          <w:szCs w:val="32"/>
          <w:highlight w:val="none"/>
        </w:rPr>
        <w:t>。其中：基本支出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120.93</w:t>
      </w:r>
      <w:r>
        <w:rPr>
          <w:rFonts w:hint="eastAsia" w:eastAsia="方正仿宋简体"/>
          <w:sz w:val="32"/>
          <w:szCs w:val="32"/>
          <w:highlight w:val="none"/>
        </w:rPr>
        <w:t>万元，占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100</w:t>
      </w:r>
      <w:r>
        <w:rPr>
          <w:rFonts w:hint="eastAsia" w:eastAsia="方正仿宋简体"/>
          <w:sz w:val="32"/>
          <w:szCs w:val="32"/>
          <w:highlight w:val="none"/>
        </w:rPr>
        <w:t>%；项目支出</w:t>
      </w:r>
      <w:r>
        <w:rPr>
          <w:rFonts w:hint="eastAsia" w:eastAsia="方正仿宋简体"/>
          <w:sz w:val="32"/>
          <w:szCs w:val="32"/>
          <w:highlight w:val="none"/>
          <w:lang w:val="en-US" w:eastAsia="zh-CN"/>
        </w:rPr>
        <w:t>0</w:t>
      </w:r>
      <w:r>
        <w:rPr>
          <w:rFonts w:hint="eastAsia" w:eastAsia="方正仿宋简体"/>
          <w:sz w:val="32"/>
          <w:szCs w:val="32"/>
          <w:highlight w:val="none"/>
        </w:rPr>
        <w:t>万元。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（三）</w:t>
      </w:r>
      <w:r>
        <w:rPr>
          <w:rFonts w:hint="eastAsia" w:eastAsia="方正楷体简体"/>
          <w:b/>
          <w:sz w:val="32"/>
          <w:szCs w:val="32"/>
        </w:rPr>
        <w:t>专项资金说明</w:t>
      </w:r>
    </w:p>
    <w:p>
      <w:pPr>
        <w:spacing w:line="360" w:lineRule="auto"/>
        <w:ind w:firstLine="640" w:firstLineChars="200"/>
        <w:rPr>
          <w:rFonts w:hint="eastAsia" w:eastAsia="方正仿宋简体"/>
          <w:sz w:val="32"/>
          <w:szCs w:val="32"/>
          <w:lang w:val="en-US" w:eastAsia="zh-CN"/>
        </w:rPr>
      </w:pPr>
      <w:r>
        <w:rPr>
          <w:rFonts w:hint="eastAsia" w:eastAsia="方正仿宋简体"/>
          <w:sz w:val="32"/>
          <w:szCs w:val="32"/>
        </w:rPr>
        <w:t>202</w:t>
      </w:r>
      <w:r>
        <w:rPr>
          <w:rFonts w:hint="eastAsia" w:eastAsia="方正仿宋简体"/>
          <w:sz w:val="32"/>
          <w:szCs w:val="32"/>
          <w:lang w:val="en-US" w:eastAsia="zh-CN"/>
        </w:rPr>
        <w:t>4</w:t>
      </w:r>
      <w:r>
        <w:rPr>
          <w:rFonts w:hint="eastAsia" w:eastAsia="方正仿宋简体"/>
          <w:sz w:val="32"/>
          <w:szCs w:val="32"/>
        </w:rPr>
        <w:t>年</w:t>
      </w:r>
      <w:r>
        <w:rPr>
          <w:rFonts w:hint="eastAsia" w:eastAsia="方正仿宋简体"/>
          <w:sz w:val="32"/>
          <w:szCs w:val="32"/>
          <w:lang w:val="en-US" w:eastAsia="zh-CN"/>
        </w:rPr>
        <w:t>单位</w:t>
      </w:r>
      <w:r>
        <w:rPr>
          <w:rFonts w:hint="eastAsia" w:eastAsia="方正仿宋简体"/>
          <w:sz w:val="32"/>
          <w:szCs w:val="32"/>
        </w:rPr>
        <w:t>预算专项支出</w:t>
      </w:r>
      <w:r>
        <w:rPr>
          <w:rFonts w:hint="eastAsia" w:eastAsia="方正仿宋简体"/>
          <w:sz w:val="32"/>
          <w:szCs w:val="32"/>
          <w:lang w:val="en-US" w:eastAsia="zh-CN"/>
        </w:rPr>
        <w:t>0</w:t>
      </w:r>
      <w:r>
        <w:rPr>
          <w:rFonts w:hint="eastAsia" w:eastAsia="方正仿宋简体"/>
          <w:sz w:val="32"/>
          <w:szCs w:val="32"/>
        </w:rPr>
        <w:t>万元</w:t>
      </w:r>
      <w:r>
        <w:rPr>
          <w:rFonts w:hint="eastAsia" w:eastAsia="方正仿宋简体"/>
          <w:sz w:val="32"/>
          <w:szCs w:val="32"/>
          <w:lang w:eastAsia="zh-CN"/>
        </w:rPr>
        <w:t>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  <w:lang w:val="en-US" w:eastAsia="zh-CN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（四）“三公”经费财政拨款预算安排情况说明</w:t>
      </w:r>
    </w:p>
    <w:p>
      <w:pPr>
        <w:spacing w:line="360" w:lineRule="auto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  <w:lang w:val="en-US" w:eastAsia="zh-CN"/>
        </w:rPr>
        <w:t>乐至县农村能源建设管理办公室</w:t>
      </w:r>
      <w:r>
        <w:rPr>
          <w:rFonts w:hint="eastAsia" w:eastAsia="方正仿宋简体"/>
          <w:sz w:val="32"/>
          <w:szCs w:val="32"/>
        </w:rPr>
        <w:t>202</w:t>
      </w:r>
      <w:r>
        <w:rPr>
          <w:rFonts w:hint="eastAsia" w:eastAsia="方正仿宋简体"/>
          <w:sz w:val="32"/>
          <w:szCs w:val="32"/>
          <w:lang w:val="en-US" w:eastAsia="zh-CN"/>
        </w:rPr>
        <w:t>4</w:t>
      </w:r>
      <w:r>
        <w:rPr>
          <w:rFonts w:hint="eastAsia" w:eastAsia="方正仿宋简体"/>
          <w:sz w:val="32"/>
          <w:szCs w:val="32"/>
        </w:rPr>
        <w:t>年“三公”经费财政拨款预算数</w:t>
      </w:r>
      <w:r>
        <w:rPr>
          <w:rFonts w:hint="eastAsia" w:eastAsia="方正仿宋简体"/>
          <w:sz w:val="32"/>
          <w:szCs w:val="32"/>
          <w:lang w:val="en-US" w:eastAsia="zh-CN"/>
        </w:rPr>
        <w:t>5.45</w:t>
      </w:r>
      <w:r>
        <w:rPr>
          <w:rFonts w:hint="eastAsia" w:eastAsia="方正仿宋简体"/>
          <w:sz w:val="32"/>
          <w:szCs w:val="32"/>
        </w:rPr>
        <w:t>万元，其中：因公出国（境）经费</w:t>
      </w:r>
      <w:r>
        <w:rPr>
          <w:rFonts w:hint="eastAsia" w:eastAsia="方正仿宋简体"/>
          <w:sz w:val="32"/>
          <w:szCs w:val="32"/>
          <w:lang w:val="en-US" w:eastAsia="zh-CN"/>
        </w:rPr>
        <w:t>0</w:t>
      </w:r>
      <w:r>
        <w:rPr>
          <w:rFonts w:hint="eastAsia" w:eastAsia="方正仿宋简体"/>
          <w:sz w:val="32"/>
          <w:szCs w:val="32"/>
        </w:rPr>
        <w:t>万元，公务接待费</w:t>
      </w:r>
      <w:r>
        <w:rPr>
          <w:rFonts w:hint="eastAsia" w:eastAsia="方正仿宋简体"/>
          <w:sz w:val="32"/>
          <w:szCs w:val="32"/>
          <w:lang w:val="en-US" w:eastAsia="zh-CN"/>
        </w:rPr>
        <w:t>0.45</w:t>
      </w:r>
      <w:r>
        <w:rPr>
          <w:rFonts w:hint="eastAsia" w:eastAsia="方正仿宋简体"/>
          <w:sz w:val="32"/>
          <w:szCs w:val="32"/>
        </w:rPr>
        <w:t>万元，公务用车购置及运行维护费</w:t>
      </w:r>
      <w:r>
        <w:rPr>
          <w:rFonts w:hint="eastAsia" w:eastAsia="方正仿宋简体"/>
          <w:sz w:val="32"/>
          <w:szCs w:val="32"/>
          <w:lang w:val="en-US" w:eastAsia="zh-CN"/>
        </w:rPr>
        <w:t>5</w:t>
      </w:r>
      <w:r>
        <w:rPr>
          <w:rFonts w:hint="eastAsia" w:eastAsia="方正仿宋简体"/>
          <w:sz w:val="32"/>
          <w:szCs w:val="32"/>
        </w:rPr>
        <w:t>万元。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1.</w:t>
      </w:r>
      <w:r>
        <w:rPr>
          <w:rFonts w:eastAsia="方正楷体简体"/>
          <w:b/>
          <w:sz w:val="32"/>
          <w:szCs w:val="32"/>
        </w:rPr>
        <w:t>因公出国（境）经费较20</w:t>
      </w:r>
      <w:r>
        <w:rPr>
          <w:rFonts w:hint="eastAsia" w:eastAsia="方正楷体简体"/>
          <w:b/>
          <w:sz w:val="32"/>
          <w:szCs w:val="32"/>
        </w:rPr>
        <w:t>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3</w:t>
      </w:r>
      <w:r>
        <w:rPr>
          <w:rFonts w:eastAsia="方正楷体简体"/>
          <w:b/>
          <w:sz w:val="32"/>
          <w:szCs w:val="32"/>
        </w:rPr>
        <w:t>年预算持平。</w:t>
      </w:r>
    </w:p>
    <w:p>
      <w:pPr>
        <w:spacing w:line="360" w:lineRule="auto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本年度拟安排出国（境）</w:t>
      </w:r>
      <w:r>
        <w:rPr>
          <w:rFonts w:hint="eastAsia" w:eastAsia="方正仿宋简体"/>
          <w:sz w:val="32"/>
          <w:szCs w:val="32"/>
          <w:lang w:val="en-US" w:eastAsia="zh-CN"/>
        </w:rPr>
        <w:t>0</w:t>
      </w:r>
      <w:r>
        <w:rPr>
          <w:rFonts w:hint="eastAsia" w:eastAsia="方正仿宋简体"/>
          <w:sz w:val="32"/>
          <w:szCs w:val="32"/>
        </w:rPr>
        <w:t>人次。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2.</w:t>
      </w:r>
      <w:r>
        <w:rPr>
          <w:rFonts w:eastAsia="方正楷体简体"/>
          <w:b/>
          <w:sz w:val="32"/>
          <w:szCs w:val="32"/>
        </w:rPr>
        <w:t>公务接待费较20</w:t>
      </w:r>
      <w:r>
        <w:rPr>
          <w:rFonts w:hint="eastAsia" w:eastAsia="方正楷体简体"/>
          <w:b/>
          <w:sz w:val="32"/>
          <w:szCs w:val="32"/>
        </w:rPr>
        <w:t>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3</w:t>
      </w:r>
      <w:r>
        <w:rPr>
          <w:rFonts w:eastAsia="方正楷体简体"/>
          <w:b/>
          <w:sz w:val="32"/>
          <w:szCs w:val="32"/>
        </w:rPr>
        <w:t>年预算持平。</w:t>
      </w:r>
    </w:p>
    <w:p>
      <w:pPr>
        <w:spacing w:line="360" w:lineRule="auto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202</w:t>
      </w:r>
      <w:r>
        <w:rPr>
          <w:rFonts w:hint="eastAsia" w:eastAsia="方正仿宋简体"/>
          <w:sz w:val="32"/>
          <w:szCs w:val="32"/>
          <w:lang w:val="en-US" w:eastAsia="zh-CN"/>
        </w:rPr>
        <w:t>4</w:t>
      </w:r>
      <w:r>
        <w:rPr>
          <w:rFonts w:hint="eastAsia" w:eastAsia="方正仿宋简体"/>
          <w:sz w:val="32"/>
          <w:szCs w:val="32"/>
        </w:rPr>
        <w:t>年公务接待费计划用于</w:t>
      </w:r>
      <w:r>
        <w:rPr>
          <w:rFonts w:hint="eastAsia" w:eastAsia="方正仿宋简体"/>
          <w:sz w:val="32"/>
          <w:szCs w:val="32"/>
          <w:lang w:val="en-US" w:eastAsia="zh-CN"/>
        </w:rPr>
        <w:t>省、市、县农村能源安全检查接待</w:t>
      </w:r>
      <w:r>
        <w:rPr>
          <w:rFonts w:hint="eastAsia" w:eastAsia="方正仿宋简体"/>
          <w:sz w:val="32"/>
          <w:szCs w:val="32"/>
        </w:rPr>
        <w:t xml:space="preserve">等。 </w:t>
      </w:r>
    </w:p>
    <w:p>
      <w:pPr>
        <w:spacing w:line="580" w:lineRule="exact"/>
        <w:ind w:firstLine="643" w:firstLineChars="200"/>
        <w:rPr>
          <w:rFonts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3.</w:t>
      </w:r>
      <w:r>
        <w:rPr>
          <w:rFonts w:hint="eastAsia" w:eastAsia="方正楷体简体"/>
          <w:b/>
          <w:sz w:val="32"/>
          <w:szCs w:val="32"/>
        </w:rPr>
        <w:t>公务用车购置及运行维护费较202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3</w:t>
      </w:r>
      <w:r>
        <w:rPr>
          <w:rFonts w:hint="eastAsia" w:eastAsia="方正楷体简体"/>
          <w:b/>
          <w:sz w:val="32"/>
          <w:szCs w:val="32"/>
        </w:rPr>
        <w:t>年预算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持平</w:t>
      </w:r>
      <w:r>
        <w:rPr>
          <w:rFonts w:hint="eastAsia" w:eastAsia="方正楷体简体"/>
          <w:b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单位现有公务用车</w:t>
      </w:r>
      <w:r>
        <w:rPr>
          <w:rFonts w:hint="eastAsia" w:eastAsia="方正仿宋简体"/>
          <w:sz w:val="32"/>
          <w:szCs w:val="32"/>
          <w:lang w:val="en-US" w:eastAsia="zh-CN"/>
        </w:rPr>
        <w:t>2</w:t>
      </w:r>
      <w:r>
        <w:rPr>
          <w:rFonts w:hint="eastAsia" w:eastAsia="方正仿宋简体"/>
          <w:sz w:val="32"/>
          <w:szCs w:val="32"/>
        </w:rPr>
        <w:t>辆，其中：轿车</w:t>
      </w:r>
      <w:r>
        <w:rPr>
          <w:rFonts w:hint="eastAsia" w:eastAsia="方正仿宋简体"/>
          <w:sz w:val="32"/>
          <w:szCs w:val="32"/>
          <w:lang w:val="en-US" w:eastAsia="zh-CN"/>
        </w:rPr>
        <w:t>0</w:t>
      </w:r>
      <w:r>
        <w:rPr>
          <w:rFonts w:hint="eastAsia" w:eastAsia="方正仿宋简体"/>
          <w:sz w:val="32"/>
          <w:szCs w:val="32"/>
        </w:rPr>
        <w:t>辆，越野车</w:t>
      </w:r>
      <w:r>
        <w:rPr>
          <w:rFonts w:hint="eastAsia" w:eastAsia="方正仿宋简体"/>
          <w:sz w:val="32"/>
          <w:szCs w:val="32"/>
          <w:lang w:val="en-US" w:eastAsia="zh-CN"/>
        </w:rPr>
        <w:t>0</w:t>
      </w:r>
      <w:r>
        <w:rPr>
          <w:rFonts w:hint="eastAsia" w:eastAsia="方正仿宋简体"/>
          <w:sz w:val="32"/>
          <w:szCs w:val="32"/>
        </w:rPr>
        <w:t>辆，多功能乘用车</w:t>
      </w:r>
      <w:r>
        <w:rPr>
          <w:rFonts w:hint="eastAsia" w:eastAsia="方正仿宋简体"/>
          <w:sz w:val="32"/>
          <w:szCs w:val="32"/>
          <w:lang w:val="en-US" w:eastAsia="zh-CN"/>
        </w:rPr>
        <w:t>0</w:t>
      </w:r>
      <w:r>
        <w:rPr>
          <w:rFonts w:hint="eastAsia" w:eastAsia="方正仿宋简体"/>
          <w:sz w:val="32"/>
          <w:szCs w:val="32"/>
        </w:rPr>
        <w:t>辆</w:t>
      </w:r>
      <w:r>
        <w:rPr>
          <w:rFonts w:hint="eastAsia" w:eastAsia="方正仿宋简体"/>
          <w:sz w:val="32"/>
          <w:szCs w:val="32"/>
          <w:lang w:eastAsia="zh-CN"/>
        </w:rPr>
        <w:t>，</w:t>
      </w:r>
      <w:r>
        <w:rPr>
          <w:rFonts w:hint="eastAsia" w:eastAsia="方正仿宋简体"/>
          <w:sz w:val="32"/>
          <w:szCs w:val="32"/>
          <w:lang w:val="en-US" w:eastAsia="zh-CN"/>
        </w:rPr>
        <w:t>特种专业技术车辆2辆。</w:t>
      </w:r>
    </w:p>
    <w:p>
      <w:pPr>
        <w:spacing w:line="360" w:lineRule="auto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公务用车购置费</w:t>
      </w:r>
      <w:r>
        <w:rPr>
          <w:rFonts w:hint="eastAsia" w:eastAsia="方正仿宋简体"/>
          <w:sz w:val="32"/>
          <w:szCs w:val="32"/>
          <w:lang w:val="en-US" w:eastAsia="zh-CN"/>
        </w:rPr>
        <w:t>0</w:t>
      </w:r>
      <w:r>
        <w:rPr>
          <w:rFonts w:hint="eastAsia" w:eastAsia="方正仿宋简体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公务用车运行维护费</w:t>
      </w:r>
      <w:r>
        <w:rPr>
          <w:rFonts w:hint="eastAsia" w:eastAsia="方正仿宋简体"/>
          <w:sz w:val="32"/>
          <w:szCs w:val="32"/>
          <w:lang w:val="en-US" w:eastAsia="zh-CN"/>
        </w:rPr>
        <w:t>5</w:t>
      </w:r>
      <w:r>
        <w:rPr>
          <w:rFonts w:hint="eastAsia" w:eastAsia="方正仿宋简体"/>
          <w:sz w:val="32"/>
          <w:szCs w:val="32"/>
        </w:rPr>
        <w:t>万元，较202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年</w:t>
      </w:r>
      <w:r>
        <w:rPr>
          <w:rFonts w:hint="eastAsia" w:eastAsia="方正仿宋简体"/>
          <w:sz w:val="32"/>
          <w:szCs w:val="32"/>
          <w:lang w:val="en-US" w:eastAsia="zh-CN"/>
        </w:rPr>
        <w:t>持平</w:t>
      </w:r>
      <w:r>
        <w:rPr>
          <w:rFonts w:hint="eastAsia" w:eastAsia="方正仿宋简体"/>
          <w:sz w:val="32"/>
          <w:szCs w:val="32"/>
        </w:rPr>
        <w:t>。用于</w:t>
      </w:r>
      <w:r>
        <w:rPr>
          <w:rFonts w:hint="eastAsia" w:eastAsia="方正仿宋简体"/>
          <w:sz w:val="32"/>
          <w:szCs w:val="32"/>
          <w:lang w:val="en-US" w:eastAsia="zh-CN"/>
        </w:rPr>
        <w:t>2</w:t>
      </w:r>
      <w:r>
        <w:rPr>
          <w:rFonts w:hint="eastAsia" w:eastAsia="方正仿宋简体"/>
          <w:sz w:val="32"/>
          <w:szCs w:val="32"/>
        </w:rPr>
        <w:t>辆公务用车燃油、维修、保险等方面支出。</w:t>
      </w:r>
    </w:p>
    <w:p>
      <w:pPr>
        <w:spacing w:line="360" w:lineRule="auto"/>
        <w:ind w:firstLine="640" w:firstLineChars="200"/>
        <w:rPr>
          <w:rFonts w:hint="eastAsia" w:eastAsia="方正仿宋简体"/>
          <w:sz w:val="32"/>
          <w:szCs w:val="32"/>
          <w:lang w:val="en-US" w:eastAsia="zh-CN"/>
        </w:rPr>
      </w:pPr>
      <w:r>
        <w:rPr>
          <w:rFonts w:hint="eastAsia" w:eastAsia="方正仿宋简体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ind w:firstLine="3840" w:firstLineChars="1200"/>
        <w:rPr>
          <w:rFonts w:hint="eastAsia" w:eastAsia="方正仿宋简体"/>
          <w:sz w:val="32"/>
          <w:szCs w:val="32"/>
          <w:lang w:val="en-US" w:eastAsia="zh-CN"/>
        </w:rPr>
      </w:pPr>
      <w:r>
        <w:rPr>
          <w:rFonts w:hint="eastAsia" w:eastAsia="方正仿宋简体"/>
          <w:sz w:val="32"/>
          <w:szCs w:val="32"/>
          <w:lang w:val="en-US" w:eastAsia="zh-CN"/>
        </w:rPr>
        <w:t>乐至县农村能源建设管理办公室</w:t>
      </w:r>
    </w:p>
    <w:p>
      <w:pPr>
        <w:spacing w:line="360" w:lineRule="auto"/>
        <w:ind w:firstLine="4800" w:firstLineChars="1500"/>
        <w:rPr>
          <w:rFonts w:hint="default" w:eastAsia="方正仿宋简体"/>
          <w:sz w:val="32"/>
          <w:szCs w:val="32"/>
          <w:lang w:val="en-US" w:eastAsia="zh-CN"/>
        </w:rPr>
      </w:pPr>
      <w:r>
        <w:rPr>
          <w:rFonts w:hint="eastAsia" w:eastAsia="方正仿宋简体"/>
          <w:sz w:val="32"/>
          <w:szCs w:val="32"/>
          <w:lang w:val="en-US" w:eastAsia="zh-CN"/>
        </w:rPr>
        <w:t>2024年5月17日</w:t>
      </w:r>
      <w:bookmarkStart w:id="0" w:name="_GoBack"/>
      <w:bookmarkEnd w:id="0"/>
    </w:p>
    <w:p/>
    <w:sectPr>
      <w:headerReference r:id="rId3" w:type="default"/>
      <w:pgSz w:w="11906" w:h="16838"/>
      <w:pgMar w:top="1701" w:right="1247" w:bottom="1418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30F29DF-A658-45FC-B481-959AD8419FA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楷体_GB2312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046DEEE4-0895-4E63-A2FA-70DB45CE9713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94B7EDA-DC9F-4918-A43F-6D26EAD3320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FD1980FA-15F0-4BCA-8905-B33D574DA598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2YWNhZDMyY2M0YjA0YWZkYmQ2YTRlZWY5ZTYyZDMifQ=="/>
  </w:docVars>
  <w:rsids>
    <w:rsidRoot w:val="5D9925AC"/>
    <w:rsid w:val="096C64A5"/>
    <w:rsid w:val="0AD22E88"/>
    <w:rsid w:val="12C56763"/>
    <w:rsid w:val="14854566"/>
    <w:rsid w:val="1B2C3118"/>
    <w:rsid w:val="274C04D8"/>
    <w:rsid w:val="463D1F69"/>
    <w:rsid w:val="55FE2608"/>
    <w:rsid w:val="56F9195E"/>
    <w:rsid w:val="5D9925AC"/>
    <w:rsid w:val="6F4D5D74"/>
    <w:rsid w:val="7A08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928</Words>
  <Characters>1037</Characters>
  <Lines>0</Lines>
  <Paragraphs>0</Paragraphs>
  <TotalTime>15</TotalTime>
  <ScaleCrop>false</ScaleCrop>
  <LinksUpToDate>false</LinksUpToDate>
  <CharactersWithSpaces>1040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2022-12-07T01:28:00Z</dcterms:created>
  <dc:creator>Brave</dc:creator>
  <cp:lastModifiedBy>Lia</cp:lastModifiedBy>
  <cp:lastPrinted>2022-12-07T02:45:00Z</cp:lastPrinted>
  <dcterms:modified xsi:type="dcterms:W3CDTF">2024-05-27T03:22:48Z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DBEB38093A344F72AF9B9C091266C2F7_13</vt:lpwstr>
  </property>
</Properties>
</file>