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spacing w:line="62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乐至县</w:t>
      </w:r>
      <w:r>
        <w:rPr>
          <w:rFonts w:hint="eastAsia" w:ascii="宋体" w:hAnsi="宋体"/>
          <w:b/>
          <w:sz w:val="44"/>
          <w:szCs w:val="44"/>
          <w:lang w:eastAsia="zh-CN"/>
        </w:rPr>
        <w:t>卫生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健康</w:t>
      </w:r>
      <w:r>
        <w:rPr>
          <w:rFonts w:hint="eastAsia" w:ascii="宋体" w:hAnsi="宋体"/>
          <w:b/>
          <w:sz w:val="44"/>
          <w:szCs w:val="44"/>
          <w:lang w:eastAsia="zh-CN"/>
        </w:rPr>
        <w:t>局</w:t>
      </w:r>
      <w:r>
        <w:rPr>
          <w:rFonts w:hint="eastAsia" w:ascii="宋体" w:hAnsi="宋体"/>
          <w:b/>
          <w:sz w:val="44"/>
          <w:szCs w:val="44"/>
        </w:rPr>
        <w:t>财政拨款</w:t>
      </w:r>
    </w:p>
    <w:p>
      <w:pPr>
        <w:spacing w:line="62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“三公”经费预算20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23</w:t>
      </w:r>
      <w:r>
        <w:rPr>
          <w:rFonts w:hint="eastAsia" w:ascii="宋体" w:hAnsi="宋体"/>
          <w:b/>
          <w:sz w:val="44"/>
          <w:szCs w:val="44"/>
        </w:rPr>
        <w:t>年情况的说明</w:t>
      </w:r>
    </w:p>
    <w:p>
      <w:pPr>
        <w:spacing w:line="62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乐至县</w:t>
      </w:r>
      <w:r>
        <w:rPr>
          <w:rFonts w:hint="eastAsia" w:ascii="仿宋_GB2312" w:eastAsia="仿宋_GB2312"/>
          <w:sz w:val="32"/>
          <w:szCs w:val="32"/>
          <w:lang w:eastAsia="zh-CN"/>
        </w:rPr>
        <w:t>卫生健康局</w:t>
      </w:r>
      <w:r>
        <w:rPr>
          <w:rFonts w:hint="eastAsia" w:ascii="仿宋_GB2312" w:eastAsia="仿宋_GB2312"/>
          <w:sz w:val="32"/>
          <w:szCs w:val="32"/>
        </w:rPr>
        <w:t>财政拨款“三公”经费预算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年情况如下：</w:t>
      </w:r>
    </w:p>
    <w:p>
      <w:pPr>
        <w:spacing w:line="620" w:lineRule="exact"/>
        <w:ind w:firstLine="64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一、因公出国（境）经费</w:t>
      </w:r>
    </w:p>
    <w:p>
      <w:pPr>
        <w:spacing w:line="62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620" w:lineRule="exact"/>
        <w:ind w:firstLine="64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二、公务接待费</w:t>
      </w:r>
    </w:p>
    <w:p>
      <w:pPr>
        <w:spacing w:line="62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年乐至县</w:t>
      </w:r>
      <w:r>
        <w:rPr>
          <w:rFonts w:hint="eastAsia" w:ascii="仿宋_GB2312" w:eastAsia="仿宋_GB2312"/>
          <w:sz w:val="32"/>
          <w:szCs w:val="32"/>
          <w:lang w:eastAsia="zh-CN"/>
        </w:rPr>
        <w:t>卫生健康局</w:t>
      </w:r>
      <w:r>
        <w:rPr>
          <w:rFonts w:hint="eastAsia" w:ascii="仿宋_GB2312" w:eastAsia="仿宋_GB2312"/>
          <w:sz w:val="32"/>
          <w:szCs w:val="32"/>
        </w:rPr>
        <w:t>安排公务接待费预算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620" w:lineRule="exact"/>
        <w:ind w:firstLine="64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三、公务用车购置及运行维护费</w:t>
      </w:r>
    </w:p>
    <w:p>
      <w:pPr>
        <w:spacing w:line="62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年乐至县</w:t>
      </w:r>
      <w:r>
        <w:rPr>
          <w:rFonts w:hint="eastAsia" w:ascii="仿宋_GB2312" w:eastAsia="仿宋_GB2312"/>
          <w:sz w:val="32"/>
          <w:szCs w:val="32"/>
          <w:lang w:eastAsia="zh-CN"/>
        </w:rPr>
        <w:t>卫生健康局</w:t>
      </w:r>
      <w:r>
        <w:rPr>
          <w:rFonts w:hint="eastAsia" w:ascii="仿宋_GB2312" w:eastAsia="仿宋_GB2312"/>
          <w:sz w:val="32"/>
          <w:szCs w:val="32"/>
        </w:rPr>
        <w:t>安排公车购置及运行维护费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4.5</w:t>
      </w:r>
      <w:r>
        <w:rPr>
          <w:rFonts w:hint="eastAsia" w:ascii="仿宋_GB2312" w:eastAsia="仿宋_GB2312"/>
          <w:sz w:val="32"/>
          <w:szCs w:val="32"/>
        </w:rPr>
        <w:t>万元，其中：运行维护费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4.5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5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5"/>
        <w:sz w:val="24"/>
        <w:szCs w:val="24"/>
      </w:rPr>
      <w:t>- 1 -</w:t>
    </w:r>
    <w:r>
      <w:rPr>
        <w:sz w:val="24"/>
        <w:szCs w:val="24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754B0"/>
    <w:rsid w:val="4D67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2023-03-28T01:58:00Z</dcterms:created>
  <dc:creator>海蓝见鲸</dc:creator>
  <cp:lastModifiedBy>海蓝见鲸</cp:lastModifiedBy>
  <dcterms:modified xsi:type="dcterms:W3CDTF">2023-03-28T01:59:46Z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DCDF6D7B382F44919505A9FDEA31DA1D</vt:lpwstr>
  </property>
</Properties>
</file>