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789A" w14:textId="77777777" w:rsidR="008A06EF" w:rsidRPr="008A06EF" w:rsidRDefault="008A06EF" w:rsidP="008A06EF">
      <w:pPr>
        <w:spacing w:line="600" w:lineRule="exact"/>
        <w:jc w:val="left"/>
        <w:outlineLvl w:val="0"/>
        <w:rPr>
          <w:rFonts w:ascii="Times New Roman" w:eastAsia="方正小标宋简体" w:hAnsi="Times New Roman" w:cs="Times New Roman"/>
          <w:color w:val="000000"/>
          <w:sz w:val="30"/>
          <w:szCs w:val="30"/>
        </w:rPr>
      </w:pPr>
      <w:bookmarkStart w:id="0" w:name="_Toc15306267"/>
    </w:p>
    <w:p w14:paraId="4E3B8AA7" w14:textId="77777777" w:rsidR="008A06EF" w:rsidRPr="008A06EF" w:rsidRDefault="008A06EF" w:rsidP="008A06EF">
      <w:pPr>
        <w:spacing w:line="600" w:lineRule="exact"/>
        <w:jc w:val="center"/>
        <w:outlineLvl w:val="0"/>
        <w:rPr>
          <w:rFonts w:ascii="Times New Roman" w:eastAsia="方正小标宋简体" w:hAnsi="Times New Roman" w:cs="Times New Roman"/>
          <w:color w:val="000000"/>
          <w:sz w:val="72"/>
          <w:szCs w:val="72"/>
        </w:rPr>
      </w:pPr>
    </w:p>
    <w:p w14:paraId="5D431949" w14:textId="77777777" w:rsidR="008A06EF" w:rsidRPr="008A06EF" w:rsidRDefault="008A06EF" w:rsidP="008A06EF">
      <w:pPr>
        <w:spacing w:line="600" w:lineRule="exact"/>
        <w:jc w:val="center"/>
        <w:outlineLvl w:val="0"/>
        <w:rPr>
          <w:rFonts w:ascii="Times New Roman" w:eastAsia="方正小标宋简体" w:hAnsi="Times New Roman" w:cs="Times New Roman"/>
          <w:color w:val="000000"/>
          <w:sz w:val="72"/>
          <w:szCs w:val="72"/>
        </w:rPr>
      </w:pPr>
    </w:p>
    <w:p w14:paraId="722DDF95" w14:textId="77777777" w:rsidR="008A06EF" w:rsidRPr="008A06EF" w:rsidRDefault="008A06EF" w:rsidP="008A06EF">
      <w:pPr>
        <w:spacing w:line="600" w:lineRule="exact"/>
        <w:jc w:val="center"/>
        <w:outlineLvl w:val="0"/>
        <w:rPr>
          <w:rFonts w:ascii="Times New Roman" w:eastAsia="方正小标宋简体" w:hAnsi="Times New Roman" w:cs="Times New Roman"/>
          <w:color w:val="000000"/>
          <w:sz w:val="72"/>
          <w:szCs w:val="72"/>
        </w:rPr>
      </w:pPr>
    </w:p>
    <w:p w14:paraId="64E73DB4" w14:textId="45AFD6FB" w:rsidR="008A06EF" w:rsidRPr="008A06EF" w:rsidRDefault="008A06EF" w:rsidP="008A06EF">
      <w:pPr>
        <w:adjustRightInd w:val="0"/>
        <w:snapToGrid w:val="0"/>
        <w:spacing w:line="360" w:lineRule="auto"/>
        <w:jc w:val="center"/>
        <w:outlineLvl w:val="0"/>
        <w:rPr>
          <w:rFonts w:ascii="Times New Roman" w:eastAsia="方正小标宋简体" w:hAnsi="Times New Roman" w:cs="Times New Roman"/>
          <w:color w:val="000000"/>
          <w:sz w:val="72"/>
          <w:szCs w:val="72"/>
        </w:rPr>
      </w:pPr>
      <w:bookmarkStart w:id="1" w:name="_Toc15378441"/>
      <w:bookmarkStart w:id="2" w:name="_Toc15377193"/>
      <w:bookmarkStart w:id="3" w:name="_Toc15396475"/>
      <w:bookmarkStart w:id="4" w:name="_Toc15377425"/>
      <w:bookmarkStart w:id="5" w:name="_Toc15396597"/>
      <w:r w:rsidRPr="008A06EF">
        <w:rPr>
          <w:rFonts w:ascii="Times New Roman" w:eastAsia="黑体" w:hAnsi="Times New Roman" w:cs="Times New Roman"/>
          <w:color w:val="000000"/>
          <w:sz w:val="72"/>
          <w:szCs w:val="72"/>
        </w:rPr>
        <w:t>2</w:t>
      </w:r>
      <w:r w:rsidR="00F8268B">
        <w:rPr>
          <w:rFonts w:ascii="Times New Roman" w:eastAsia="黑体" w:hAnsi="Times New Roman" w:cs="Times New Roman"/>
          <w:color w:val="000000"/>
          <w:sz w:val="72"/>
          <w:szCs w:val="72"/>
        </w:rPr>
        <w:t>0</w:t>
      </w:r>
      <w:r w:rsidRPr="008A06EF">
        <w:rPr>
          <w:rFonts w:ascii="Times New Roman" w:eastAsia="黑体" w:hAnsi="Times New Roman" w:cs="Times New Roman"/>
          <w:color w:val="000000"/>
          <w:sz w:val="72"/>
          <w:szCs w:val="72"/>
        </w:rPr>
        <w:t>2</w:t>
      </w:r>
      <w:r w:rsidRPr="008A06EF">
        <w:rPr>
          <w:rFonts w:ascii="Times New Roman" w:eastAsia="黑体" w:hAnsi="Times New Roman" w:cs="Times New Roman" w:hint="eastAsia"/>
          <w:color w:val="000000"/>
          <w:sz w:val="72"/>
          <w:szCs w:val="72"/>
        </w:rPr>
        <w:t>1</w:t>
      </w:r>
      <w:r w:rsidRPr="008A06EF">
        <w:rPr>
          <w:rFonts w:ascii="Times New Roman" w:eastAsia="方正小标宋简体" w:hAnsi="Times New Roman" w:cs="Times New Roman"/>
          <w:color w:val="000000"/>
          <w:sz w:val="72"/>
          <w:szCs w:val="72"/>
        </w:rPr>
        <w:t>年度</w:t>
      </w:r>
      <w:bookmarkEnd w:id="1"/>
      <w:bookmarkEnd w:id="2"/>
      <w:bookmarkEnd w:id="3"/>
      <w:bookmarkEnd w:id="4"/>
      <w:bookmarkEnd w:id="5"/>
    </w:p>
    <w:p w14:paraId="163715DC" w14:textId="38F12E73" w:rsidR="008A06EF" w:rsidRPr="008A06EF" w:rsidRDefault="008A06EF" w:rsidP="008A06EF">
      <w:pPr>
        <w:adjustRightInd w:val="0"/>
        <w:snapToGrid w:val="0"/>
        <w:spacing w:line="360" w:lineRule="auto"/>
        <w:jc w:val="center"/>
        <w:outlineLvl w:val="0"/>
        <w:rPr>
          <w:rFonts w:ascii="Times New Roman" w:eastAsia="方正小标宋简体" w:hAnsi="Times New Roman" w:cs="Times New Roman"/>
          <w:color w:val="000000"/>
          <w:sz w:val="72"/>
          <w:szCs w:val="72"/>
        </w:rPr>
      </w:pPr>
      <w:bookmarkStart w:id="6" w:name="_Toc15306268"/>
      <w:bookmarkEnd w:id="0"/>
      <w:r w:rsidRPr="008A06EF">
        <w:rPr>
          <w:rFonts w:ascii="Times New Roman" w:eastAsia="方正小标宋简体" w:hAnsi="Times New Roman" w:cs="Times New Roman" w:hint="eastAsia"/>
          <w:color w:val="000000"/>
          <w:sz w:val="72"/>
          <w:szCs w:val="72"/>
        </w:rPr>
        <w:t>中天镇人民政府</w:t>
      </w:r>
    </w:p>
    <w:p w14:paraId="5A4E48E0" w14:textId="039CF166" w:rsidR="008A06EF" w:rsidRPr="008A06EF" w:rsidRDefault="008A06EF" w:rsidP="008A06EF">
      <w:pPr>
        <w:adjustRightInd w:val="0"/>
        <w:snapToGrid w:val="0"/>
        <w:spacing w:line="360" w:lineRule="auto"/>
        <w:jc w:val="center"/>
        <w:outlineLvl w:val="0"/>
        <w:rPr>
          <w:rFonts w:ascii="Times New Roman" w:eastAsia="方正小标宋简体" w:hAnsi="Times New Roman" w:cs="Times New Roman"/>
          <w:color w:val="000000"/>
          <w:sz w:val="72"/>
          <w:szCs w:val="72"/>
        </w:rPr>
      </w:pPr>
      <w:r w:rsidRPr="008A06EF">
        <w:rPr>
          <w:rFonts w:ascii="Times New Roman" w:eastAsia="方正小标宋简体" w:hAnsi="Times New Roman" w:cs="Times New Roman"/>
          <w:color w:val="000000"/>
          <w:sz w:val="72"/>
          <w:szCs w:val="72"/>
        </w:rPr>
        <w:t>部门决算</w:t>
      </w:r>
      <w:bookmarkEnd w:id="6"/>
      <w:r>
        <w:rPr>
          <w:rFonts w:ascii="Times New Roman" w:eastAsia="方正小标宋简体" w:hAnsi="Times New Roman" w:cs="Times New Roman" w:hint="eastAsia"/>
          <w:color w:val="000000"/>
          <w:sz w:val="72"/>
          <w:szCs w:val="72"/>
        </w:rPr>
        <w:t>公开说明</w:t>
      </w:r>
    </w:p>
    <w:p w14:paraId="73362DA0" w14:textId="77777777" w:rsidR="008A06EF" w:rsidRPr="008A06EF" w:rsidRDefault="008A06EF" w:rsidP="008A06EF">
      <w:pPr>
        <w:widowControl/>
        <w:jc w:val="left"/>
        <w:rPr>
          <w:rFonts w:ascii="Times New Roman" w:eastAsia="仿宋" w:hAnsi="Times New Roman" w:cs="Times New Roman"/>
          <w:bCs/>
          <w:i/>
          <w:color w:val="000000"/>
          <w:kern w:val="0"/>
          <w:sz w:val="32"/>
          <w:szCs w:val="32"/>
          <w:highlight w:val="yellow"/>
        </w:rPr>
      </w:pPr>
    </w:p>
    <w:p w14:paraId="00814ED6" w14:textId="77777777" w:rsidR="008A06EF" w:rsidRPr="008A06EF" w:rsidRDefault="008A06EF" w:rsidP="008A06EF">
      <w:pPr>
        <w:widowControl/>
        <w:jc w:val="left"/>
        <w:rPr>
          <w:rFonts w:ascii="Times New Roman" w:eastAsia="仿宋" w:hAnsi="Times New Roman" w:cs="Times New Roman"/>
          <w:bCs/>
          <w:i/>
          <w:color w:val="000000"/>
          <w:kern w:val="0"/>
          <w:sz w:val="32"/>
          <w:szCs w:val="32"/>
          <w:highlight w:val="yellow"/>
        </w:rPr>
      </w:pPr>
    </w:p>
    <w:p w14:paraId="7BBA1705" w14:textId="77777777" w:rsidR="008A06EF" w:rsidRPr="008A06EF" w:rsidRDefault="008A06EF" w:rsidP="008A06EF">
      <w:pPr>
        <w:widowControl/>
        <w:jc w:val="left"/>
        <w:rPr>
          <w:rFonts w:ascii="Times New Roman" w:eastAsia="仿宋" w:hAnsi="Times New Roman" w:cs="Times New Roman"/>
          <w:bCs/>
          <w:i/>
          <w:color w:val="000000"/>
          <w:kern w:val="0"/>
          <w:sz w:val="32"/>
          <w:szCs w:val="32"/>
          <w:highlight w:val="yellow"/>
        </w:rPr>
      </w:pPr>
    </w:p>
    <w:p w14:paraId="2D120C43" w14:textId="77777777" w:rsidR="008A06EF" w:rsidRPr="008A06EF" w:rsidRDefault="008A06EF" w:rsidP="008A06EF">
      <w:pPr>
        <w:adjustRightInd w:val="0"/>
        <w:snapToGrid w:val="0"/>
        <w:spacing w:line="360" w:lineRule="auto"/>
        <w:jc w:val="center"/>
        <w:outlineLvl w:val="0"/>
        <w:rPr>
          <w:rFonts w:ascii="Times New Roman" w:eastAsia="方正小标宋简体" w:hAnsi="Times New Roman" w:cs="Times New Roman"/>
          <w:color w:val="000000"/>
          <w:sz w:val="72"/>
          <w:szCs w:val="72"/>
        </w:rPr>
      </w:pPr>
    </w:p>
    <w:p w14:paraId="286D2582" w14:textId="77777777" w:rsidR="008A06EF" w:rsidRPr="008A06EF" w:rsidRDefault="008A06EF" w:rsidP="008A06EF">
      <w:pPr>
        <w:widowControl/>
        <w:jc w:val="center"/>
        <w:rPr>
          <w:rFonts w:ascii="Times New Roman" w:eastAsia="黑体" w:hAnsi="Times New Roman" w:cs="Times New Roman"/>
          <w:color w:val="000000"/>
          <w:sz w:val="48"/>
          <w:szCs w:val="48"/>
        </w:rPr>
      </w:pPr>
      <w:r w:rsidRPr="008A06EF">
        <w:rPr>
          <w:rFonts w:ascii="Times New Roman" w:eastAsia="方正小标宋简体" w:hAnsi="Times New Roman" w:cs="Times New Roman"/>
          <w:color w:val="000000"/>
          <w:sz w:val="36"/>
          <w:szCs w:val="36"/>
        </w:rPr>
        <w:br w:type="page"/>
      </w:r>
      <w:r w:rsidRPr="008A06EF">
        <w:rPr>
          <w:rFonts w:ascii="Times New Roman" w:eastAsia="黑体" w:hAnsi="Times New Roman" w:cs="Times New Roman"/>
          <w:color w:val="000000"/>
          <w:sz w:val="48"/>
          <w:szCs w:val="48"/>
        </w:rPr>
        <w:lastRenderedPageBreak/>
        <w:t>目录</w:t>
      </w:r>
    </w:p>
    <w:p w14:paraId="7E44A46B" w14:textId="77777777" w:rsidR="008A06EF" w:rsidRPr="008A06EF" w:rsidRDefault="008A06EF" w:rsidP="008A06EF">
      <w:pPr>
        <w:widowControl/>
        <w:jc w:val="center"/>
        <w:rPr>
          <w:rFonts w:ascii="Times New Roman" w:eastAsia="黑体" w:hAnsi="Times New Roman" w:cs="Times New Roman"/>
          <w:sz w:val="28"/>
          <w:szCs w:val="28"/>
        </w:rPr>
      </w:pPr>
    </w:p>
    <w:p w14:paraId="2A64A5EB" w14:textId="77777777" w:rsidR="008A06EF" w:rsidRPr="008A06EF" w:rsidRDefault="008A06EF" w:rsidP="008A06EF">
      <w:pPr>
        <w:tabs>
          <w:tab w:val="right" w:leader="dot" w:pos="8296"/>
        </w:tabs>
        <w:spacing w:before="93"/>
        <w:jc w:val="center"/>
        <w:rPr>
          <w:rFonts w:ascii="Times New Roman" w:eastAsia="方正仿宋简体" w:hAnsi="Times New Roman" w:cs="Times New Roman"/>
          <w:sz w:val="28"/>
          <w:szCs w:val="28"/>
        </w:rPr>
      </w:pPr>
      <w:r w:rsidRPr="008A06EF">
        <w:rPr>
          <w:rFonts w:ascii="Times New Roman" w:eastAsia="方正仿宋简体" w:hAnsi="Times New Roman" w:cs="Times New Roman"/>
          <w:sz w:val="28"/>
          <w:szCs w:val="28"/>
        </w:rPr>
        <w:t>公开时间：</w:t>
      </w:r>
      <w:r w:rsidRPr="008A06EF">
        <w:rPr>
          <w:rFonts w:ascii="Times New Roman" w:eastAsia="方正仿宋简体" w:hAnsi="Times New Roman" w:cs="Times New Roman"/>
          <w:sz w:val="28"/>
          <w:szCs w:val="28"/>
        </w:rPr>
        <w:t>202</w:t>
      </w:r>
      <w:r w:rsidRPr="008A06EF">
        <w:rPr>
          <w:rFonts w:ascii="Times New Roman" w:eastAsia="方正仿宋简体" w:hAnsi="Times New Roman" w:cs="Times New Roman" w:hint="eastAsia"/>
          <w:sz w:val="28"/>
          <w:szCs w:val="28"/>
        </w:rPr>
        <w:t>2</w:t>
      </w:r>
      <w:r w:rsidRPr="008A06EF">
        <w:rPr>
          <w:rFonts w:ascii="Times New Roman" w:eastAsia="方正仿宋简体" w:hAnsi="Times New Roman" w:cs="Times New Roman"/>
          <w:sz w:val="28"/>
          <w:szCs w:val="28"/>
        </w:rPr>
        <w:t>年</w:t>
      </w:r>
      <w:r w:rsidRPr="008A06EF">
        <w:rPr>
          <w:rFonts w:ascii="Times New Roman" w:eastAsia="方正仿宋简体" w:hAnsi="Times New Roman" w:cs="Times New Roman"/>
          <w:sz w:val="28"/>
          <w:szCs w:val="28"/>
        </w:rPr>
        <w:t>10</w:t>
      </w:r>
      <w:r w:rsidRPr="008A06EF">
        <w:rPr>
          <w:rFonts w:ascii="Times New Roman" w:eastAsia="方正仿宋简体" w:hAnsi="Times New Roman" w:cs="Times New Roman"/>
          <w:sz w:val="28"/>
          <w:szCs w:val="28"/>
        </w:rPr>
        <w:t>月</w:t>
      </w:r>
      <w:r w:rsidRPr="008A06EF">
        <w:rPr>
          <w:rFonts w:ascii="Times New Roman" w:eastAsia="方正仿宋简体" w:hAnsi="Times New Roman" w:cs="Times New Roman" w:hint="eastAsia"/>
          <w:sz w:val="28"/>
          <w:szCs w:val="28"/>
        </w:rPr>
        <w:t>2</w:t>
      </w:r>
      <w:r w:rsidRPr="008A06EF">
        <w:rPr>
          <w:rFonts w:ascii="Times New Roman" w:eastAsia="方正仿宋简体" w:hAnsi="Times New Roman" w:cs="Times New Roman"/>
          <w:sz w:val="28"/>
          <w:szCs w:val="28"/>
        </w:rPr>
        <w:t>1</w:t>
      </w:r>
      <w:r w:rsidRPr="008A06EF">
        <w:rPr>
          <w:rFonts w:ascii="Times New Roman" w:eastAsia="方正仿宋简体" w:hAnsi="Times New Roman" w:cs="Times New Roman"/>
          <w:sz w:val="28"/>
          <w:szCs w:val="28"/>
        </w:rPr>
        <w:t>日</w:t>
      </w:r>
    </w:p>
    <w:p w14:paraId="723DE463" w14:textId="77777777" w:rsidR="008A06EF" w:rsidRPr="008A06EF" w:rsidRDefault="008A06EF" w:rsidP="008A06EF">
      <w:pPr>
        <w:rPr>
          <w:rFonts w:ascii="Times New Roman" w:eastAsia="方正仿宋简体" w:hAnsi="Times New Roman" w:cs="Times New Roman"/>
          <w:szCs w:val="24"/>
        </w:rPr>
      </w:pPr>
    </w:p>
    <w:p w14:paraId="4B6F96C3" w14:textId="77777777" w:rsidR="008A06EF" w:rsidRPr="008A06EF" w:rsidRDefault="008A06EF" w:rsidP="008A06EF">
      <w:pPr>
        <w:tabs>
          <w:tab w:val="right" w:leader="dot" w:pos="8296"/>
        </w:tabs>
        <w:adjustRightInd w:val="0"/>
        <w:snapToGrid w:val="0"/>
        <w:spacing w:line="440" w:lineRule="exact"/>
        <w:jc w:val="left"/>
        <w:rPr>
          <w:rFonts w:ascii="Times New Roman" w:eastAsia="宋体" w:hAnsi="Times New Roman" w:cs="Times New Roman"/>
          <w:b/>
          <w:sz w:val="24"/>
          <w:szCs w:val="24"/>
        </w:rPr>
      </w:pPr>
      <w:r w:rsidRPr="008A06EF">
        <w:rPr>
          <w:rFonts w:ascii="Times New Roman" w:eastAsia="宋体" w:hAnsi="Times New Roman" w:cs="Times New Roman"/>
          <w:b/>
          <w:sz w:val="24"/>
          <w:szCs w:val="24"/>
        </w:rPr>
        <w:t>第一部分</w:t>
      </w:r>
      <w:r w:rsidRPr="008A06EF">
        <w:rPr>
          <w:rFonts w:ascii="Times New Roman" w:eastAsia="宋体" w:hAnsi="Times New Roman" w:cs="Times New Roman"/>
          <w:b/>
          <w:sz w:val="24"/>
          <w:szCs w:val="24"/>
        </w:rPr>
        <w:t xml:space="preserve"> </w:t>
      </w:r>
      <w:r w:rsidRPr="008A06EF">
        <w:rPr>
          <w:rFonts w:ascii="Times New Roman" w:eastAsia="宋体" w:hAnsi="Times New Roman" w:cs="Times New Roman"/>
          <w:b/>
          <w:sz w:val="24"/>
          <w:szCs w:val="24"/>
        </w:rPr>
        <w:t>部门概况</w:t>
      </w:r>
    </w:p>
    <w:p w14:paraId="12F786CB"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一、基本职能及主要工作</w:t>
      </w:r>
    </w:p>
    <w:p w14:paraId="3CFAC5F4"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二、机构设置</w:t>
      </w:r>
    </w:p>
    <w:p w14:paraId="7B8901EC" w14:textId="77777777" w:rsidR="008A06EF" w:rsidRPr="008A06EF" w:rsidRDefault="008A06EF" w:rsidP="008A06EF">
      <w:pPr>
        <w:tabs>
          <w:tab w:val="right" w:leader="dot" w:pos="8296"/>
        </w:tabs>
        <w:adjustRightInd w:val="0"/>
        <w:snapToGrid w:val="0"/>
        <w:spacing w:line="440" w:lineRule="exact"/>
        <w:jc w:val="left"/>
        <w:rPr>
          <w:rFonts w:ascii="Times New Roman" w:eastAsia="宋体" w:hAnsi="Times New Roman" w:cs="Times New Roman"/>
          <w:b/>
          <w:sz w:val="24"/>
          <w:szCs w:val="24"/>
        </w:rPr>
      </w:pPr>
      <w:r w:rsidRPr="008A06EF">
        <w:rPr>
          <w:rFonts w:ascii="Times New Roman" w:eastAsia="宋体" w:hAnsi="Times New Roman" w:cs="Times New Roman"/>
          <w:b/>
          <w:sz w:val="24"/>
          <w:szCs w:val="24"/>
        </w:rPr>
        <w:t>第二部分</w:t>
      </w:r>
      <w:r w:rsidRPr="008A06EF">
        <w:rPr>
          <w:rFonts w:ascii="Times New Roman" w:eastAsia="宋体" w:hAnsi="Times New Roman" w:cs="Times New Roman"/>
          <w:b/>
          <w:sz w:val="24"/>
          <w:szCs w:val="24"/>
        </w:rPr>
        <w:t xml:space="preserve"> 202</w:t>
      </w:r>
      <w:r w:rsidRPr="008A06EF">
        <w:rPr>
          <w:rFonts w:ascii="Times New Roman" w:eastAsia="宋体" w:hAnsi="Times New Roman" w:cs="Times New Roman" w:hint="eastAsia"/>
          <w:b/>
          <w:sz w:val="24"/>
          <w:szCs w:val="24"/>
        </w:rPr>
        <w:t>1</w:t>
      </w:r>
      <w:r w:rsidRPr="008A06EF">
        <w:rPr>
          <w:rFonts w:ascii="Times New Roman" w:eastAsia="宋体" w:hAnsi="Times New Roman" w:cs="Times New Roman"/>
          <w:b/>
          <w:sz w:val="24"/>
          <w:szCs w:val="24"/>
        </w:rPr>
        <w:t>年度部门决算情况说明</w:t>
      </w:r>
    </w:p>
    <w:p w14:paraId="521BA43C"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一、收入支出决算总体情况说明</w:t>
      </w:r>
    </w:p>
    <w:p w14:paraId="0978620C"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二、收入决算情况说明</w:t>
      </w:r>
    </w:p>
    <w:p w14:paraId="6A562E70"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三、支出决算情况说明</w:t>
      </w:r>
    </w:p>
    <w:p w14:paraId="074074DA"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四、财政拨款收入支出决算总体情况说明</w:t>
      </w:r>
    </w:p>
    <w:p w14:paraId="4ECF93D4"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五、一般公共预算财政拨款支出决算情况说明</w:t>
      </w:r>
    </w:p>
    <w:p w14:paraId="0C67148B"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六、一般公共预算财政拨款基本支出决算情况说明</w:t>
      </w:r>
    </w:p>
    <w:p w14:paraId="698BDAE1"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七、</w:t>
      </w:r>
      <w:r w:rsidRPr="008A06EF">
        <w:rPr>
          <w:rFonts w:ascii="Times New Roman" w:eastAsia="宋体" w:hAnsi="Times New Roman" w:cs="Times New Roman"/>
          <w:sz w:val="24"/>
          <w:szCs w:val="24"/>
        </w:rPr>
        <w:t>“</w:t>
      </w:r>
      <w:r w:rsidRPr="008A06EF">
        <w:rPr>
          <w:rFonts w:ascii="Times New Roman" w:eastAsia="宋体" w:hAnsi="Times New Roman" w:cs="Times New Roman"/>
          <w:sz w:val="24"/>
          <w:szCs w:val="24"/>
        </w:rPr>
        <w:t>三公</w:t>
      </w:r>
      <w:r w:rsidRPr="008A06EF">
        <w:rPr>
          <w:rFonts w:ascii="Times New Roman" w:eastAsia="宋体" w:hAnsi="Times New Roman" w:cs="Times New Roman"/>
          <w:sz w:val="24"/>
          <w:szCs w:val="24"/>
        </w:rPr>
        <w:t>”</w:t>
      </w:r>
      <w:r w:rsidRPr="008A06EF">
        <w:rPr>
          <w:rFonts w:ascii="Times New Roman" w:eastAsia="宋体" w:hAnsi="Times New Roman" w:cs="Times New Roman"/>
          <w:sz w:val="24"/>
          <w:szCs w:val="24"/>
        </w:rPr>
        <w:t>经费财政拨款支出决算情况说明</w:t>
      </w:r>
    </w:p>
    <w:p w14:paraId="3558E765"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八、政府性基金预算支出决算情况说明</w:t>
      </w:r>
    </w:p>
    <w:p w14:paraId="2EB1D89F"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九、国有资本经营预算支出决算情况说明</w:t>
      </w:r>
    </w:p>
    <w:p w14:paraId="77D017D0"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方正仿宋简体" w:hAnsi="Times New Roman" w:cs="Times New Roman"/>
          <w:sz w:val="24"/>
          <w:szCs w:val="24"/>
        </w:rPr>
      </w:pPr>
      <w:r w:rsidRPr="008A06EF">
        <w:rPr>
          <w:rFonts w:ascii="Times New Roman" w:eastAsia="宋体" w:hAnsi="Times New Roman" w:cs="Times New Roman"/>
          <w:szCs w:val="24"/>
        </w:rPr>
        <w:t>十、</w:t>
      </w:r>
      <w:r w:rsidRPr="008A06EF">
        <w:rPr>
          <w:rFonts w:ascii="Times New Roman" w:eastAsia="宋体" w:hAnsi="Times New Roman" w:cs="Times New Roman"/>
          <w:sz w:val="24"/>
          <w:szCs w:val="24"/>
        </w:rPr>
        <w:t>其他重要事项的情况说明</w:t>
      </w:r>
    </w:p>
    <w:p w14:paraId="052E6E6B" w14:textId="77777777" w:rsidR="008A06EF" w:rsidRPr="008A06EF" w:rsidRDefault="008A06EF" w:rsidP="008A06EF">
      <w:pPr>
        <w:tabs>
          <w:tab w:val="right" w:leader="dot" w:pos="8296"/>
        </w:tabs>
        <w:adjustRightInd w:val="0"/>
        <w:snapToGrid w:val="0"/>
        <w:spacing w:line="440" w:lineRule="exact"/>
        <w:jc w:val="left"/>
        <w:rPr>
          <w:rFonts w:ascii="Times New Roman" w:eastAsia="宋体" w:hAnsi="Times New Roman" w:cs="Times New Roman"/>
          <w:b/>
          <w:sz w:val="24"/>
          <w:szCs w:val="24"/>
        </w:rPr>
      </w:pPr>
      <w:r w:rsidRPr="008A06EF">
        <w:rPr>
          <w:rFonts w:ascii="Times New Roman" w:eastAsia="宋体" w:hAnsi="Times New Roman" w:cs="Times New Roman"/>
          <w:b/>
          <w:sz w:val="24"/>
          <w:szCs w:val="24"/>
        </w:rPr>
        <w:t>第三部分</w:t>
      </w:r>
      <w:r w:rsidRPr="008A06EF">
        <w:rPr>
          <w:rFonts w:ascii="Times New Roman" w:eastAsia="宋体" w:hAnsi="Times New Roman" w:cs="Times New Roman"/>
          <w:b/>
          <w:sz w:val="24"/>
          <w:szCs w:val="24"/>
        </w:rPr>
        <w:t xml:space="preserve"> </w:t>
      </w:r>
      <w:r w:rsidRPr="008A06EF">
        <w:rPr>
          <w:rFonts w:ascii="Times New Roman" w:eastAsia="宋体" w:hAnsi="Times New Roman" w:cs="Times New Roman"/>
          <w:b/>
          <w:sz w:val="24"/>
          <w:szCs w:val="24"/>
        </w:rPr>
        <w:t>名词解释</w:t>
      </w:r>
    </w:p>
    <w:p w14:paraId="614EA90E" w14:textId="77777777" w:rsidR="008A06EF" w:rsidRPr="008A06EF" w:rsidRDefault="008A06EF" w:rsidP="008A06EF">
      <w:pPr>
        <w:tabs>
          <w:tab w:val="right" w:leader="dot" w:pos="8296"/>
        </w:tabs>
        <w:adjustRightInd w:val="0"/>
        <w:snapToGrid w:val="0"/>
        <w:spacing w:line="440" w:lineRule="exact"/>
        <w:jc w:val="left"/>
        <w:rPr>
          <w:rFonts w:ascii="Times New Roman" w:eastAsia="宋体" w:hAnsi="Times New Roman" w:cs="Times New Roman"/>
          <w:b/>
          <w:sz w:val="24"/>
          <w:szCs w:val="24"/>
        </w:rPr>
      </w:pPr>
      <w:r w:rsidRPr="008A06EF">
        <w:rPr>
          <w:rFonts w:ascii="Times New Roman" w:eastAsia="宋体" w:hAnsi="Times New Roman" w:cs="Times New Roman"/>
          <w:b/>
          <w:sz w:val="24"/>
          <w:szCs w:val="24"/>
        </w:rPr>
        <w:t>第四部分</w:t>
      </w:r>
      <w:r w:rsidRPr="008A06EF">
        <w:rPr>
          <w:rFonts w:ascii="Times New Roman" w:eastAsia="宋体" w:hAnsi="Times New Roman" w:cs="Times New Roman"/>
          <w:b/>
          <w:sz w:val="24"/>
          <w:szCs w:val="24"/>
        </w:rPr>
        <w:t xml:space="preserve"> </w:t>
      </w:r>
      <w:r w:rsidRPr="008A06EF">
        <w:rPr>
          <w:rFonts w:ascii="Times New Roman" w:eastAsia="宋体" w:hAnsi="Times New Roman" w:cs="Times New Roman"/>
          <w:b/>
          <w:sz w:val="24"/>
          <w:szCs w:val="24"/>
        </w:rPr>
        <w:t>附件</w:t>
      </w:r>
    </w:p>
    <w:p w14:paraId="21B8620B"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附件</w:t>
      </w:r>
      <w:r w:rsidRPr="008A06EF">
        <w:rPr>
          <w:rFonts w:ascii="Times New Roman" w:eastAsia="宋体" w:hAnsi="Times New Roman" w:cs="Times New Roman"/>
          <w:sz w:val="24"/>
          <w:szCs w:val="24"/>
        </w:rPr>
        <w:t>1</w:t>
      </w:r>
    </w:p>
    <w:p w14:paraId="3995FF50"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附件</w:t>
      </w:r>
      <w:r w:rsidRPr="008A06EF">
        <w:rPr>
          <w:rFonts w:ascii="Times New Roman" w:eastAsia="宋体" w:hAnsi="Times New Roman" w:cs="Times New Roman"/>
          <w:sz w:val="24"/>
          <w:szCs w:val="24"/>
        </w:rPr>
        <w:t>2</w:t>
      </w:r>
    </w:p>
    <w:p w14:paraId="4A706632" w14:textId="77777777" w:rsidR="008A06EF" w:rsidRPr="008A06EF" w:rsidRDefault="008A06EF" w:rsidP="008A06EF">
      <w:pPr>
        <w:tabs>
          <w:tab w:val="right" w:leader="dot" w:pos="8296"/>
        </w:tabs>
        <w:adjustRightInd w:val="0"/>
        <w:snapToGrid w:val="0"/>
        <w:spacing w:line="440" w:lineRule="exact"/>
        <w:jc w:val="left"/>
        <w:rPr>
          <w:rFonts w:ascii="Times New Roman" w:eastAsia="宋体" w:hAnsi="Times New Roman" w:cs="Times New Roman"/>
          <w:b/>
          <w:sz w:val="24"/>
          <w:szCs w:val="24"/>
        </w:rPr>
      </w:pPr>
      <w:r w:rsidRPr="008A06EF">
        <w:rPr>
          <w:rFonts w:ascii="Times New Roman" w:eastAsia="宋体" w:hAnsi="Times New Roman" w:cs="Times New Roman"/>
          <w:b/>
          <w:sz w:val="24"/>
          <w:szCs w:val="24"/>
        </w:rPr>
        <w:t>第五部分</w:t>
      </w:r>
      <w:r w:rsidRPr="008A06EF">
        <w:rPr>
          <w:rFonts w:ascii="Times New Roman" w:eastAsia="宋体" w:hAnsi="Times New Roman" w:cs="Times New Roman"/>
          <w:b/>
          <w:sz w:val="24"/>
          <w:szCs w:val="24"/>
        </w:rPr>
        <w:t xml:space="preserve"> </w:t>
      </w:r>
      <w:r w:rsidRPr="008A06EF">
        <w:rPr>
          <w:rFonts w:ascii="Times New Roman" w:eastAsia="宋体" w:hAnsi="Times New Roman" w:cs="Times New Roman"/>
          <w:b/>
          <w:sz w:val="24"/>
          <w:szCs w:val="24"/>
        </w:rPr>
        <w:t>附表</w:t>
      </w:r>
    </w:p>
    <w:p w14:paraId="550D669A"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一、收入支出决算总表</w:t>
      </w:r>
    </w:p>
    <w:p w14:paraId="7E2604FF"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二、收入决算表</w:t>
      </w:r>
    </w:p>
    <w:p w14:paraId="139AAFCA"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三、支出决算表</w:t>
      </w:r>
    </w:p>
    <w:p w14:paraId="30568351"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四、财政拨款收入支出决算总表</w:t>
      </w:r>
    </w:p>
    <w:p w14:paraId="01F89757"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五、财政拨款支出决算明细表</w:t>
      </w:r>
    </w:p>
    <w:p w14:paraId="38D2A113"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六、一般公共预算财政拨款支出决算表</w:t>
      </w:r>
    </w:p>
    <w:p w14:paraId="037A1FCA"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七、一般公共预算财政拨款支出决算明细表</w:t>
      </w:r>
    </w:p>
    <w:p w14:paraId="7F22303E"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lastRenderedPageBreak/>
        <w:t>八、一般公共预算财政拨款基本支出决算表</w:t>
      </w:r>
    </w:p>
    <w:p w14:paraId="5DA1ACA3"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九、一般公共预算财政拨款项目支出决算表</w:t>
      </w:r>
    </w:p>
    <w:p w14:paraId="1E68DBA2"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十、一般公共预算财政拨款</w:t>
      </w:r>
      <w:r w:rsidRPr="008A06EF">
        <w:rPr>
          <w:rFonts w:ascii="Times New Roman" w:eastAsia="宋体" w:hAnsi="Times New Roman" w:cs="Times New Roman"/>
          <w:sz w:val="24"/>
          <w:szCs w:val="24"/>
        </w:rPr>
        <w:t>“</w:t>
      </w:r>
      <w:r w:rsidRPr="008A06EF">
        <w:rPr>
          <w:rFonts w:ascii="Times New Roman" w:eastAsia="宋体" w:hAnsi="Times New Roman" w:cs="Times New Roman"/>
          <w:sz w:val="24"/>
          <w:szCs w:val="24"/>
        </w:rPr>
        <w:t>三公</w:t>
      </w:r>
      <w:r w:rsidRPr="008A06EF">
        <w:rPr>
          <w:rFonts w:ascii="Times New Roman" w:eastAsia="宋体" w:hAnsi="Times New Roman" w:cs="Times New Roman"/>
          <w:sz w:val="24"/>
          <w:szCs w:val="24"/>
        </w:rPr>
        <w:t>”</w:t>
      </w:r>
      <w:r w:rsidRPr="008A06EF">
        <w:rPr>
          <w:rFonts w:ascii="Times New Roman" w:eastAsia="宋体" w:hAnsi="Times New Roman" w:cs="Times New Roman"/>
          <w:sz w:val="24"/>
          <w:szCs w:val="24"/>
        </w:rPr>
        <w:t>经费支出决算表</w:t>
      </w:r>
    </w:p>
    <w:p w14:paraId="37BE9757"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十一、政府性基金预算财政拨款收入支出决算表</w:t>
      </w:r>
    </w:p>
    <w:p w14:paraId="25C0B501"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十二、政府性基金预算财政拨款</w:t>
      </w:r>
      <w:r w:rsidRPr="008A06EF">
        <w:rPr>
          <w:rFonts w:ascii="Times New Roman" w:eastAsia="宋体" w:hAnsi="Times New Roman" w:cs="Times New Roman"/>
          <w:sz w:val="24"/>
          <w:szCs w:val="24"/>
        </w:rPr>
        <w:t>“</w:t>
      </w:r>
      <w:r w:rsidRPr="008A06EF">
        <w:rPr>
          <w:rFonts w:ascii="Times New Roman" w:eastAsia="宋体" w:hAnsi="Times New Roman" w:cs="Times New Roman"/>
          <w:sz w:val="24"/>
          <w:szCs w:val="24"/>
        </w:rPr>
        <w:t>三公</w:t>
      </w:r>
      <w:r w:rsidRPr="008A06EF">
        <w:rPr>
          <w:rFonts w:ascii="Times New Roman" w:eastAsia="宋体" w:hAnsi="Times New Roman" w:cs="Times New Roman"/>
          <w:sz w:val="24"/>
          <w:szCs w:val="24"/>
        </w:rPr>
        <w:t>”</w:t>
      </w:r>
      <w:r w:rsidRPr="008A06EF">
        <w:rPr>
          <w:rFonts w:ascii="Times New Roman" w:eastAsia="宋体" w:hAnsi="Times New Roman" w:cs="Times New Roman"/>
          <w:sz w:val="24"/>
          <w:szCs w:val="24"/>
        </w:rPr>
        <w:t>经费支出决算表</w:t>
      </w:r>
    </w:p>
    <w:p w14:paraId="6CECBD61"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十三、国有资本经营预算财政拨款收入支出决算表</w:t>
      </w:r>
    </w:p>
    <w:p w14:paraId="512A2028" w14:textId="77777777" w:rsidR="008A06EF" w:rsidRPr="008A06EF" w:rsidRDefault="008A06EF" w:rsidP="008A06EF">
      <w:pPr>
        <w:tabs>
          <w:tab w:val="right" w:leader="dot" w:pos="8296"/>
        </w:tabs>
        <w:adjustRightInd w:val="0"/>
        <w:snapToGrid w:val="0"/>
        <w:spacing w:line="440" w:lineRule="exact"/>
        <w:ind w:leftChars="200" w:left="420"/>
        <w:jc w:val="left"/>
        <w:rPr>
          <w:rFonts w:ascii="Times New Roman" w:eastAsia="宋体" w:hAnsi="Times New Roman" w:cs="Times New Roman"/>
          <w:sz w:val="24"/>
          <w:szCs w:val="24"/>
        </w:rPr>
      </w:pPr>
      <w:r w:rsidRPr="008A06EF">
        <w:rPr>
          <w:rFonts w:ascii="Times New Roman" w:eastAsia="宋体" w:hAnsi="Times New Roman" w:cs="Times New Roman"/>
          <w:sz w:val="24"/>
          <w:szCs w:val="24"/>
        </w:rPr>
        <w:t>十四、国有资本经营预算财政拨款支出决算表</w:t>
      </w:r>
    </w:p>
    <w:p w14:paraId="73688724" w14:textId="77777777" w:rsidR="008A06EF" w:rsidRPr="008A06EF" w:rsidRDefault="008A06EF" w:rsidP="008A06EF">
      <w:pPr>
        <w:widowControl/>
        <w:spacing w:line="440" w:lineRule="exact"/>
        <w:jc w:val="center"/>
        <w:rPr>
          <w:rFonts w:ascii="Times New Roman" w:eastAsia="黑体" w:hAnsi="Times New Roman" w:cs="Times New Roman"/>
          <w:kern w:val="44"/>
          <w:sz w:val="44"/>
          <w:szCs w:val="44"/>
        </w:rPr>
      </w:pPr>
      <w:bookmarkStart w:id="7" w:name="_Toc15377196"/>
      <w:bookmarkStart w:id="8" w:name="_Toc15396599"/>
      <w:r w:rsidRPr="008A06EF">
        <w:rPr>
          <w:rFonts w:ascii="Times New Roman" w:eastAsia="仿宋" w:hAnsi="Times New Roman" w:cs="Times New Roman"/>
          <w:b/>
          <w:sz w:val="24"/>
          <w:szCs w:val="24"/>
        </w:rPr>
        <w:br w:type="page"/>
      </w:r>
      <w:r w:rsidRPr="008A06EF">
        <w:rPr>
          <w:rFonts w:ascii="Times New Roman" w:eastAsia="黑体" w:hAnsi="Times New Roman" w:cs="Times New Roman"/>
          <w:kern w:val="44"/>
          <w:sz w:val="44"/>
          <w:szCs w:val="44"/>
        </w:rPr>
        <w:lastRenderedPageBreak/>
        <w:t>第一部分</w:t>
      </w:r>
      <w:r w:rsidRPr="008A06EF">
        <w:rPr>
          <w:rFonts w:ascii="Times New Roman" w:eastAsia="黑体" w:hAnsi="Times New Roman" w:cs="Times New Roman"/>
          <w:kern w:val="44"/>
          <w:sz w:val="44"/>
          <w:szCs w:val="44"/>
        </w:rPr>
        <w:t xml:space="preserve"> </w:t>
      </w:r>
      <w:r w:rsidRPr="008A06EF">
        <w:rPr>
          <w:rFonts w:ascii="Times New Roman" w:eastAsia="黑体" w:hAnsi="Times New Roman" w:cs="Times New Roman"/>
          <w:kern w:val="44"/>
          <w:sz w:val="44"/>
          <w:szCs w:val="44"/>
        </w:rPr>
        <w:t>部门概况</w:t>
      </w:r>
      <w:bookmarkEnd w:id="7"/>
      <w:bookmarkEnd w:id="8"/>
    </w:p>
    <w:p w14:paraId="0C15783A" w14:textId="77777777" w:rsidR="008A06EF" w:rsidRPr="008A06EF" w:rsidRDefault="008A06EF" w:rsidP="008A06EF">
      <w:pPr>
        <w:rPr>
          <w:rFonts w:ascii="Times New Roman" w:eastAsia="宋体" w:hAnsi="Times New Roman" w:cs="Times New Roman"/>
          <w:szCs w:val="24"/>
        </w:rPr>
      </w:pPr>
    </w:p>
    <w:p w14:paraId="2EB1FE32" w14:textId="77777777" w:rsidR="008A06EF" w:rsidRPr="008A06EF" w:rsidRDefault="008A06EF" w:rsidP="008A06EF">
      <w:pPr>
        <w:keepNext/>
        <w:keepLines/>
        <w:spacing w:before="260" w:after="260" w:line="416" w:lineRule="auto"/>
        <w:outlineLvl w:val="1"/>
        <w:rPr>
          <w:rFonts w:ascii="Times New Roman" w:eastAsia="仿宋" w:hAnsi="Times New Roman" w:cs="Times New Roman"/>
          <w:sz w:val="32"/>
          <w:szCs w:val="32"/>
        </w:rPr>
      </w:pPr>
      <w:bookmarkStart w:id="9" w:name="_Toc15396600"/>
      <w:bookmarkStart w:id="10" w:name="_Toc15377197"/>
      <w:r w:rsidRPr="008A06EF">
        <w:rPr>
          <w:rFonts w:ascii="Times New Roman" w:eastAsia="黑体" w:hAnsi="Times New Roman" w:cs="Times New Roman"/>
          <w:bCs/>
          <w:color w:val="000000"/>
          <w:sz w:val="32"/>
          <w:szCs w:val="32"/>
        </w:rPr>
        <w:t>一、基</w:t>
      </w:r>
      <w:r w:rsidRPr="008A06EF">
        <w:rPr>
          <w:rFonts w:ascii="Times New Roman" w:eastAsia="黑体" w:hAnsi="Times New Roman" w:cs="Times New Roman"/>
          <w:sz w:val="32"/>
          <w:szCs w:val="32"/>
        </w:rPr>
        <w:t>本职能及主要工作</w:t>
      </w:r>
      <w:bookmarkEnd w:id="9"/>
      <w:bookmarkEnd w:id="10"/>
    </w:p>
    <w:p w14:paraId="4F7D924F" w14:textId="6D7FBB89" w:rsidR="008A06EF" w:rsidRPr="008A06EF" w:rsidRDefault="008A06EF" w:rsidP="008A06EF">
      <w:pPr>
        <w:pStyle w:val="a7"/>
        <w:adjustRightInd w:val="0"/>
        <w:snapToGrid w:val="0"/>
        <w:spacing w:before="93" w:line="600" w:lineRule="exact"/>
        <w:ind w:firstLineChars="210" w:firstLine="672"/>
        <w:outlineLvl w:val="2"/>
        <w:rPr>
          <w:rFonts w:ascii="Times New Roman" w:eastAsia="仿宋"/>
          <w:bCs/>
          <w:color w:val="000000"/>
          <w:sz w:val="32"/>
          <w:szCs w:val="32"/>
        </w:rPr>
      </w:pPr>
      <w:bookmarkStart w:id="11" w:name="_Toc15378445"/>
      <w:bookmarkStart w:id="12" w:name="_Toc15377198"/>
      <w:r w:rsidRPr="008A06EF">
        <w:rPr>
          <w:rFonts w:ascii="Times New Roman" w:eastAsia="仿宋"/>
          <w:bCs/>
          <w:color w:val="000000"/>
          <w:sz w:val="32"/>
          <w:szCs w:val="32"/>
        </w:rPr>
        <w:t>（一）主要职能</w:t>
      </w:r>
      <w:bookmarkStart w:id="13" w:name="_Toc15377199"/>
      <w:bookmarkStart w:id="14" w:name="_Toc15378446"/>
      <w:bookmarkEnd w:id="11"/>
      <w:bookmarkEnd w:id="12"/>
      <w:r>
        <w:rPr>
          <w:rFonts w:ascii="Times New Roman" w:eastAsia="仿宋" w:hint="eastAsia"/>
          <w:bCs/>
          <w:color w:val="000000"/>
          <w:sz w:val="32"/>
          <w:szCs w:val="32"/>
        </w:rPr>
        <w:t>。</w:t>
      </w:r>
      <w:r>
        <w:rPr>
          <w:rFonts w:ascii="Times New Roman" w:eastAsia="方正仿宋简体"/>
          <w:sz w:val="32"/>
          <w:szCs w:val="32"/>
        </w:rPr>
        <w:t>贯彻落实党和政府各项路线方针政策；承担辖区内的经济、教育、科学、文化、卫生、体育事业和财政、民政、公安、司法行政、计划生育等行政工作；建立和健全农村社会化服务体系，为群众提供各项公共服务；促进经济发展、加强社会管理、维护社会稳定；加强基层组织管理，加强基层领导班子、干部队伍和党员队伍的建设；推动物质文明、政治文明、精神文明、生态文明及和谐社会建设等任务。</w:t>
      </w:r>
    </w:p>
    <w:p w14:paraId="09884C65" w14:textId="590E771E" w:rsidR="008A06EF" w:rsidRPr="008A06EF" w:rsidRDefault="008A06EF" w:rsidP="008A06EF">
      <w:pPr>
        <w:adjustRightInd w:val="0"/>
        <w:snapToGrid w:val="0"/>
        <w:spacing w:before="93" w:after="120" w:line="600" w:lineRule="exact"/>
        <w:ind w:firstLineChars="210" w:firstLine="672"/>
        <w:outlineLvl w:val="2"/>
        <w:rPr>
          <w:rFonts w:ascii="Times New Roman" w:eastAsia="仿宋" w:hAnsi="Times New Roman" w:cs="Times New Roman"/>
          <w:bCs/>
          <w:color w:val="000000"/>
          <w:sz w:val="32"/>
          <w:szCs w:val="32"/>
        </w:rPr>
      </w:pPr>
      <w:r w:rsidRPr="008A06EF">
        <w:rPr>
          <w:rFonts w:ascii="Times New Roman" w:eastAsia="仿宋" w:hAnsi="Times New Roman" w:cs="Times New Roman"/>
          <w:bCs/>
          <w:color w:val="000000"/>
          <w:sz w:val="32"/>
          <w:szCs w:val="32"/>
        </w:rPr>
        <w:t>（二）</w:t>
      </w:r>
      <w:r w:rsidRPr="008A06EF">
        <w:rPr>
          <w:rFonts w:ascii="Times New Roman" w:eastAsia="仿宋" w:hAnsi="Times New Roman" w:cs="Times New Roman"/>
          <w:bCs/>
          <w:color w:val="000000"/>
          <w:sz w:val="32"/>
          <w:szCs w:val="32"/>
        </w:rPr>
        <w:t>202</w:t>
      </w:r>
      <w:r w:rsidRPr="008A06EF">
        <w:rPr>
          <w:rFonts w:ascii="Times New Roman" w:eastAsia="仿宋" w:hAnsi="Times New Roman" w:cs="Times New Roman" w:hint="eastAsia"/>
          <w:bCs/>
          <w:color w:val="000000"/>
          <w:sz w:val="32"/>
          <w:szCs w:val="32"/>
        </w:rPr>
        <w:t>1</w:t>
      </w:r>
      <w:r w:rsidRPr="008A06EF">
        <w:rPr>
          <w:rFonts w:ascii="Times New Roman" w:eastAsia="仿宋" w:hAnsi="Times New Roman" w:cs="Times New Roman"/>
          <w:bCs/>
          <w:color w:val="000000"/>
          <w:sz w:val="32"/>
          <w:szCs w:val="32"/>
        </w:rPr>
        <w:t>年重点工作完成情况。</w:t>
      </w:r>
      <w:bookmarkEnd w:id="13"/>
      <w:bookmarkEnd w:id="14"/>
      <w:r w:rsidRPr="007866C5">
        <w:rPr>
          <w:rFonts w:eastAsia="方正仿宋简体" w:hint="eastAsia"/>
          <w:kern w:val="0"/>
          <w:sz w:val="32"/>
          <w:szCs w:val="32"/>
        </w:rPr>
        <w:t>一是农业产业日趋强劲。发展壮大酿造特色产业链</w:t>
      </w:r>
      <w:r w:rsidR="00B03402">
        <w:rPr>
          <w:rFonts w:eastAsia="方正仿宋简体" w:hint="eastAsia"/>
          <w:kern w:val="0"/>
          <w:sz w:val="32"/>
          <w:szCs w:val="32"/>
        </w:rPr>
        <w:t>；</w:t>
      </w:r>
      <w:r w:rsidRPr="007866C5">
        <w:rPr>
          <w:rFonts w:eastAsia="方正仿宋简体" w:hint="eastAsia"/>
          <w:kern w:val="0"/>
          <w:sz w:val="32"/>
          <w:szCs w:val="32"/>
        </w:rPr>
        <w:t>累计建成高标准农田</w:t>
      </w:r>
      <w:r w:rsidRPr="007866C5">
        <w:rPr>
          <w:rFonts w:eastAsia="方正仿宋简体" w:hint="eastAsia"/>
          <w:kern w:val="0"/>
          <w:sz w:val="32"/>
          <w:szCs w:val="32"/>
        </w:rPr>
        <w:t>3000</w:t>
      </w:r>
      <w:r w:rsidRPr="007866C5">
        <w:rPr>
          <w:rFonts w:eastAsia="方正仿宋简体" w:hint="eastAsia"/>
          <w:kern w:val="0"/>
          <w:sz w:val="32"/>
          <w:szCs w:val="32"/>
        </w:rPr>
        <w:t>余亩</w:t>
      </w:r>
      <w:r w:rsidR="00B03402">
        <w:rPr>
          <w:rFonts w:eastAsia="方正仿宋简体" w:hint="eastAsia"/>
          <w:kern w:val="0"/>
          <w:sz w:val="32"/>
          <w:szCs w:val="32"/>
        </w:rPr>
        <w:t>；</w:t>
      </w:r>
      <w:r w:rsidRPr="007866C5">
        <w:rPr>
          <w:rFonts w:eastAsia="方正仿宋简体" w:hint="eastAsia"/>
          <w:kern w:val="0"/>
          <w:sz w:val="32"/>
          <w:szCs w:val="32"/>
        </w:rPr>
        <w:t>实施水土保持项目（坡改梯）</w:t>
      </w:r>
      <w:r w:rsidRPr="007866C5">
        <w:rPr>
          <w:rFonts w:eastAsia="方正仿宋简体" w:hint="eastAsia"/>
          <w:kern w:val="0"/>
          <w:sz w:val="32"/>
          <w:szCs w:val="32"/>
        </w:rPr>
        <w:t>600</w:t>
      </w:r>
      <w:r w:rsidRPr="007866C5">
        <w:rPr>
          <w:rFonts w:eastAsia="方正仿宋简体" w:hint="eastAsia"/>
          <w:kern w:val="0"/>
          <w:sz w:val="32"/>
          <w:szCs w:val="32"/>
        </w:rPr>
        <w:t>余亩。二是</w:t>
      </w:r>
      <w:r w:rsidRPr="007866C5">
        <w:rPr>
          <w:rFonts w:eastAsia="方正仿宋简体"/>
          <w:kern w:val="0"/>
          <w:sz w:val="32"/>
          <w:szCs w:val="32"/>
        </w:rPr>
        <w:t>做好巩固拓展脱贫攻坚成果同乡村振兴有效衔接</w:t>
      </w:r>
      <w:r w:rsidRPr="007866C5">
        <w:rPr>
          <w:rFonts w:eastAsia="方正仿宋简体" w:hint="eastAsia"/>
          <w:kern w:val="0"/>
          <w:sz w:val="32"/>
          <w:szCs w:val="32"/>
        </w:rPr>
        <w:t>。建设和发展中天社区，普照村、万安村集体经济。规划和发展大楼湾村集体经济种养殖项目</w:t>
      </w:r>
      <w:r w:rsidRPr="007866C5">
        <w:rPr>
          <w:rFonts w:eastAsia="方正仿宋简体"/>
          <w:kern w:val="0"/>
          <w:sz w:val="32"/>
          <w:szCs w:val="32"/>
        </w:rPr>
        <w:t>。</w:t>
      </w:r>
      <w:r w:rsidRPr="007866C5">
        <w:rPr>
          <w:rFonts w:eastAsia="方正仿宋简体" w:hint="eastAsia"/>
          <w:kern w:val="0"/>
          <w:sz w:val="32"/>
          <w:szCs w:val="32"/>
        </w:rPr>
        <w:t>三是落实多举措，疫情防控有力有序。切实把疫苗接种作为疫情防控有效手段，全面构建群体免疫屏障，确保防控不松懈、疫情不反弹、发展不停步。四是立足优环境，小镇风貌焕然一新。</w:t>
      </w:r>
      <w:r w:rsidRPr="007866C5">
        <w:rPr>
          <w:rFonts w:eastAsia="方正仿宋简体"/>
          <w:kern w:val="0"/>
          <w:sz w:val="32"/>
          <w:szCs w:val="32"/>
        </w:rPr>
        <w:t>持续推进秸秆禁烧</w:t>
      </w:r>
      <w:r w:rsidRPr="007866C5">
        <w:rPr>
          <w:rFonts w:eastAsia="方正仿宋简体" w:hint="eastAsia"/>
          <w:kern w:val="0"/>
          <w:sz w:val="32"/>
          <w:szCs w:val="32"/>
        </w:rPr>
        <w:t>、厕所革命</w:t>
      </w:r>
      <w:r w:rsidRPr="007866C5">
        <w:rPr>
          <w:rFonts w:eastAsia="方正仿宋简体"/>
          <w:kern w:val="0"/>
          <w:sz w:val="32"/>
          <w:szCs w:val="32"/>
        </w:rPr>
        <w:t>工作</w:t>
      </w:r>
      <w:r w:rsidRPr="007866C5">
        <w:rPr>
          <w:rFonts w:eastAsia="方正仿宋简体" w:hint="eastAsia"/>
          <w:kern w:val="0"/>
          <w:sz w:val="32"/>
          <w:szCs w:val="32"/>
        </w:rPr>
        <w:t>，</w:t>
      </w:r>
      <w:r w:rsidRPr="007866C5">
        <w:rPr>
          <w:rFonts w:eastAsia="方正仿宋简体"/>
          <w:kern w:val="0"/>
          <w:sz w:val="32"/>
          <w:szCs w:val="32"/>
        </w:rPr>
        <w:t>集中整治</w:t>
      </w:r>
      <w:r w:rsidRPr="007866C5">
        <w:rPr>
          <w:rFonts w:eastAsia="方正仿宋简体" w:hint="eastAsia"/>
          <w:kern w:val="0"/>
          <w:sz w:val="32"/>
          <w:szCs w:val="32"/>
        </w:rPr>
        <w:t>小阳化</w:t>
      </w:r>
      <w:r w:rsidRPr="007866C5">
        <w:rPr>
          <w:rFonts w:eastAsia="方正仿宋简体"/>
          <w:kern w:val="0"/>
          <w:sz w:val="32"/>
          <w:szCs w:val="32"/>
        </w:rPr>
        <w:t>河</w:t>
      </w:r>
      <w:r w:rsidRPr="007866C5">
        <w:rPr>
          <w:rFonts w:eastAsia="方正仿宋简体" w:hint="eastAsia"/>
          <w:kern w:val="0"/>
          <w:sz w:val="32"/>
          <w:szCs w:val="32"/>
        </w:rPr>
        <w:t>中天段。</w:t>
      </w:r>
      <w:r w:rsidRPr="007866C5">
        <w:rPr>
          <w:rFonts w:eastAsia="方正仿宋简体"/>
          <w:kern w:val="0"/>
          <w:sz w:val="32"/>
          <w:szCs w:val="32"/>
        </w:rPr>
        <w:t>改善群众生产条件和居住环境</w:t>
      </w:r>
      <w:r w:rsidRPr="007866C5">
        <w:rPr>
          <w:rFonts w:eastAsia="方正仿宋简体" w:hint="eastAsia"/>
          <w:kern w:val="0"/>
          <w:sz w:val="32"/>
          <w:szCs w:val="32"/>
        </w:rPr>
        <w:t>。五是围绕强治理，社会稳定持续优化。坚持禁毒为民、禁毒</w:t>
      </w:r>
      <w:r w:rsidRPr="007866C5">
        <w:rPr>
          <w:rFonts w:eastAsia="方正仿宋简体" w:hint="eastAsia"/>
          <w:kern w:val="0"/>
          <w:sz w:val="32"/>
          <w:szCs w:val="32"/>
        </w:rPr>
        <w:lastRenderedPageBreak/>
        <w:t>靠民、禁毒惠民，</w:t>
      </w:r>
      <w:r w:rsidRPr="007866C5">
        <w:rPr>
          <w:rFonts w:eastAsia="方正仿宋简体"/>
          <w:kern w:val="0"/>
          <w:sz w:val="32"/>
          <w:szCs w:val="32"/>
        </w:rPr>
        <w:t>深入开展禁毒活动，全面完成禁毒宣传教育阵地建设</w:t>
      </w:r>
      <w:r w:rsidRPr="007866C5">
        <w:rPr>
          <w:rFonts w:eastAsia="方正仿宋简体" w:hint="eastAsia"/>
          <w:kern w:val="0"/>
          <w:sz w:val="32"/>
          <w:szCs w:val="32"/>
        </w:rPr>
        <w:t>；筑牢安全生产防线，确保群众生命财产安全，</w:t>
      </w:r>
      <w:r w:rsidRPr="007866C5">
        <w:rPr>
          <w:rFonts w:eastAsia="方正仿宋简体"/>
          <w:kern w:val="0"/>
          <w:sz w:val="32"/>
          <w:szCs w:val="32"/>
        </w:rPr>
        <w:t>安全生产形势稳定向好</w:t>
      </w:r>
      <w:r w:rsidRPr="007866C5">
        <w:rPr>
          <w:rFonts w:eastAsia="方正仿宋简体" w:hint="eastAsia"/>
          <w:kern w:val="0"/>
          <w:sz w:val="32"/>
          <w:szCs w:val="32"/>
        </w:rPr>
        <w:t>。重拳打击电信网络诈骗等突出违法犯罪，</w:t>
      </w:r>
      <w:r w:rsidRPr="007866C5">
        <w:rPr>
          <w:rFonts w:eastAsia="方正仿宋简体"/>
          <w:kern w:val="0"/>
          <w:sz w:val="32"/>
          <w:szCs w:val="32"/>
        </w:rPr>
        <w:t>社会治安明显好转</w:t>
      </w:r>
      <w:r w:rsidRPr="007866C5">
        <w:rPr>
          <w:rFonts w:eastAsia="方正仿宋简体" w:hint="eastAsia"/>
          <w:kern w:val="0"/>
          <w:sz w:val="32"/>
          <w:szCs w:val="32"/>
        </w:rPr>
        <w:t>。六是把握新方向</w:t>
      </w:r>
      <w:r w:rsidRPr="007866C5">
        <w:rPr>
          <w:rFonts w:eastAsia="方正仿宋简体"/>
          <w:kern w:val="0"/>
          <w:sz w:val="32"/>
          <w:szCs w:val="32"/>
        </w:rPr>
        <w:t>，</w:t>
      </w:r>
      <w:r w:rsidRPr="007866C5">
        <w:rPr>
          <w:rFonts w:eastAsia="方正仿宋简体" w:hint="eastAsia"/>
          <w:kern w:val="0"/>
          <w:sz w:val="32"/>
          <w:szCs w:val="32"/>
        </w:rPr>
        <w:t>新时代文明实践服务不断提升。</w:t>
      </w:r>
      <w:r w:rsidRPr="007866C5">
        <w:rPr>
          <w:rFonts w:eastAsia="方正仿宋简体"/>
          <w:kern w:val="0"/>
          <w:sz w:val="32"/>
          <w:szCs w:val="32"/>
        </w:rPr>
        <w:t>学好学活百年党史</w:t>
      </w:r>
      <w:r w:rsidRPr="007866C5">
        <w:rPr>
          <w:rFonts w:eastAsia="方正仿宋简体" w:hint="eastAsia"/>
          <w:kern w:val="0"/>
          <w:sz w:val="32"/>
          <w:szCs w:val="32"/>
        </w:rPr>
        <w:t>，</w:t>
      </w:r>
      <w:r w:rsidRPr="007866C5">
        <w:rPr>
          <w:rFonts w:eastAsia="方正仿宋简体"/>
          <w:kern w:val="0"/>
          <w:sz w:val="32"/>
          <w:szCs w:val="32"/>
        </w:rPr>
        <w:t>组织干部职工开展</w:t>
      </w:r>
      <w:r w:rsidRPr="007866C5">
        <w:rPr>
          <w:rFonts w:eastAsia="方正仿宋简体"/>
          <w:kern w:val="0"/>
          <w:sz w:val="32"/>
          <w:szCs w:val="32"/>
        </w:rPr>
        <w:t>“</w:t>
      </w:r>
      <w:r w:rsidRPr="007866C5">
        <w:rPr>
          <w:rFonts w:eastAsia="方正仿宋简体"/>
          <w:kern w:val="0"/>
          <w:sz w:val="32"/>
          <w:szCs w:val="32"/>
        </w:rPr>
        <w:t>红色走读</w:t>
      </w:r>
      <w:r w:rsidRPr="007866C5">
        <w:rPr>
          <w:rFonts w:eastAsia="方正仿宋简体"/>
          <w:kern w:val="0"/>
          <w:sz w:val="32"/>
          <w:szCs w:val="32"/>
        </w:rPr>
        <w:t>”</w:t>
      </w:r>
      <w:r w:rsidRPr="007866C5">
        <w:rPr>
          <w:rFonts w:eastAsia="方正仿宋简体"/>
          <w:kern w:val="0"/>
          <w:sz w:val="32"/>
          <w:szCs w:val="32"/>
        </w:rPr>
        <w:t>，缅怀革命先辈</w:t>
      </w:r>
      <w:r w:rsidRPr="007866C5">
        <w:rPr>
          <w:rFonts w:eastAsia="方正仿宋简体" w:hint="eastAsia"/>
          <w:kern w:val="0"/>
          <w:sz w:val="32"/>
          <w:szCs w:val="32"/>
        </w:rPr>
        <w:t>，</w:t>
      </w:r>
      <w:r w:rsidRPr="007866C5">
        <w:rPr>
          <w:rFonts w:eastAsia="方正仿宋简体"/>
          <w:kern w:val="0"/>
          <w:sz w:val="32"/>
          <w:szCs w:val="32"/>
        </w:rPr>
        <w:t>感悟</w:t>
      </w:r>
      <w:r w:rsidRPr="007866C5">
        <w:rPr>
          <w:rFonts w:eastAsia="方正仿宋简体" w:hint="eastAsia"/>
          <w:kern w:val="0"/>
          <w:sz w:val="32"/>
          <w:szCs w:val="32"/>
        </w:rPr>
        <w:t>使</w:t>
      </w:r>
      <w:r w:rsidRPr="007866C5">
        <w:rPr>
          <w:rFonts w:eastAsia="方正仿宋简体"/>
          <w:kern w:val="0"/>
          <w:sz w:val="32"/>
          <w:szCs w:val="32"/>
        </w:rPr>
        <w:t>命注重学用结合，推进</w:t>
      </w:r>
      <w:r w:rsidRPr="007866C5">
        <w:rPr>
          <w:rFonts w:eastAsia="方正仿宋简体"/>
          <w:kern w:val="0"/>
          <w:sz w:val="32"/>
          <w:szCs w:val="32"/>
        </w:rPr>
        <w:t>“</w:t>
      </w:r>
      <w:r w:rsidRPr="007866C5">
        <w:rPr>
          <w:rFonts w:eastAsia="方正仿宋简体"/>
          <w:kern w:val="0"/>
          <w:sz w:val="32"/>
          <w:szCs w:val="32"/>
        </w:rPr>
        <w:t>我为群众办实事</w:t>
      </w:r>
      <w:r w:rsidRPr="007866C5">
        <w:rPr>
          <w:rFonts w:eastAsia="方正仿宋简体"/>
          <w:kern w:val="0"/>
          <w:sz w:val="32"/>
          <w:szCs w:val="32"/>
        </w:rPr>
        <w:t>”</w:t>
      </w:r>
      <w:r w:rsidRPr="007866C5">
        <w:rPr>
          <w:rFonts w:eastAsia="方正仿宋简体"/>
          <w:kern w:val="0"/>
          <w:sz w:val="32"/>
          <w:szCs w:val="32"/>
        </w:rPr>
        <w:t>实践活动走深走实，帮助解决群众</w:t>
      </w:r>
      <w:r w:rsidRPr="007866C5">
        <w:rPr>
          <w:rFonts w:eastAsia="方正仿宋简体"/>
          <w:kern w:val="0"/>
          <w:sz w:val="32"/>
          <w:szCs w:val="32"/>
        </w:rPr>
        <w:t>“</w:t>
      </w:r>
      <w:r w:rsidRPr="007866C5">
        <w:rPr>
          <w:rFonts w:eastAsia="方正仿宋简体"/>
          <w:kern w:val="0"/>
          <w:sz w:val="32"/>
          <w:szCs w:val="32"/>
        </w:rPr>
        <w:t>急难愁盼</w:t>
      </w:r>
      <w:r w:rsidRPr="007866C5">
        <w:rPr>
          <w:rFonts w:eastAsia="方正仿宋简体"/>
          <w:kern w:val="0"/>
          <w:sz w:val="32"/>
          <w:szCs w:val="32"/>
        </w:rPr>
        <w:t>”</w:t>
      </w:r>
      <w:r w:rsidRPr="007866C5">
        <w:rPr>
          <w:rFonts w:eastAsia="方正仿宋简体"/>
          <w:kern w:val="0"/>
          <w:sz w:val="32"/>
          <w:szCs w:val="32"/>
        </w:rPr>
        <w:t>问题。组织镇机关、社区等志愿者开展交通劝导、市场规范劝导</w:t>
      </w:r>
      <w:r w:rsidRPr="007866C5">
        <w:rPr>
          <w:rFonts w:eastAsia="方正仿宋简体" w:hint="eastAsia"/>
          <w:kern w:val="0"/>
          <w:sz w:val="32"/>
          <w:szCs w:val="32"/>
        </w:rPr>
        <w:t>、</w:t>
      </w:r>
      <w:r w:rsidRPr="007866C5">
        <w:rPr>
          <w:rFonts w:eastAsia="方正仿宋简体"/>
          <w:kern w:val="0"/>
          <w:sz w:val="32"/>
          <w:szCs w:val="32"/>
        </w:rPr>
        <w:t>“</w:t>
      </w:r>
      <w:r w:rsidRPr="007866C5">
        <w:rPr>
          <w:rFonts w:eastAsia="方正仿宋简体"/>
          <w:kern w:val="0"/>
          <w:sz w:val="32"/>
          <w:szCs w:val="32"/>
        </w:rPr>
        <w:t>周末卫生大扫除</w:t>
      </w:r>
      <w:r w:rsidRPr="007866C5">
        <w:rPr>
          <w:rFonts w:eastAsia="方正仿宋简体"/>
          <w:kern w:val="0"/>
          <w:sz w:val="32"/>
          <w:szCs w:val="32"/>
        </w:rPr>
        <w:t>”</w:t>
      </w:r>
      <w:r w:rsidRPr="007866C5">
        <w:rPr>
          <w:rFonts w:eastAsia="方正仿宋简体" w:hint="eastAsia"/>
          <w:kern w:val="0"/>
          <w:sz w:val="32"/>
          <w:szCs w:val="32"/>
        </w:rPr>
        <w:t>、</w:t>
      </w:r>
      <w:r w:rsidRPr="007866C5">
        <w:rPr>
          <w:rFonts w:eastAsia="方正仿宋简体"/>
          <w:kern w:val="0"/>
          <w:sz w:val="32"/>
          <w:szCs w:val="32"/>
        </w:rPr>
        <w:t>敬老院</w:t>
      </w:r>
      <w:r w:rsidRPr="007866C5">
        <w:rPr>
          <w:rFonts w:eastAsia="方正仿宋简体"/>
          <w:kern w:val="0"/>
          <w:sz w:val="32"/>
          <w:szCs w:val="32"/>
        </w:rPr>
        <w:t>“</w:t>
      </w:r>
      <w:r w:rsidRPr="007866C5">
        <w:rPr>
          <w:rFonts w:eastAsia="方正仿宋简体"/>
          <w:kern w:val="0"/>
          <w:sz w:val="32"/>
          <w:szCs w:val="32"/>
        </w:rPr>
        <w:t>送</w:t>
      </w:r>
      <w:r w:rsidRPr="007866C5">
        <w:rPr>
          <w:rFonts w:eastAsia="方正仿宋简体" w:hint="eastAsia"/>
          <w:kern w:val="0"/>
          <w:sz w:val="32"/>
          <w:szCs w:val="32"/>
        </w:rPr>
        <w:t>节</w:t>
      </w:r>
      <w:r w:rsidRPr="007866C5">
        <w:rPr>
          <w:rFonts w:eastAsia="方正仿宋简体"/>
          <w:kern w:val="0"/>
          <w:sz w:val="32"/>
          <w:szCs w:val="32"/>
        </w:rPr>
        <w:t>目</w:t>
      </w:r>
      <w:r w:rsidRPr="007866C5">
        <w:rPr>
          <w:rFonts w:eastAsia="方正仿宋简体"/>
          <w:kern w:val="0"/>
          <w:sz w:val="32"/>
          <w:szCs w:val="32"/>
        </w:rPr>
        <w:t>”“</w:t>
      </w:r>
      <w:r w:rsidRPr="007866C5">
        <w:rPr>
          <w:rFonts w:eastAsia="方正仿宋简体"/>
          <w:kern w:val="0"/>
          <w:sz w:val="32"/>
          <w:szCs w:val="32"/>
        </w:rPr>
        <w:t>送爱心</w:t>
      </w:r>
      <w:r w:rsidRPr="007866C5">
        <w:rPr>
          <w:rFonts w:eastAsia="方正仿宋简体"/>
          <w:kern w:val="0"/>
          <w:sz w:val="32"/>
          <w:szCs w:val="32"/>
        </w:rPr>
        <w:t>”</w:t>
      </w:r>
      <w:r w:rsidRPr="007866C5">
        <w:rPr>
          <w:rFonts w:eastAsia="方正仿宋简体"/>
          <w:kern w:val="0"/>
          <w:sz w:val="32"/>
          <w:szCs w:val="32"/>
        </w:rPr>
        <w:t>等活动。</w:t>
      </w:r>
    </w:p>
    <w:p w14:paraId="4CE76EDF" w14:textId="77777777" w:rsidR="008A06EF" w:rsidRPr="008A06EF" w:rsidRDefault="008A06EF" w:rsidP="008A06EF">
      <w:pPr>
        <w:keepNext/>
        <w:keepLines/>
        <w:spacing w:before="260" w:after="260" w:line="416" w:lineRule="auto"/>
        <w:outlineLvl w:val="1"/>
        <w:rPr>
          <w:rFonts w:ascii="Times New Roman" w:eastAsia="宋体" w:hAnsi="Times New Roman" w:cs="Times New Roman"/>
          <w:sz w:val="32"/>
          <w:szCs w:val="32"/>
        </w:rPr>
      </w:pPr>
      <w:bookmarkStart w:id="15" w:name="_Toc15377200"/>
      <w:bookmarkStart w:id="16" w:name="_Toc15396601"/>
      <w:r w:rsidRPr="008A06EF">
        <w:rPr>
          <w:rFonts w:ascii="Times New Roman" w:eastAsia="黑体" w:hAnsi="Times New Roman" w:cs="Times New Roman"/>
          <w:bCs/>
          <w:color w:val="000000"/>
          <w:sz w:val="32"/>
          <w:szCs w:val="32"/>
        </w:rPr>
        <w:t>二、机</w:t>
      </w:r>
      <w:r w:rsidRPr="008A06EF">
        <w:rPr>
          <w:rFonts w:ascii="Times New Roman" w:eastAsia="黑体" w:hAnsi="Times New Roman" w:cs="Times New Roman"/>
          <w:sz w:val="32"/>
          <w:szCs w:val="32"/>
        </w:rPr>
        <w:t>构设置</w:t>
      </w:r>
      <w:bookmarkEnd w:id="15"/>
      <w:bookmarkEnd w:id="16"/>
    </w:p>
    <w:p w14:paraId="5C43B6AE" w14:textId="77777777" w:rsidR="008A06EF" w:rsidRDefault="008A06EF" w:rsidP="008A06EF">
      <w:pPr>
        <w:ind w:firstLineChars="250" w:firstLine="800"/>
        <w:rPr>
          <w:rFonts w:eastAsia="仿宋"/>
          <w:sz w:val="32"/>
          <w:szCs w:val="32"/>
        </w:rPr>
      </w:pPr>
      <w:r>
        <w:rPr>
          <w:rFonts w:eastAsia="仿宋" w:hint="eastAsia"/>
          <w:sz w:val="32"/>
          <w:szCs w:val="32"/>
        </w:rPr>
        <w:t>中天镇人民政府</w:t>
      </w:r>
      <w:r>
        <w:rPr>
          <w:rFonts w:eastAsia="仿宋"/>
          <w:sz w:val="32"/>
          <w:szCs w:val="32"/>
        </w:rPr>
        <w:t>属一级预算单位，下</w:t>
      </w:r>
      <w:r>
        <w:rPr>
          <w:rFonts w:eastAsia="仿宋" w:hint="eastAsia"/>
          <w:sz w:val="32"/>
          <w:szCs w:val="32"/>
        </w:rPr>
        <w:t>属预算单位</w:t>
      </w:r>
      <w:r>
        <w:rPr>
          <w:rFonts w:eastAsia="仿宋"/>
          <w:sz w:val="32"/>
          <w:szCs w:val="32"/>
        </w:rPr>
        <w:t>0</w:t>
      </w:r>
      <w:r>
        <w:rPr>
          <w:rFonts w:eastAsia="仿宋"/>
          <w:sz w:val="32"/>
          <w:szCs w:val="32"/>
        </w:rPr>
        <w:t>个，其中行政</w:t>
      </w:r>
      <w:r>
        <w:rPr>
          <w:rFonts w:eastAsia="仿宋" w:hint="eastAsia"/>
          <w:sz w:val="32"/>
          <w:szCs w:val="32"/>
        </w:rPr>
        <w:t>单位</w:t>
      </w:r>
      <w:r>
        <w:rPr>
          <w:rFonts w:eastAsia="仿宋"/>
          <w:sz w:val="32"/>
          <w:szCs w:val="32"/>
        </w:rPr>
        <w:t>0</w:t>
      </w:r>
      <w:r>
        <w:rPr>
          <w:rFonts w:eastAsia="仿宋"/>
          <w:sz w:val="32"/>
          <w:szCs w:val="32"/>
        </w:rPr>
        <w:t>个，参照公务员法管理的事业</w:t>
      </w:r>
      <w:r>
        <w:rPr>
          <w:rFonts w:eastAsia="仿宋" w:hint="eastAsia"/>
          <w:sz w:val="32"/>
          <w:szCs w:val="32"/>
        </w:rPr>
        <w:t>单位</w:t>
      </w:r>
      <w:r>
        <w:rPr>
          <w:rFonts w:eastAsia="仿宋"/>
          <w:bCs/>
          <w:sz w:val="32"/>
          <w:szCs w:val="32"/>
        </w:rPr>
        <w:t>0</w:t>
      </w:r>
      <w:r>
        <w:rPr>
          <w:rFonts w:eastAsia="仿宋"/>
          <w:sz w:val="32"/>
          <w:szCs w:val="32"/>
        </w:rPr>
        <w:t>个，其他事业</w:t>
      </w:r>
      <w:r>
        <w:rPr>
          <w:rFonts w:eastAsia="仿宋" w:hint="eastAsia"/>
          <w:sz w:val="32"/>
          <w:szCs w:val="32"/>
        </w:rPr>
        <w:t>单位</w:t>
      </w:r>
      <w:r>
        <w:rPr>
          <w:rFonts w:eastAsia="仿宋"/>
          <w:sz w:val="32"/>
          <w:szCs w:val="32"/>
        </w:rPr>
        <w:t>0</w:t>
      </w:r>
      <w:r>
        <w:rPr>
          <w:rFonts w:eastAsia="仿宋"/>
          <w:sz w:val="32"/>
          <w:szCs w:val="32"/>
        </w:rPr>
        <w:t>个。</w:t>
      </w:r>
    </w:p>
    <w:p w14:paraId="49E95A5D" w14:textId="5E8307D3" w:rsidR="008A06EF" w:rsidRPr="008A06EF" w:rsidRDefault="008A06EF" w:rsidP="008A06EF">
      <w:pPr>
        <w:pStyle w:val="a7"/>
        <w:adjustRightInd w:val="0"/>
        <w:snapToGrid w:val="0"/>
        <w:spacing w:before="93" w:line="600" w:lineRule="exact"/>
        <w:ind w:firstLineChars="210" w:firstLine="672"/>
        <w:rPr>
          <w:rFonts w:ascii="Times New Roman" w:eastAsia="仿宋"/>
          <w:color w:val="000000"/>
          <w:sz w:val="32"/>
          <w:szCs w:val="32"/>
        </w:rPr>
      </w:pPr>
      <w:r>
        <w:rPr>
          <w:rFonts w:ascii="Times New Roman" w:eastAsia="仿宋"/>
          <w:color w:val="000000"/>
          <w:sz w:val="32"/>
          <w:szCs w:val="32"/>
        </w:rPr>
        <w:t>纳入</w:t>
      </w:r>
      <w:r>
        <w:rPr>
          <w:rFonts w:ascii="Times New Roman" w:eastAsia="仿宋"/>
          <w:color w:val="000000"/>
          <w:sz w:val="32"/>
          <w:szCs w:val="32"/>
        </w:rPr>
        <w:t>202</w:t>
      </w:r>
      <w:r>
        <w:rPr>
          <w:rFonts w:ascii="Times New Roman" w:eastAsia="仿宋" w:hint="eastAsia"/>
          <w:color w:val="000000"/>
          <w:sz w:val="32"/>
          <w:szCs w:val="32"/>
        </w:rPr>
        <w:t>1</w:t>
      </w:r>
      <w:r>
        <w:rPr>
          <w:rFonts w:ascii="Times New Roman" w:eastAsia="仿宋"/>
          <w:color w:val="000000"/>
          <w:sz w:val="32"/>
          <w:szCs w:val="32"/>
        </w:rPr>
        <w:t>年度部门决算编制范围的</w:t>
      </w:r>
      <w:r>
        <w:rPr>
          <w:rFonts w:ascii="Times New Roman" w:eastAsia="仿宋" w:hint="eastAsia"/>
          <w:color w:val="000000"/>
          <w:sz w:val="32"/>
          <w:szCs w:val="32"/>
        </w:rPr>
        <w:t>二级预算单位</w:t>
      </w:r>
      <w:r>
        <w:rPr>
          <w:rFonts w:ascii="Times New Roman" w:eastAsia="仿宋"/>
          <w:color w:val="000000"/>
          <w:sz w:val="32"/>
          <w:szCs w:val="32"/>
        </w:rPr>
        <w:t>包括：</w:t>
      </w:r>
      <w:r>
        <w:rPr>
          <w:rFonts w:ascii="Times New Roman" w:eastAsia="仿宋" w:hint="eastAsia"/>
          <w:color w:val="000000"/>
          <w:sz w:val="32"/>
          <w:szCs w:val="32"/>
        </w:rPr>
        <w:t>无</w:t>
      </w:r>
    </w:p>
    <w:p w14:paraId="183C76C2" w14:textId="77777777" w:rsidR="008A06EF" w:rsidRPr="008A06EF" w:rsidRDefault="008A06EF" w:rsidP="008A06EF">
      <w:pPr>
        <w:keepNext/>
        <w:keepLines/>
        <w:spacing w:before="340" w:after="330" w:line="578" w:lineRule="auto"/>
        <w:ind w:right="440"/>
        <w:jc w:val="right"/>
        <w:outlineLvl w:val="0"/>
        <w:rPr>
          <w:rFonts w:ascii="Times New Roman" w:eastAsia="黑体" w:hAnsi="Times New Roman" w:cs="Times New Roman"/>
          <w:kern w:val="44"/>
          <w:sz w:val="44"/>
          <w:szCs w:val="44"/>
        </w:rPr>
      </w:pPr>
      <w:bookmarkStart w:id="17" w:name="_Toc15396602"/>
      <w:bookmarkStart w:id="18" w:name="_Toc15377204"/>
      <w:r w:rsidRPr="008A06EF">
        <w:rPr>
          <w:rFonts w:ascii="Times New Roman" w:eastAsia="黑体" w:hAnsi="Times New Roman" w:cs="Times New Roman"/>
          <w:bCs/>
          <w:color w:val="000000"/>
          <w:kern w:val="44"/>
          <w:sz w:val="44"/>
          <w:szCs w:val="44"/>
        </w:rPr>
        <w:t>第二部分</w:t>
      </w:r>
      <w:r w:rsidRPr="008A06EF">
        <w:rPr>
          <w:rFonts w:ascii="Times New Roman" w:eastAsia="黑体" w:hAnsi="Times New Roman" w:cs="Times New Roman"/>
          <w:b/>
          <w:bCs/>
          <w:color w:val="000000"/>
          <w:kern w:val="44"/>
          <w:sz w:val="44"/>
          <w:szCs w:val="44"/>
        </w:rPr>
        <w:t xml:space="preserve"> </w:t>
      </w:r>
      <w:r w:rsidRPr="008A06EF">
        <w:rPr>
          <w:rFonts w:ascii="Times New Roman" w:eastAsia="黑体" w:hAnsi="Times New Roman" w:cs="Times New Roman"/>
          <w:kern w:val="44"/>
          <w:sz w:val="44"/>
          <w:szCs w:val="44"/>
        </w:rPr>
        <w:t>202</w:t>
      </w:r>
      <w:r w:rsidRPr="008A06EF">
        <w:rPr>
          <w:rFonts w:ascii="Times New Roman" w:eastAsia="黑体" w:hAnsi="Times New Roman" w:cs="Times New Roman" w:hint="eastAsia"/>
          <w:kern w:val="44"/>
          <w:sz w:val="44"/>
          <w:szCs w:val="44"/>
        </w:rPr>
        <w:t>1</w:t>
      </w:r>
      <w:r w:rsidRPr="008A06EF">
        <w:rPr>
          <w:rFonts w:ascii="Times New Roman" w:eastAsia="黑体" w:hAnsi="Times New Roman" w:cs="Times New Roman"/>
          <w:kern w:val="44"/>
          <w:sz w:val="44"/>
          <w:szCs w:val="44"/>
        </w:rPr>
        <w:t>年度部门决算情况说明</w:t>
      </w:r>
      <w:bookmarkEnd w:id="17"/>
      <w:bookmarkEnd w:id="18"/>
    </w:p>
    <w:p w14:paraId="62A4A334" w14:textId="77777777" w:rsidR="008A06EF" w:rsidRPr="008A06EF" w:rsidRDefault="008A06EF" w:rsidP="008A06EF">
      <w:pPr>
        <w:rPr>
          <w:rFonts w:ascii="Times New Roman" w:eastAsia="宋体" w:hAnsi="Times New Roman" w:cs="Times New Roman"/>
          <w:szCs w:val="24"/>
        </w:rPr>
      </w:pPr>
    </w:p>
    <w:p w14:paraId="6115DA9B" w14:textId="77777777" w:rsidR="008A06EF" w:rsidRPr="008A06EF" w:rsidRDefault="008A06EF" w:rsidP="008A06EF">
      <w:pPr>
        <w:numPr>
          <w:ilvl w:val="0"/>
          <w:numId w:val="1"/>
        </w:numPr>
        <w:spacing w:line="600" w:lineRule="exact"/>
        <w:outlineLvl w:val="1"/>
        <w:rPr>
          <w:rFonts w:ascii="Times New Roman" w:eastAsia="黑体" w:hAnsi="Times New Roman" w:cs="Times New Roman"/>
          <w:bCs/>
          <w:sz w:val="32"/>
          <w:szCs w:val="32"/>
        </w:rPr>
      </w:pPr>
      <w:bookmarkStart w:id="19" w:name="_Toc15377205"/>
      <w:bookmarkStart w:id="20" w:name="_Toc15396603"/>
      <w:r w:rsidRPr="008A06EF">
        <w:rPr>
          <w:rFonts w:ascii="Times New Roman" w:eastAsia="黑体" w:hAnsi="Times New Roman" w:cs="Times New Roman"/>
          <w:color w:val="000000"/>
          <w:sz w:val="32"/>
          <w:szCs w:val="32"/>
        </w:rPr>
        <w:t>收</w:t>
      </w:r>
      <w:r w:rsidRPr="008A06EF">
        <w:rPr>
          <w:rFonts w:ascii="Times New Roman" w:eastAsia="黑体" w:hAnsi="Times New Roman" w:cs="Times New Roman"/>
          <w:bCs/>
          <w:sz w:val="32"/>
          <w:szCs w:val="32"/>
        </w:rPr>
        <w:t>入支出决算总体情况说明</w:t>
      </w:r>
      <w:bookmarkEnd w:id="19"/>
      <w:bookmarkEnd w:id="20"/>
    </w:p>
    <w:p w14:paraId="1E70488C" w14:textId="2A380449" w:rsidR="008A06EF" w:rsidRDefault="008A06EF" w:rsidP="00306B74">
      <w:pPr>
        <w:spacing w:line="600" w:lineRule="exact"/>
        <w:ind w:firstLineChars="200" w:firstLine="640"/>
        <w:rPr>
          <w:rFonts w:eastAsia="仿宋"/>
          <w:color w:val="000000"/>
          <w:sz w:val="32"/>
          <w:szCs w:val="32"/>
        </w:rPr>
      </w:pPr>
      <w:r w:rsidRPr="008A06EF">
        <w:rPr>
          <w:rFonts w:ascii="Times New Roman" w:eastAsia="仿宋" w:hAnsi="Times New Roman" w:cs="Times New Roman"/>
          <w:color w:val="000000"/>
          <w:sz w:val="32"/>
          <w:szCs w:val="32"/>
        </w:rPr>
        <w:t>202</w:t>
      </w:r>
      <w:r w:rsidRPr="008A06EF">
        <w:rPr>
          <w:rFonts w:ascii="Times New Roman" w:eastAsia="仿宋" w:hAnsi="Times New Roman" w:cs="Times New Roman" w:hint="eastAsia"/>
          <w:color w:val="000000"/>
          <w:sz w:val="32"/>
          <w:szCs w:val="32"/>
        </w:rPr>
        <w:t>1</w:t>
      </w:r>
      <w:r w:rsidRPr="008A06EF">
        <w:rPr>
          <w:rFonts w:ascii="Times New Roman" w:eastAsia="仿宋" w:hAnsi="Times New Roman" w:cs="Times New Roman"/>
          <w:color w:val="000000"/>
          <w:sz w:val="32"/>
          <w:szCs w:val="32"/>
        </w:rPr>
        <w:t>年度收</w:t>
      </w:r>
      <w:r w:rsidR="00852513">
        <w:rPr>
          <w:rFonts w:ascii="Times New Roman" w:eastAsia="仿宋" w:hAnsi="Times New Roman" w:cs="Times New Roman" w:hint="eastAsia"/>
          <w:color w:val="000000"/>
          <w:sz w:val="32"/>
          <w:szCs w:val="32"/>
        </w:rPr>
        <w:t>入总计</w:t>
      </w:r>
      <w:r w:rsidR="00852513" w:rsidRPr="00664187">
        <w:rPr>
          <w:rFonts w:eastAsia="仿宋"/>
          <w:color w:val="000000"/>
          <w:sz w:val="32"/>
          <w:szCs w:val="32"/>
        </w:rPr>
        <w:t>4,613.63</w:t>
      </w:r>
      <w:r w:rsidR="00852513" w:rsidRPr="008A06EF">
        <w:rPr>
          <w:rFonts w:ascii="Times New Roman" w:eastAsia="仿宋" w:hAnsi="Times New Roman" w:cs="Times New Roman"/>
          <w:color w:val="000000"/>
          <w:sz w:val="32"/>
          <w:szCs w:val="32"/>
        </w:rPr>
        <w:t>万元</w:t>
      </w:r>
      <w:r w:rsidR="00852513">
        <w:rPr>
          <w:rFonts w:ascii="Times New Roman" w:eastAsia="仿宋" w:hAnsi="Times New Roman" w:cs="Times New Roman" w:hint="eastAsia"/>
          <w:color w:val="000000"/>
          <w:sz w:val="32"/>
          <w:szCs w:val="32"/>
        </w:rPr>
        <w:t>，</w:t>
      </w:r>
      <w:r w:rsidRPr="008A06EF">
        <w:rPr>
          <w:rFonts w:ascii="Times New Roman" w:eastAsia="仿宋" w:hAnsi="Times New Roman" w:cs="Times New Roman"/>
          <w:color w:val="000000"/>
          <w:sz w:val="32"/>
          <w:szCs w:val="32"/>
        </w:rPr>
        <w:t>支</w:t>
      </w:r>
      <w:r w:rsidR="00C206D2">
        <w:rPr>
          <w:rFonts w:ascii="Times New Roman" w:eastAsia="仿宋" w:hAnsi="Times New Roman" w:cs="Times New Roman" w:hint="eastAsia"/>
          <w:color w:val="000000"/>
          <w:sz w:val="32"/>
          <w:szCs w:val="32"/>
        </w:rPr>
        <w:t>出</w:t>
      </w:r>
      <w:r w:rsidRPr="008A06EF">
        <w:rPr>
          <w:rFonts w:ascii="Times New Roman" w:eastAsia="仿宋" w:hAnsi="Times New Roman" w:cs="Times New Roman"/>
          <w:color w:val="000000"/>
          <w:sz w:val="32"/>
          <w:szCs w:val="32"/>
        </w:rPr>
        <w:t>总计</w:t>
      </w:r>
      <w:r w:rsidR="00306B74" w:rsidRPr="00664187">
        <w:rPr>
          <w:rFonts w:eastAsia="仿宋"/>
          <w:color w:val="000000"/>
          <w:sz w:val="32"/>
          <w:szCs w:val="32"/>
        </w:rPr>
        <w:t>4,613.63</w:t>
      </w:r>
      <w:r w:rsidRPr="008A06EF">
        <w:rPr>
          <w:rFonts w:ascii="Times New Roman" w:eastAsia="仿宋" w:hAnsi="Times New Roman" w:cs="Times New Roman"/>
          <w:color w:val="000000"/>
          <w:sz w:val="32"/>
          <w:szCs w:val="32"/>
        </w:rPr>
        <w:t>万元</w:t>
      </w:r>
      <w:r w:rsidR="00306B74">
        <w:rPr>
          <w:rFonts w:ascii="Times New Roman" w:eastAsia="仿宋" w:hAnsi="Times New Roman" w:cs="Times New Roman" w:hint="eastAsia"/>
          <w:color w:val="000000"/>
          <w:sz w:val="32"/>
          <w:szCs w:val="32"/>
        </w:rPr>
        <w:t>。</w:t>
      </w:r>
      <w:r w:rsidR="00306B74">
        <w:rPr>
          <w:rFonts w:eastAsia="仿宋" w:hint="eastAsia"/>
          <w:color w:val="000000"/>
          <w:sz w:val="32"/>
          <w:szCs w:val="32"/>
        </w:rPr>
        <w:t>其中：本年收入合计</w:t>
      </w:r>
      <w:r w:rsidR="00306B74" w:rsidRPr="002D1593">
        <w:rPr>
          <w:rFonts w:eastAsia="仿宋"/>
          <w:color w:val="000000"/>
          <w:sz w:val="32"/>
          <w:szCs w:val="32"/>
        </w:rPr>
        <w:t>4,582.90</w:t>
      </w:r>
      <w:r w:rsidR="00306B74">
        <w:rPr>
          <w:rFonts w:eastAsia="仿宋" w:hint="eastAsia"/>
          <w:color w:val="000000"/>
          <w:sz w:val="32"/>
          <w:szCs w:val="32"/>
        </w:rPr>
        <w:t>万元，</w:t>
      </w:r>
      <w:r w:rsidR="00306B74" w:rsidRPr="002D1593">
        <w:rPr>
          <w:rFonts w:eastAsia="仿宋" w:hint="eastAsia"/>
          <w:color w:val="000000"/>
          <w:sz w:val="32"/>
          <w:szCs w:val="32"/>
        </w:rPr>
        <w:t>使用非财政拨款结余</w:t>
      </w:r>
      <w:r w:rsidR="00306B74">
        <w:rPr>
          <w:rFonts w:eastAsia="仿宋" w:hint="eastAsia"/>
          <w:color w:val="000000"/>
          <w:sz w:val="32"/>
          <w:szCs w:val="32"/>
        </w:rPr>
        <w:t>0</w:t>
      </w:r>
      <w:r w:rsidR="00306B74">
        <w:rPr>
          <w:rFonts w:eastAsia="仿宋" w:hint="eastAsia"/>
          <w:color w:val="000000"/>
          <w:sz w:val="32"/>
          <w:szCs w:val="32"/>
        </w:rPr>
        <w:t>万元，年初结转和结余</w:t>
      </w:r>
      <w:r w:rsidR="00306B74">
        <w:rPr>
          <w:rFonts w:eastAsia="仿宋" w:hint="eastAsia"/>
          <w:color w:val="000000"/>
          <w:sz w:val="32"/>
          <w:szCs w:val="32"/>
        </w:rPr>
        <w:t>3</w:t>
      </w:r>
      <w:r w:rsidR="00306B74">
        <w:rPr>
          <w:rFonts w:eastAsia="仿宋"/>
          <w:color w:val="000000"/>
          <w:sz w:val="32"/>
          <w:szCs w:val="32"/>
        </w:rPr>
        <w:t>0.73</w:t>
      </w:r>
      <w:r w:rsidR="00306B74">
        <w:rPr>
          <w:rFonts w:eastAsia="仿宋" w:hint="eastAsia"/>
          <w:color w:val="000000"/>
          <w:sz w:val="32"/>
          <w:szCs w:val="32"/>
        </w:rPr>
        <w:t>万元</w:t>
      </w:r>
      <w:r w:rsidRPr="008A06EF">
        <w:rPr>
          <w:rFonts w:ascii="Times New Roman" w:eastAsia="仿宋" w:hAnsi="Times New Roman" w:cs="Times New Roman"/>
          <w:color w:val="000000"/>
          <w:sz w:val="32"/>
          <w:szCs w:val="32"/>
        </w:rPr>
        <w:t>。</w:t>
      </w:r>
      <w:r w:rsidR="00852513" w:rsidRPr="00852513">
        <w:rPr>
          <w:rFonts w:ascii="Times New Roman" w:eastAsia="仿宋" w:hAnsi="Times New Roman" w:cs="Times New Roman" w:hint="eastAsia"/>
          <w:color w:val="000000"/>
          <w:sz w:val="32"/>
          <w:szCs w:val="32"/>
        </w:rPr>
        <w:t>本年支出合计</w:t>
      </w:r>
      <w:r w:rsidR="00852513" w:rsidRPr="00852513">
        <w:rPr>
          <w:rFonts w:ascii="Times New Roman" w:eastAsia="仿宋" w:hAnsi="Times New Roman" w:cs="Times New Roman"/>
          <w:color w:val="000000"/>
          <w:sz w:val="32"/>
          <w:szCs w:val="32"/>
        </w:rPr>
        <w:lastRenderedPageBreak/>
        <w:t>4,582.90</w:t>
      </w:r>
      <w:r w:rsidR="00852513">
        <w:rPr>
          <w:rFonts w:ascii="Times New Roman" w:eastAsia="仿宋" w:hAnsi="Times New Roman" w:cs="Times New Roman" w:hint="eastAsia"/>
          <w:color w:val="000000"/>
          <w:sz w:val="32"/>
          <w:szCs w:val="32"/>
        </w:rPr>
        <w:t>万元，</w:t>
      </w:r>
      <w:r w:rsidR="00852513" w:rsidRPr="00852513">
        <w:rPr>
          <w:rFonts w:ascii="Times New Roman" w:eastAsia="仿宋" w:hAnsi="Times New Roman" w:cs="Times New Roman"/>
          <w:color w:val="000000"/>
          <w:sz w:val="32"/>
          <w:szCs w:val="32"/>
        </w:rPr>
        <w:t>年末结转和结余</w:t>
      </w:r>
      <w:r w:rsidR="00852513" w:rsidRPr="00852513">
        <w:rPr>
          <w:rFonts w:ascii="Times New Roman" w:eastAsia="仿宋" w:hAnsi="Times New Roman" w:cs="Times New Roman"/>
          <w:color w:val="000000"/>
          <w:sz w:val="32"/>
          <w:szCs w:val="32"/>
        </w:rPr>
        <w:t>30.73</w:t>
      </w:r>
      <w:r w:rsidR="00852513">
        <w:rPr>
          <w:rFonts w:ascii="Times New Roman" w:eastAsia="仿宋" w:hAnsi="Times New Roman" w:cs="Times New Roman" w:hint="eastAsia"/>
          <w:color w:val="000000"/>
          <w:sz w:val="32"/>
          <w:szCs w:val="32"/>
        </w:rPr>
        <w:t>万元。</w:t>
      </w:r>
      <w:r w:rsidRPr="008A06EF">
        <w:rPr>
          <w:rFonts w:ascii="Times New Roman" w:eastAsia="仿宋" w:hAnsi="Times New Roman" w:cs="Times New Roman"/>
          <w:color w:val="000000"/>
          <w:sz w:val="32"/>
          <w:szCs w:val="32"/>
        </w:rPr>
        <w:t>与</w:t>
      </w:r>
      <w:r w:rsidRPr="008A06EF">
        <w:rPr>
          <w:rFonts w:ascii="Times New Roman" w:eastAsia="仿宋" w:hAnsi="Times New Roman" w:cs="Times New Roman" w:hint="eastAsia"/>
          <w:color w:val="000000"/>
          <w:sz w:val="32"/>
          <w:szCs w:val="32"/>
        </w:rPr>
        <w:t>2020</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相比，收、支总计各减少</w:t>
      </w:r>
      <w:r w:rsidR="00306B74">
        <w:rPr>
          <w:rFonts w:eastAsia="仿宋"/>
          <w:color w:val="000000"/>
          <w:sz w:val="32"/>
          <w:szCs w:val="32"/>
        </w:rPr>
        <w:t>115.02</w:t>
      </w:r>
      <w:r w:rsidRPr="008A06EF">
        <w:rPr>
          <w:rFonts w:ascii="Times New Roman" w:eastAsia="仿宋" w:hAnsi="Times New Roman" w:cs="Times New Roman"/>
          <w:color w:val="000000"/>
          <w:sz w:val="32"/>
          <w:szCs w:val="32"/>
        </w:rPr>
        <w:t>万元，下降</w:t>
      </w:r>
      <w:r w:rsidR="00306B74">
        <w:rPr>
          <w:rFonts w:ascii="Times New Roman" w:eastAsia="仿宋" w:hAnsi="Times New Roman" w:cs="Times New Roman"/>
          <w:color w:val="000000"/>
          <w:sz w:val="32"/>
          <w:szCs w:val="32"/>
        </w:rPr>
        <w:t>2.4</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。主要变动原因是</w:t>
      </w:r>
      <w:r w:rsidR="00306B74" w:rsidRPr="003049C9">
        <w:rPr>
          <w:rFonts w:eastAsia="仿宋" w:hint="eastAsia"/>
          <w:color w:val="000000"/>
          <w:sz w:val="32"/>
          <w:szCs w:val="32"/>
        </w:rPr>
        <w:t>文化旅游体育与传媒</w:t>
      </w:r>
      <w:r w:rsidR="00306B74">
        <w:rPr>
          <w:rFonts w:eastAsia="仿宋" w:hint="eastAsia"/>
          <w:color w:val="000000"/>
          <w:sz w:val="32"/>
          <w:szCs w:val="32"/>
        </w:rPr>
        <w:t>、</w:t>
      </w:r>
      <w:r w:rsidR="00306B74" w:rsidRPr="003049C9">
        <w:rPr>
          <w:rFonts w:eastAsia="仿宋" w:hint="eastAsia"/>
          <w:color w:val="000000"/>
          <w:sz w:val="32"/>
          <w:szCs w:val="32"/>
        </w:rPr>
        <w:t>社会保障和就业</w:t>
      </w:r>
      <w:r w:rsidR="00306B74">
        <w:rPr>
          <w:rFonts w:eastAsia="仿宋" w:hint="eastAsia"/>
          <w:color w:val="000000"/>
          <w:sz w:val="32"/>
          <w:szCs w:val="32"/>
        </w:rPr>
        <w:t>、</w:t>
      </w:r>
      <w:r w:rsidR="00306B74" w:rsidRPr="003049C9">
        <w:rPr>
          <w:rFonts w:eastAsia="仿宋" w:hint="eastAsia"/>
          <w:color w:val="000000"/>
          <w:sz w:val="32"/>
          <w:szCs w:val="32"/>
        </w:rPr>
        <w:t>节能环保</w:t>
      </w:r>
      <w:r w:rsidR="00306B74">
        <w:rPr>
          <w:rFonts w:eastAsia="仿宋" w:hint="eastAsia"/>
          <w:color w:val="000000"/>
          <w:sz w:val="32"/>
          <w:szCs w:val="32"/>
        </w:rPr>
        <w:t>、</w:t>
      </w:r>
      <w:r w:rsidR="00306B74" w:rsidRPr="003049C9">
        <w:rPr>
          <w:rFonts w:eastAsia="仿宋" w:hint="eastAsia"/>
          <w:color w:val="000000"/>
          <w:sz w:val="32"/>
          <w:szCs w:val="32"/>
        </w:rPr>
        <w:t>交通运输</w:t>
      </w:r>
      <w:r w:rsidR="00306B74">
        <w:rPr>
          <w:rFonts w:eastAsia="仿宋" w:hint="eastAsia"/>
          <w:color w:val="000000"/>
          <w:sz w:val="32"/>
          <w:szCs w:val="32"/>
        </w:rPr>
        <w:t>、</w:t>
      </w:r>
      <w:r w:rsidR="00306B74" w:rsidRPr="003049C9">
        <w:rPr>
          <w:rFonts w:eastAsia="仿宋" w:hint="eastAsia"/>
          <w:color w:val="000000"/>
          <w:sz w:val="32"/>
          <w:szCs w:val="32"/>
        </w:rPr>
        <w:t>住房保障</w:t>
      </w:r>
      <w:r w:rsidR="00A45AC9">
        <w:rPr>
          <w:rFonts w:eastAsia="仿宋" w:hint="eastAsia"/>
          <w:color w:val="000000"/>
          <w:sz w:val="32"/>
          <w:szCs w:val="32"/>
        </w:rPr>
        <w:t>等</w:t>
      </w:r>
      <w:r w:rsidR="00306B74">
        <w:rPr>
          <w:rFonts w:eastAsia="仿宋" w:hint="eastAsia"/>
          <w:color w:val="000000"/>
          <w:sz w:val="32"/>
          <w:szCs w:val="32"/>
        </w:rPr>
        <w:t>收入、</w:t>
      </w:r>
      <w:r w:rsidR="00306B74" w:rsidRPr="003049C9">
        <w:rPr>
          <w:rFonts w:eastAsia="仿宋" w:hint="eastAsia"/>
          <w:color w:val="000000"/>
          <w:sz w:val="32"/>
          <w:szCs w:val="32"/>
        </w:rPr>
        <w:t>支出</w:t>
      </w:r>
      <w:r w:rsidR="00306B74">
        <w:rPr>
          <w:rFonts w:eastAsia="仿宋" w:hint="eastAsia"/>
          <w:color w:val="000000"/>
          <w:sz w:val="32"/>
          <w:szCs w:val="32"/>
        </w:rPr>
        <w:t>减少</w:t>
      </w:r>
      <w:r w:rsidR="00306B74">
        <w:rPr>
          <w:rFonts w:eastAsia="仿宋"/>
          <w:color w:val="000000"/>
          <w:sz w:val="32"/>
          <w:szCs w:val="32"/>
        </w:rPr>
        <w:t>。</w:t>
      </w:r>
    </w:p>
    <w:p w14:paraId="61B7E0FB" w14:textId="299A1FBA" w:rsidR="00306B74" w:rsidRPr="00E43F4E" w:rsidRDefault="00E43F4E" w:rsidP="00E43F4E">
      <w:r>
        <w:rPr>
          <w:noProof/>
        </w:rPr>
        <w:drawing>
          <wp:inline distT="0" distB="0" distL="0" distR="0" wp14:anchorId="18BFDEE4" wp14:editId="7E908012">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80850D5" w14:textId="77777777" w:rsidR="008A06EF" w:rsidRPr="008A06EF" w:rsidRDefault="008A06EF" w:rsidP="008A06EF">
      <w:pPr>
        <w:numPr>
          <w:ilvl w:val="0"/>
          <w:numId w:val="1"/>
        </w:numPr>
        <w:spacing w:line="600" w:lineRule="exact"/>
        <w:outlineLvl w:val="1"/>
        <w:rPr>
          <w:rFonts w:ascii="Times New Roman" w:eastAsia="黑体" w:hAnsi="Times New Roman" w:cs="Times New Roman"/>
          <w:bCs/>
          <w:sz w:val="32"/>
          <w:szCs w:val="32"/>
        </w:rPr>
      </w:pPr>
      <w:bookmarkStart w:id="21" w:name="_Toc15377206"/>
      <w:bookmarkStart w:id="22" w:name="_Toc15396604"/>
      <w:r w:rsidRPr="008A06EF">
        <w:rPr>
          <w:rFonts w:ascii="Times New Roman" w:eastAsia="黑体" w:hAnsi="Times New Roman" w:cs="Times New Roman"/>
          <w:color w:val="000000"/>
          <w:sz w:val="32"/>
          <w:szCs w:val="32"/>
        </w:rPr>
        <w:t>收</w:t>
      </w:r>
      <w:r w:rsidRPr="008A06EF">
        <w:rPr>
          <w:rFonts w:ascii="Times New Roman" w:eastAsia="黑体" w:hAnsi="Times New Roman" w:cs="Times New Roman"/>
          <w:bCs/>
          <w:sz w:val="32"/>
          <w:szCs w:val="32"/>
        </w:rPr>
        <w:t>入决算情况说明</w:t>
      </w:r>
      <w:bookmarkEnd w:id="21"/>
      <w:bookmarkEnd w:id="22"/>
    </w:p>
    <w:p w14:paraId="6211C987" w14:textId="1445CCB4" w:rsidR="008A06EF" w:rsidRDefault="008A06EF" w:rsidP="008A06EF">
      <w:pPr>
        <w:spacing w:line="600" w:lineRule="exact"/>
        <w:ind w:firstLineChars="200" w:firstLine="640"/>
        <w:outlineLvl w:val="1"/>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本年收入合计</w:t>
      </w:r>
      <w:r w:rsidR="004E1AEB" w:rsidRPr="004E1AEB">
        <w:rPr>
          <w:rFonts w:ascii="Times New Roman" w:eastAsia="仿宋" w:hAnsi="Times New Roman" w:cs="Times New Roman"/>
          <w:color w:val="000000"/>
          <w:sz w:val="32"/>
          <w:szCs w:val="32"/>
        </w:rPr>
        <w:t>4,582.90</w:t>
      </w:r>
      <w:r w:rsidRPr="008A06EF">
        <w:rPr>
          <w:rFonts w:ascii="Times New Roman" w:eastAsia="仿宋" w:hAnsi="Times New Roman" w:cs="Times New Roman"/>
          <w:color w:val="000000"/>
          <w:sz w:val="32"/>
          <w:szCs w:val="32"/>
        </w:rPr>
        <w:t>万元，其中：一般公共预算财政拨款收入</w:t>
      </w:r>
      <w:r w:rsidR="004E1AEB" w:rsidRPr="004E1AEB">
        <w:rPr>
          <w:rFonts w:ascii="Times New Roman" w:eastAsia="仿宋" w:hAnsi="Times New Roman" w:cs="Times New Roman"/>
          <w:color w:val="000000"/>
          <w:sz w:val="32"/>
          <w:szCs w:val="32"/>
        </w:rPr>
        <w:t>4,561.90</w:t>
      </w:r>
      <w:r w:rsidRPr="008A06EF">
        <w:rPr>
          <w:rFonts w:ascii="Times New Roman" w:eastAsia="仿宋" w:hAnsi="Times New Roman" w:cs="Times New Roman"/>
          <w:color w:val="000000"/>
          <w:sz w:val="32"/>
          <w:szCs w:val="32"/>
        </w:rPr>
        <w:t>万元，占</w:t>
      </w:r>
      <w:r w:rsidR="004E1AEB">
        <w:rPr>
          <w:rFonts w:ascii="Times New Roman" w:eastAsia="仿宋" w:hAnsi="Times New Roman" w:cs="Times New Roman"/>
          <w:color w:val="000000"/>
          <w:sz w:val="32"/>
          <w:szCs w:val="32"/>
        </w:rPr>
        <w:t>99.5</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；政府性基金预算财政拨款收入</w:t>
      </w:r>
      <w:r w:rsidR="004E1AEB" w:rsidRPr="004E1AEB">
        <w:rPr>
          <w:rFonts w:ascii="Times New Roman" w:eastAsia="仿宋" w:hAnsi="Times New Roman" w:cs="Times New Roman"/>
          <w:color w:val="000000"/>
          <w:sz w:val="32"/>
          <w:szCs w:val="32"/>
        </w:rPr>
        <w:t>21.00</w:t>
      </w:r>
      <w:r w:rsidRPr="008A06EF">
        <w:rPr>
          <w:rFonts w:ascii="Times New Roman" w:eastAsia="仿宋" w:hAnsi="Times New Roman" w:cs="Times New Roman"/>
          <w:color w:val="000000"/>
          <w:sz w:val="32"/>
          <w:szCs w:val="32"/>
        </w:rPr>
        <w:t>万元，占</w:t>
      </w:r>
      <w:r w:rsidR="004E1AEB">
        <w:rPr>
          <w:rFonts w:ascii="Times New Roman" w:eastAsia="仿宋" w:hAnsi="Times New Roman" w:cs="Times New Roman"/>
          <w:color w:val="000000"/>
          <w:sz w:val="32"/>
          <w:szCs w:val="32"/>
        </w:rPr>
        <w:t>0.5</w:t>
      </w:r>
      <w:r w:rsidRPr="008A06EF">
        <w:rPr>
          <w:rFonts w:ascii="Times New Roman" w:eastAsia="仿宋" w:hAnsi="Times New Roman" w:cs="Times New Roman"/>
          <w:color w:val="000000"/>
          <w:sz w:val="32"/>
          <w:szCs w:val="32"/>
        </w:rPr>
        <w:t>%</w:t>
      </w:r>
      <w:r w:rsidR="004E1AEB">
        <w:rPr>
          <w:rFonts w:ascii="Times New Roman" w:eastAsia="仿宋" w:hAnsi="Times New Roman" w:cs="Times New Roman" w:hint="eastAsia"/>
          <w:color w:val="000000"/>
          <w:sz w:val="32"/>
          <w:szCs w:val="32"/>
        </w:rPr>
        <w:t>。</w:t>
      </w:r>
    </w:p>
    <w:p w14:paraId="54CAD694" w14:textId="188940FA" w:rsidR="003C105B" w:rsidRPr="003C105B" w:rsidRDefault="003C105B" w:rsidP="003C105B">
      <w:r>
        <w:rPr>
          <w:noProof/>
        </w:rPr>
        <w:lastRenderedPageBreak/>
        <w:drawing>
          <wp:inline distT="0" distB="0" distL="0" distR="0" wp14:anchorId="648E6486" wp14:editId="3C43141C">
            <wp:extent cx="5274310" cy="3076575"/>
            <wp:effectExtent l="0" t="0" r="254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C14611" w14:textId="77777777" w:rsidR="008A06EF" w:rsidRPr="008A06EF" w:rsidRDefault="008A06EF" w:rsidP="008A06EF">
      <w:pPr>
        <w:numPr>
          <w:ilvl w:val="0"/>
          <w:numId w:val="1"/>
        </w:numPr>
        <w:spacing w:line="600" w:lineRule="exact"/>
        <w:outlineLvl w:val="1"/>
        <w:rPr>
          <w:rFonts w:ascii="Times New Roman" w:eastAsia="黑体" w:hAnsi="Times New Roman" w:cs="Times New Roman"/>
          <w:bCs/>
          <w:sz w:val="32"/>
          <w:szCs w:val="32"/>
        </w:rPr>
      </w:pPr>
      <w:bookmarkStart w:id="23" w:name="_Toc15377207"/>
      <w:bookmarkStart w:id="24" w:name="_Toc15396605"/>
      <w:r w:rsidRPr="008A06EF">
        <w:rPr>
          <w:rFonts w:ascii="Times New Roman" w:eastAsia="黑体" w:hAnsi="Times New Roman" w:cs="Times New Roman"/>
          <w:color w:val="000000"/>
          <w:sz w:val="32"/>
          <w:szCs w:val="32"/>
        </w:rPr>
        <w:t>支</w:t>
      </w:r>
      <w:r w:rsidRPr="008A06EF">
        <w:rPr>
          <w:rFonts w:ascii="Times New Roman" w:eastAsia="黑体" w:hAnsi="Times New Roman" w:cs="Times New Roman"/>
          <w:bCs/>
          <w:sz w:val="32"/>
          <w:szCs w:val="32"/>
        </w:rPr>
        <w:t>出决算情况说明</w:t>
      </w:r>
      <w:bookmarkEnd w:id="23"/>
      <w:bookmarkEnd w:id="24"/>
    </w:p>
    <w:p w14:paraId="56A9ABDA" w14:textId="07D78B9C" w:rsidR="008A06EF" w:rsidRDefault="008A06EF" w:rsidP="008A06EF">
      <w:pPr>
        <w:spacing w:line="600" w:lineRule="exact"/>
        <w:ind w:firstLineChars="200" w:firstLine="640"/>
        <w:outlineLvl w:val="1"/>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本年支出合计</w:t>
      </w:r>
      <w:r w:rsidR="00B63252" w:rsidRPr="00B63252">
        <w:rPr>
          <w:rFonts w:ascii="Times New Roman" w:eastAsia="仿宋" w:hAnsi="Times New Roman" w:cs="Times New Roman"/>
          <w:color w:val="000000"/>
          <w:sz w:val="32"/>
          <w:szCs w:val="32"/>
        </w:rPr>
        <w:t>4,582.90</w:t>
      </w:r>
      <w:r w:rsidRPr="008A06EF">
        <w:rPr>
          <w:rFonts w:ascii="Times New Roman" w:eastAsia="仿宋" w:hAnsi="Times New Roman" w:cs="Times New Roman"/>
          <w:color w:val="000000"/>
          <w:sz w:val="32"/>
          <w:szCs w:val="32"/>
        </w:rPr>
        <w:t>万元，其中：基本支出</w:t>
      </w:r>
      <w:r w:rsidR="00B63252" w:rsidRPr="00B63252">
        <w:rPr>
          <w:rFonts w:ascii="Times New Roman" w:eastAsia="仿宋" w:hAnsi="Times New Roman" w:cs="Times New Roman"/>
          <w:color w:val="000000"/>
          <w:sz w:val="32"/>
          <w:szCs w:val="32"/>
        </w:rPr>
        <w:t>2,458.37</w:t>
      </w:r>
      <w:r w:rsidRPr="008A06EF">
        <w:rPr>
          <w:rFonts w:ascii="Times New Roman" w:eastAsia="仿宋" w:hAnsi="Times New Roman" w:cs="Times New Roman"/>
          <w:color w:val="000000"/>
          <w:sz w:val="32"/>
          <w:szCs w:val="32"/>
        </w:rPr>
        <w:t>万元，占</w:t>
      </w:r>
      <w:r w:rsidR="00B63252">
        <w:rPr>
          <w:rFonts w:ascii="Times New Roman" w:eastAsia="仿宋" w:hAnsi="Times New Roman" w:cs="Times New Roman"/>
          <w:color w:val="000000"/>
          <w:sz w:val="32"/>
          <w:szCs w:val="32"/>
        </w:rPr>
        <w:t>53.64</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；项目支出</w:t>
      </w:r>
      <w:r w:rsidR="00B63252" w:rsidRPr="00B63252">
        <w:rPr>
          <w:rFonts w:ascii="Times New Roman" w:eastAsia="仿宋" w:hAnsi="Times New Roman" w:cs="Times New Roman"/>
          <w:color w:val="000000"/>
          <w:sz w:val="32"/>
          <w:szCs w:val="32"/>
        </w:rPr>
        <w:t>2,124.53</w:t>
      </w:r>
      <w:r w:rsidRPr="008A06EF">
        <w:rPr>
          <w:rFonts w:ascii="Times New Roman" w:eastAsia="仿宋" w:hAnsi="Times New Roman" w:cs="Times New Roman"/>
          <w:color w:val="000000"/>
          <w:sz w:val="32"/>
          <w:szCs w:val="32"/>
        </w:rPr>
        <w:t>万元，占</w:t>
      </w:r>
      <w:r w:rsidR="00B63252">
        <w:rPr>
          <w:rFonts w:ascii="Times New Roman" w:eastAsia="仿宋" w:hAnsi="Times New Roman" w:cs="Times New Roman"/>
          <w:color w:val="000000"/>
          <w:sz w:val="32"/>
          <w:szCs w:val="32"/>
        </w:rPr>
        <w:t>46.36</w:t>
      </w:r>
      <w:r w:rsidRPr="008A06EF">
        <w:rPr>
          <w:rFonts w:ascii="Times New Roman" w:eastAsia="仿宋" w:hAnsi="Times New Roman" w:cs="Times New Roman"/>
          <w:color w:val="000000"/>
          <w:sz w:val="32"/>
          <w:szCs w:val="32"/>
        </w:rPr>
        <w:t>%</w:t>
      </w:r>
      <w:r w:rsidR="00B63252">
        <w:rPr>
          <w:rFonts w:ascii="Times New Roman" w:eastAsia="仿宋" w:hAnsi="Times New Roman" w:cs="Times New Roman" w:hint="eastAsia"/>
          <w:color w:val="000000"/>
          <w:sz w:val="32"/>
          <w:szCs w:val="32"/>
        </w:rPr>
        <w:t>。</w:t>
      </w:r>
    </w:p>
    <w:p w14:paraId="73138582" w14:textId="4520DB9C" w:rsidR="00B63252" w:rsidRPr="00B63252" w:rsidRDefault="00B63252" w:rsidP="00B63252">
      <w:r>
        <w:rPr>
          <w:noProof/>
        </w:rPr>
        <w:drawing>
          <wp:inline distT="0" distB="0" distL="0" distR="0" wp14:anchorId="1895C671" wp14:editId="7449ED28">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A592FF" w14:textId="77777777" w:rsidR="008A06EF" w:rsidRPr="008A06EF" w:rsidRDefault="008A06EF" w:rsidP="008A06EF">
      <w:pPr>
        <w:spacing w:line="600" w:lineRule="exact"/>
        <w:ind w:firstLineChars="200" w:firstLine="640"/>
        <w:outlineLvl w:val="1"/>
        <w:rPr>
          <w:rFonts w:ascii="Times New Roman" w:eastAsia="黑体" w:hAnsi="Times New Roman" w:cs="Times New Roman"/>
          <w:bCs/>
          <w:sz w:val="32"/>
          <w:szCs w:val="32"/>
        </w:rPr>
      </w:pPr>
      <w:bookmarkStart w:id="25" w:name="_Toc15377208"/>
      <w:bookmarkStart w:id="26" w:name="_Toc15396606"/>
      <w:r w:rsidRPr="008A06EF">
        <w:rPr>
          <w:rFonts w:ascii="Times New Roman" w:eastAsia="黑体" w:hAnsi="Times New Roman" w:cs="Times New Roman"/>
          <w:color w:val="000000"/>
          <w:sz w:val="32"/>
          <w:szCs w:val="32"/>
        </w:rPr>
        <w:t>四、财</w:t>
      </w:r>
      <w:r w:rsidRPr="008A06EF">
        <w:rPr>
          <w:rFonts w:ascii="Times New Roman" w:eastAsia="黑体" w:hAnsi="Times New Roman" w:cs="Times New Roman"/>
          <w:bCs/>
          <w:sz w:val="32"/>
          <w:szCs w:val="32"/>
        </w:rPr>
        <w:t>政拨款收入支出决算总体情况说明</w:t>
      </w:r>
      <w:bookmarkEnd w:id="25"/>
      <w:bookmarkEnd w:id="26"/>
    </w:p>
    <w:p w14:paraId="3705142F" w14:textId="509BC047" w:rsidR="008A06EF" w:rsidRDefault="008A06EF" w:rsidP="008A06EF">
      <w:pPr>
        <w:spacing w:line="600" w:lineRule="exact"/>
        <w:ind w:firstLine="640"/>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财政拨款收</w:t>
      </w:r>
      <w:r w:rsidR="000D2EFF">
        <w:rPr>
          <w:rFonts w:ascii="Times New Roman" w:eastAsia="仿宋" w:hAnsi="Times New Roman" w:cs="Times New Roman" w:hint="eastAsia"/>
          <w:color w:val="000000"/>
          <w:sz w:val="32"/>
          <w:szCs w:val="32"/>
        </w:rPr>
        <w:t>入</w:t>
      </w:r>
      <w:r w:rsidR="000D2EFF" w:rsidRPr="008A06EF">
        <w:rPr>
          <w:rFonts w:ascii="Times New Roman" w:eastAsia="仿宋" w:hAnsi="Times New Roman" w:cs="Times New Roman"/>
          <w:color w:val="000000"/>
          <w:sz w:val="32"/>
          <w:szCs w:val="32"/>
        </w:rPr>
        <w:t>总计</w:t>
      </w:r>
      <w:r w:rsidR="000D2EFF" w:rsidRPr="00852513">
        <w:rPr>
          <w:rFonts w:ascii="Times New Roman" w:eastAsia="仿宋" w:hAnsi="Times New Roman" w:cs="Times New Roman"/>
          <w:color w:val="000000"/>
          <w:sz w:val="32"/>
          <w:szCs w:val="32"/>
        </w:rPr>
        <w:t>4,613.63</w:t>
      </w:r>
      <w:r w:rsidR="000D2EFF" w:rsidRPr="008A06EF">
        <w:rPr>
          <w:rFonts w:ascii="Times New Roman" w:eastAsia="仿宋" w:hAnsi="Times New Roman" w:cs="Times New Roman"/>
          <w:color w:val="000000"/>
          <w:sz w:val="32"/>
          <w:szCs w:val="32"/>
        </w:rPr>
        <w:t>万元</w:t>
      </w:r>
      <w:r w:rsidR="000D2EFF">
        <w:rPr>
          <w:rFonts w:ascii="Times New Roman" w:eastAsia="仿宋" w:hAnsi="Times New Roman" w:cs="Times New Roman" w:hint="eastAsia"/>
          <w:color w:val="000000"/>
          <w:sz w:val="32"/>
          <w:szCs w:val="32"/>
        </w:rPr>
        <w:t>，其中本年收入合计</w:t>
      </w:r>
      <w:r w:rsidR="000D2EFF" w:rsidRPr="000D2EFF">
        <w:rPr>
          <w:rFonts w:ascii="Times New Roman" w:eastAsia="仿宋" w:hAnsi="Times New Roman" w:cs="Times New Roman"/>
          <w:color w:val="000000"/>
          <w:sz w:val="32"/>
          <w:szCs w:val="32"/>
        </w:rPr>
        <w:t>4,582.90</w:t>
      </w:r>
      <w:r w:rsidR="000D2EFF">
        <w:rPr>
          <w:rFonts w:ascii="Times New Roman" w:eastAsia="仿宋" w:hAnsi="Times New Roman" w:cs="Times New Roman" w:hint="eastAsia"/>
          <w:color w:val="000000"/>
          <w:sz w:val="32"/>
          <w:szCs w:val="32"/>
        </w:rPr>
        <w:t>万元，</w:t>
      </w:r>
      <w:r w:rsidR="00611471" w:rsidRPr="00611471">
        <w:rPr>
          <w:rFonts w:ascii="Times New Roman" w:eastAsia="仿宋" w:hAnsi="Times New Roman" w:cs="Times New Roman" w:hint="eastAsia"/>
          <w:color w:val="000000"/>
          <w:sz w:val="32"/>
          <w:szCs w:val="32"/>
        </w:rPr>
        <w:t>年初财政拨款结转和结余</w:t>
      </w:r>
      <w:r w:rsidR="000D2EFF" w:rsidRPr="000D2EFF">
        <w:rPr>
          <w:rFonts w:ascii="Times New Roman" w:eastAsia="仿宋" w:hAnsi="Times New Roman" w:cs="Times New Roman"/>
          <w:color w:val="000000"/>
          <w:sz w:val="32"/>
          <w:szCs w:val="32"/>
        </w:rPr>
        <w:t>30.73</w:t>
      </w:r>
      <w:r w:rsidR="000D2EFF">
        <w:rPr>
          <w:rFonts w:ascii="Times New Roman" w:eastAsia="仿宋" w:hAnsi="Times New Roman" w:cs="Times New Roman" w:hint="eastAsia"/>
          <w:color w:val="000000"/>
          <w:sz w:val="32"/>
          <w:szCs w:val="32"/>
        </w:rPr>
        <w:t>万元。</w:t>
      </w:r>
      <w:r w:rsidR="000D2EFF" w:rsidRPr="008A06EF">
        <w:rPr>
          <w:rFonts w:ascii="Times New Roman" w:eastAsia="仿宋" w:hAnsi="Times New Roman" w:cs="Times New Roman"/>
          <w:color w:val="000000"/>
          <w:sz w:val="32"/>
          <w:szCs w:val="32"/>
        </w:rPr>
        <w:lastRenderedPageBreak/>
        <w:t>财政拨款</w:t>
      </w:r>
      <w:r w:rsidRPr="008A06EF">
        <w:rPr>
          <w:rFonts w:ascii="Times New Roman" w:eastAsia="仿宋" w:hAnsi="Times New Roman" w:cs="Times New Roman"/>
          <w:color w:val="000000"/>
          <w:sz w:val="32"/>
          <w:szCs w:val="32"/>
        </w:rPr>
        <w:t>支</w:t>
      </w:r>
      <w:r w:rsidR="000D2EFF">
        <w:rPr>
          <w:rFonts w:ascii="Times New Roman" w:eastAsia="仿宋" w:hAnsi="Times New Roman" w:cs="Times New Roman" w:hint="eastAsia"/>
          <w:color w:val="000000"/>
          <w:sz w:val="32"/>
          <w:szCs w:val="32"/>
        </w:rPr>
        <w:t>出</w:t>
      </w:r>
      <w:r w:rsidRPr="008A06EF">
        <w:rPr>
          <w:rFonts w:ascii="Times New Roman" w:eastAsia="仿宋" w:hAnsi="Times New Roman" w:cs="Times New Roman"/>
          <w:color w:val="000000"/>
          <w:sz w:val="32"/>
          <w:szCs w:val="32"/>
        </w:rPr>
        <w:t>总计</w:t>
      </w:r>
      <w:r w:rsidR="00852513" w:rsidRPr="00852513">
        <w:rPr>
          <w:rFonts w:ascii="Times New Roman" w:eastAsia="仿宋" w:hAnsi="Times New Roman" w:cs="Times New Roman"/>
          <w:color w:val="000000"/>
          <w:sz w:val="32"/>
          <w:szCs w:val="32"/>
        </w:rPr>
        <w:t>4,613.63</w:t>
      </w:r>
      <w:r w:rsidRPr="008A06EF">
        <w:rPr>
          <w:rFonts w:ascii="Times New Roman" w:eastAsia="仿宋" w:hAnsi="Times New Roman" w:cs="Times New Roman"/>
          <w:color w:val="000000"/>
          <w:sz w:val="32"/>
          <w:szCs w:val="32"/>
        </w:rPr>
        <w:t>万元</w:t>
      </w:r>
      <w:r w:rsidR="000D2EFF">
        <w:rPr>
          <w:rFonts w:ascii="Times New Roman" w:eastAsia="仿宋" w:hAnsi="Times New Roman" w:cs="Times New Roman" w:hint="eastAsia"/>
          <w:color w:val="000000"/>
          <w:sz w:val="32"/>
          <w:szCs w:val="32"/>
        </w:rPr>
        <w:t>，其中本年支出合计</w:t>
      </w:r>
      <w:r w:rsidR="000D2EFF" w:rsidRPr="000D2EFF">
        <w:rPr>
          <w:rFonts w:ascii="Times New Roman" w:eastAsia="仿宋" w:hAnsi="Times New Roman" w:cs="Times New Roman"/>
          <w:color w:val="000000"/>
          <w:sz w:val="32"/>
          <w:szCs w:val="32"/>
        </w:rPr>
        <w:t>4,582.90</w:t>
      </w:r>
      <w:r w:rsidR="000D2EFF">
        <w:rPr>
          <w:rFonts w:ascii="Times New Roman" w:eastAsia="仿宋" w:hAnsi="Times New Roman" w:cs="Times New Roman" w:hint="eastAsia"/>
          <w:color w:val="000000"/>
          <w:sz w:val="32"/>
          <w:szCs w:val="32"/>
        </w:rPr>
        <w:t>万元，年末</w:t>
      </w:r>
      <w:r w:rsidR="00DA58DB" w:rsidRPr="00611471">
        <w:rPr>
          <w:rFonts w:ascii="Times New Roman" w:eastAsia="仿宋" w:hAnsi="Times New Roman" w:cs="Times New Roman" w:hint="eastAsia"/>
          <w:color w:val="000000"/>
          <w:sz w:val="32"/>
          <w:szCs w:val="32"/>
        </w:rPr>
        <w:t>财政拨款</w:t>
      </w:r>
      <w:r w:rsidR="000D2EFF">
        <w:rPr>
          <w:rFonts w:ascii="Times New Roman" w:eastAsia="仿宋" w:hAnsi="Times New Roman" w:cs="Times New Roman" w:hint="eastAsia"/>
          <w:color w:val="000000"/>
          <w:sz w:val="32"/>
          <w:szCs w:val="32"/>
        </w:rPr>
        <w:t>结转结余</w:t>
      </w:r>
      <w:r w:rsidR="000D2EFF" w:rsidRPr="000D2EFF">
        <w:rPr>
          <w:rFonts w:ascii="Times New Roman" w:eastAsia="仿宋" w:hAnsi="Times New Roman" w:cs="Times New Roman"/>
          <w:color w:val="000000"/>
          <w:sz w:val="32"/>
          <w:szCs w:val="32"/>
        </w:rPr>
        <w:t>30.73</w:t>
      </w:r>
      <w:r w:rsidR="000D2EFF">
        <w:rPr>
          <w:rFonts w:ascii="Times New Roman" w:eastAsia="仿宋" w:hAnsi="Times New Roman" w:cs="Times New Roman" w:hint="eastAsia"/>
          <w:color w:val="000000"/>
          <w:sz w:val="32"/>
          <w:szCs w:val="32"/>
        </w:rPr>
        <w:t>万元</w:t>
      </w:r>
      <w:r w:rsidRPr="008A06EF">
        <w:rPr>
          <w:rFonts w:ascii="Times New Roman" w:eastAsia="仿宋" w:hAnsi="Times New Roman" w:cs="Times New Roman"/>
          <w:color w:val="000000"/>
          <w:sz w:val="32"/>
          <w:szCs w:val="32"/>
        </w:rPr>
        <w:t>。</w:t>
      </w:r>
      <w:r w:rsidR="00852513">
        <w:rPr>
          <w:rFonts w:ascii="Times New Roman" w:eastAsia="仿宋" w:hAnsi="Times New Roman" w:cs="Times New Roman" w:hint="eastAsia"/>
          <w:color w:val="000000"/>
          <w:sz w:val="32"/>
          <w:szCs w:val="32"/>
        </w:rPr>
        <w:t>其中：本年收支合计</w:t>
      </w:r>
      <w:r w:rsidRPr="008A06EF">
        <w:rPr>
          <w:rFonts w:ascii="Times New Roman" w:eastAsia="仿宋" w:hAnsi="Times New Roman" w:cs="Times New Roman"/>
          <w:color w:val="000000"/>
          <w:sz w:val="32"/>
          <w:szCs w:val="32"/>
        </w:rPr>
        <w:t>与</w:t>
      </w:r>
      <w:r w:rsidRPr="008A06EF">
        <w:rPr>
          <w:rFonts w:ascii="Times New Roman" w:eastAsia="仿宋" w:hAnsi="Times New Roman" w:cs="Times New Roman" w:hint="eastAsia"/>
          <w:color w:val="000000"/>
          <w:sz w:val="32"/>
          <w:szCs w:val="32"/>
        </w:rPr>
        <w:t>2020</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相比，财政拨款收、支总计各减少</w:t>
      </w:r>
      <w:r w:rsidR="00852513">
        <w:rPr>
          <w:rFonts w:ascii="Times New Roman" w:eastAsia="仿宋" w:hAnsi="Times New Roman" w:cs="Times New Roman"/>
          <w:color w:val="000000"/>
          <w:sz w:val="32"/>
          <w:szCs w:val="32"/>
        </w:rPr>
        <w:t>115.02</w:t>
      </w:r>
      <w:r w:rsidRPr="008A06EF">
        <w:rPr>
          <w:rFonts w:ascii="Times New Roman" w:eastAsia="仿宋" w:hAnsi="Times New Roman" w:cs="Times New Roman"/>
          <w:color w:val="000000"/>
          <w:sz w:val="32"/>
          <w:szCs w:val="32"/>
        </w:rPr>
        <w:t>万元，增长</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下降</w:t>
      </w:r>
      <w:r w:rsidR="00852513">
        <w:rPr>
          <w:rFonts w:ascii="Times New Roman" w:eastAsia="仿宋" w:hAnsi="Times New Roman" w:cs="Times New Roman"/>
          <w:color w:val="000000"/>
          <w:sz w:val="32"/>
          <w:szCs w:val="32"/>
        </w:rPr>
        <w:t>2.4</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。主要变动原因是</w:t>
      </w:r>
      <w:r w:rsidR="000D2EFF" w:rsidRPr="003049C9">
        <w:rPr>
          <w:rFonts w:eastAsia="仿宋" w:hint="eastAsia"/>
          <w:color w:val="000000"/>
          <w:sz w:val="32"/>
          <w:szCs w:val="32"/>
        </w:rPr>
        <w:t>文化旅游体育与传媒</w:t>
      </w:r>
      <w:r w:rsidR="000D2EFF">
        <w:rPr>
          <w:rFonts w:eastAsia="仿宋" w:hint="eastAsia"/>
          <w:color w:val="000000"/>
          <w:sz w:val="32"/>
          <w:szCs w:val="32"/>
        </w:rPr>
        <w:t>、</w:t>
      </w:r>
      <w:r w:rsidR="000D2EFF" w:rsidRPr="003049C9">
        <w:rPr>
          <w:rFonts w:eastAsia="仿宋" w:hint="eastAsia"/>
          <w:color w:val="000000"/>
          <w:sz w:val="32"/>
          <w:szCs w:val="32"/>
        </w:rPr>
        <w:t>社会保障和就业</w:t>
      </w:r>
      <w:r w:rsidR="000D2EFF">
        <w:rPr>
          <w:rFonts w:eastAsia="仿宋" w:hint="eastAsia"/>
          <w:color w:val="000000"/>
          <w:sz w:val="32"/>
          <w:szCs w:val="32"/>
        </w:rPr>
        <w:t>、</w:t>
      </w:r>
      <w:r w:rsidR="000D2EFF" w:rsidRPr="003049C9">
        <w:rPr>
          <w:rFonts w:eastAsia="仿宋" w:hint="eastAsia"/>
          <w:color w:val="000000"/>
          <w:sz w:val="32"/>
          <w:szCs w:val="32"/>
        </w:rPr>
        <w:t>节能环保</w:t>
      </w:r>
      <w:r w:rsidR="000D2EFF">
        <w:rPr>
          <w:rFonts w:eastAsia="仿宋" w:hint="eastAsia"/>
          <w:color w:val="000000"/>
          <w:sz w:val="32"/>
          <w:szCs w:val="32"/>
        </w:rPr>
        <w:t>、</w:t>
      </w:r>
      <w:r w:rsidR="000D2EFF" w:rsidRPr="003049C9">
        <w:rPr>
          <w:rFonts w:eastAsia="仿宋" w:hint="eastAsia"/>
          <w:color w:val="000000"/>
          <w:sz w:val="32"/>
          <w:szCs w:val="32"/>
        </w:rPr>
        <w:t>交通运输</w:t>
      </w:r>
      <w:r w:rsidR="000D2EFF">
        <w:rPr>
          <w:rFonts w:eastAsia="仿宋" w:hint="eastAsia"/>
          <w:color w:val="000000"/>
          <w:sz w:val="32"/>
          <w:szCs w:val="32"/>
        </w:rPr>
        <w:t>、</w:t>
      </w:r>
      <w:r w:rsidR="000D2EFF" w:rsidRPr="003049C9">
        <w:rPr>
          <w:rFonts w:eastAsia="仿宋" w:hint="eastAsia"/>
          <w:color w:val="000000"/>
          <w:sz w:val="32"/>
          <w:szCs w:val="32"/>
        </w:rPr>
        <w:t>住房保障</w:t>
      </w:r>
      <w:r w:rsidR="000D2EFF">
        <w:rPr>
          <w:rFonts w:eastAsia="仿宋" w:hint="eastAsia"/>
          <w:color w:val="000000"/>
          <w:sz w:val="32"/>
          <w:szCs w:val="32"/>
        </w:rPr>
        <w:t>等收入、</w:t>
      </w:r>
      <w:r w:rsidR="000D2EFF" w:rsidRPr="003049C9">
        <w:rPr>
          <w:rFonts w:eastAsia="仿宋" w:hint="eastAsia"/>
          <w:color w:val="000000"/>
          <w:sz w:val="32"/>
          <w:szCs w:val="32"/>
        </w:rPr>
        <w:t>支出</w:t>
      </w:r>
      <w:r w:rsidR="000D2EFF">
        <w:rPr>
          <w:rFonts w:eastAsia="仿宋" w:hint="eastAsia"/>
          <w:color w:val="000000"/>
          <w:sz w:val="32"/>
          <w:szCs w:val="32"/>
        </w:rPr>
        <w:t>减少</w:t>
      </w:r>
      <w:r w:rsidRPr="008A06EF">
        <w:rPr>
          <w:rFonts w:ascii="Times New Roman" w:eastAsia="仿宋" w:hAnsi="Times New Roman" w:cs="Times New Roman"/>
          <w:color w:val="000000"/>
          <w:sz w:val="32"/>
          <w:szCs w:val="32"/>
        </w:rPr>
        <w:t>。</w:t>
      </w:r>
    </w:p>
    <w:p w14:paraId="022C3F5C" w14:textId="18E6A4B2" w:rsidR="003718C1" w:rsidRPr="003718C1" w:rsidRDefault="003718C1" w:rsidP="003718C1">
      <w:r>
        <w:rPr>
          <w:rFonts w:hint="eastAsia"/>
          <w:noProof/>
        </w:rPr>
        <w:drawing>
          <wp:inline distT="0" distB="0" distL="0" distR="0" wp14:anchorId="63490F69" wp14:editId="543368E9">
            <wp:extent cx="5274310" cy="3076575"/>
            <wp:effectExtent l="0" t="0" r="254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79BEF3" w14:textId="77777777" w:rsidR="008A06EF" w:rsidRPr="008A06EF" w:rsidRDefault="008A06EF" w:rsidP="008A06EF">
      <w:pPr>
        <w:spacing w:line="600" w:lineRule="exact"/>
        <w:ind w:firstLine="640"/>
        <w:rPr>
          <w:rFonts w:ascii="Times New Roman" w:eastAsia="黑体" w:hAnsi="Times New Roman" w:cs="Times New Roman"/>
          <w:bCs/>
          <w:sz w:val="32"/>
          <w:szCs w:val="32"/>
        </w:rPr>
      </w:pPr>
      <w:bookmarkStart w:id="27" w:name="_Toc15396607"/>
      <w:bookmarkStart w:id="28" w:name="_Toc15377209"/>
      <w:r w:rsidRPr="008A06EF">
        <w:rPr>
          <w:rFonts w:ascii="Times New Roman" w:eastAsia="黑体" w:hAnsi="Times New Roman" w:cs="Times New Roman"/>
          <w:color w:val="000000"/>
          <w:sz w:val="32"/>
          <w:szCs w:val="32"/>
        </w:rPr>
        <w:t>五、</w:t>
      </w:r>
      <w:r w:rsidRPr="008A06EF">
        <w:rPr>
          <w:rFonts w:ascii="Times New Roman" w:eastAsia="黑体" w:hAnsi="Times New Roman" w:cs="Times New Roman"/>
          <w:b/>
          <w:color w:val="000000"/>
          <w:sz w:val="32"/>
          <w:szCs w:val="32"/>
        </w:rPr>
        <w:t>一</w:t>
      </w:r>
      <w:r w:rsidRPr="008A06EF">
        <w:rPr>
          <w:rFonts w:ascii="Times New Roman" w:eastAsia="黑体" w:hAnsi="Times New Roman" w:cs="Times New Roman"/>
          <w:bCs/>
          <w:sz w:val="32"/>
          <w:szCs w:val="32"/>
        </w:rPr>
        <w:t>般公共预算财政拨款支出决算情况说明</w:t>
      </w:r>
      <w:bookmarkEnd w:id="27"/>
      <w:bookmarkEnd w:id="28"/>
    </w:p>
    <w:p w14:paraId="689F574D" w14:textId="77777777" w:rsidR="008A06EF" w:rsidRPr="008A06EF" w:rsidRDefault="008A06EF" w:rsidP="008A06EF">
      <w:pPr>
        <w:spacing w:line="600" w:lineRule="exact"/>
        <w:ind w:firstLineChars="200" w:firstLine="643"/>
        <w:outlineLvl w:val="2"/>
        <w:rPr>
          <w:rFonts w:ascii="Times New Roman" w:eastAsia="仿宋" w:hAnsi="Times New Roman" w:cs="Times New Roman"/>
          <w:b/>
          <w:color w:val="000000"/>
          <w:sz w:val="32"/>
          <w:szCs w:val="32"/>
        </w:rPr>
      </w:pPr>
      <w:bookmarkStart w:id="29" w:name="_Toc15377210"/>
      <w:r w:rsidRPr="008A06EF">
        <w:rPr>
          <w:rFonts w:ascii="Times New Roman" w:eastAsia="仿宋" w:hAnsi="Times New Roman" w:cs="Times New Roman"/>
          <w:b/>
          <w:color w:val="000000"/>
          <w:sz w:val="32"/>
          <w:szCs w:val="32"/>
        </w:rPr>
        <w:t>（一）一般公共预算财政拨款支出决算总体情况</w:t>
      </w:r>
      <w:bookmarkEnd w:id="29"/>
    </w:p>
    <w:p w14:paraId="43E51BCF" w14:textId="692FE8CE" w:rsidR="008A06EF" w:rsidRPr="008A06EF" w:rsidRDefault="008A06EF" w:rsidP="008A06EF">
      <w:pPr>
        <w:spacing w:line="600" w:lineRule="exact"/>
        <w:ind w:firstLineChars="200" w:firstLine="640"/>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一般公共预算财政拨款支出</w:t>
      </w:r>
      <w:r w:rsidR="00385D19">
        <w:rPr>
          <w:rFonts w:ascii="Times New Roman" w:eastAsia="仿宋" w:hAnsi="Times New Roman" w:cs="Times New Roman"/>
          <w:color w:val="000000"/>
          <w:sz w:val="32"/>
          <w:szCs w:val="32"/>
        </w:rPr>
        <w:t>4561.90</w:t>
      </w:r>
      <w:r w:rsidRPr="008A06EF">
        <w:rPr>
          <w:rFonts w:ascii="Times New Roman" w:eastAsia="仿宋" w:hAnsi="Times New Roman" w:cs="Times New Roman"/>
          <w:color w:val="000000"/>
          <w:sz w:val="32"/>
          <w:szCs w:val="32"/>
        </w:rPr>
        <w:t>万元，占本年支出合计的</w:t>
      </w:r>
      <w:r w:rsidR="00CC74B0">
        <w:rPr>
          <w:rFonts w:ascii="Times New Roman" w:eastAsia="仿宋" w:hAnsi="Times New Roman" w:cs="Times New Roman"/>
          <w:color w:val="000000"/>
          <w:sz w:val="32"/>
          <w:szCs w:val="32"/>
        </w:rPr>
        <w:t>99.5</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。与</w:t>
      </w:r>
      <w:r w:rsidRPr="008A06EF">
        <w:rPr>
          <w:rFonts w:ascii="Times New Roman" w:eastAsia="仿宋" w:hAnsi="Times New Roman" w:cs="Times New Roman" w:hint="eastAsia"/>
          <w:color w:val="000000"/>
          <w:sz w:val="32"/>
          <w:szCs w:val="32"/>
        </w:rPr>
        <w:t>2020</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相比，一般公共预算财政拨款减少</w:t>
      </w:r>
      <w:r w:rsidR="00CC74B0">
        <w:rPr>
          <w:rFonts w:ascii="Times New Roman" w:eastAsia="仿宋" w:hAnsi="Times New Roman" w:cs="Times New Roman"/>
          <w:color w:val="000000"/>
          <w:sz w:val="32"/>
          <w:szCs w:val="32"/>
        </w:rPr>
        <w:t>158.21</w:t>
      </w:r>
      <w:r w:rsidRPr="008A06EF">
        <w:rPr>
          <w:rFonts w:ascii="Times New Roman" w:eastAsia="仿宋" w:hAnsi="Times New Roman" w:cs="Times New Roman"/>
          <w:color w:val="000000"/>
          <w:sz w:val="32"/>
          <w:szCs w:val="32"/>
        </w:rPr>
        <w:t>万元，下降</w:t>
      </w:r>
      <w:r w:rsidR="00CC74B0">
        <w:rPr>
          <w:rFonts w:ascii="Times New Roman" w:eastAsia="仿宋" w:hAnsi="Times New Roman" w:cs="Times New Roman"/>
          <w:color w:val="000000"/>
          <w:sz w:val="32"/>
          <w:szCs w:val="32"/>
        </w:rPr>
        <w:t>3.35</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。主要变动原因是</w:t>
      </w:r>
      <w:r w:rsidR="00CC74B0" w:rsidRPr="003049C9">
        <w:rPr>
          <w:rFonts w:eastAsia="仿宋" w:hint="eastAsia"/>
          <w:color w:val="000000"/>
          <w:sz w:val="32"/>
          <w:szCs w:val="32"/>
        </w:rPr>
        <w:t>文化旅游体育与传媒</w:t>
      </w:r>
      <w:r w:rsidR="00CC74B0">
        <w:rPr>
          <w:rFonts w:eastAsia="仿宋" w:hint="eastAsia"/>
          <w:color w:val="000000"/>
          <w:sz w:val="32"/>
          <w:szCs w:val="32"/>
        </w:rPr>
        <w:t>、</w:t>
      </w:r>
      <w:r w:rsidR="00CC74B0" w:rsidRPr="003049C9">
        <w:rPr>
          <w:rFonts w:eastAsia="仿宋" w:hint="eastAsia"/>
          <w:color w:val="000000"/>
          <w:sz w:val="32"/>
          <w:szCs w:val="32"/>
        </w:rPr>
        <w:t>社会保障和就业</w:t>
      </w:r>
      <w:r w:rsidR="00CC74B0">
        <w:rPr>
          <w:rFonts w:eastAsia="仿宋" w:hint="eastAsia"/>
          <w:color w:val="000000"/>
          <w:sz w:val="32"/>
          <w:szCs w:val="32"/>
        </w:rPr>
        <w:t>、</w:t>
      </w:r>
      <w:r w:rsidR="00CC74B0" w:rsidRPr="003049C9">
        <w:rPr>
          <w:rFonts w:eastAsia="仿宋" w:hint="eastAsia"/>
          <w:color w:val="000000"/>
          <w:sz w:val="32"/>
          <w:szCs w:val="32"/>
        </w:rPr>
        <w:t>节能环保</w:t>
      </w:r>
      <w:r w:rsidR="00CC74B0">
        <w:rPr>
          <w:rFonts w:eastAsia="仿宋" w:hint="eastAsia"/>
          <w:color w:val="000000"/>
          <w:sz w:val="32"/>
          <w:szCs w:val="32"/>
        </w:rPr>
        <w:t>、</w:t>
      </w:r>
      <w:r w:rsidR="00CC74B0" w:rsidRPr="003049C9">
        <w:rPr>
          <w:rFonts w:eastAsia="仿宋" w:hint="eastAsia"/>
          <w:color w:val="000000"/>
          <w:sz w:val="32"/>
          <w:szCs w:val="32"/>
        </w:rPr>
        <w:t>交通运输</w:t>
      </w:r>
      <w:r w:rsidR="00CC74B0">
        <w:rPr>
          <w:rFonts w:eastAsia="仿宋" w:hint="eastAsia"/>
          <w:color w:val="000000"/>
          <w:sz w:val="32"/>
          <w:szCs w:val="32"/>
        </w:rPr>
        <w:t>、</w:t>
      </w:r>
      <w:r w:rsidR="00CC74B0" w:rsidRPr="003049C9">
        <w:rPr>
          <w:rFonts w:eastAsia="仿宋" w:hint="eastAsia"/>
          <w:color w:val="000000"/>
          <w:sz w:val="32"/>
          <w:szCs w:val="32"/>
        </w:rPr>
        <w:t>住房保障</w:t>
      </w:r>
      <w:r w:rsidR="00CC74B0">
        <w:rPr>
          <w:rFonts w:eastAsia="仿宋" w:hint="eastAsia"/>
          <w:color w:val="000000"/>
          <w:sz w:val="32"/>
          <w:szCs w:val="32"/>
        </w:rPr>
        <w:t>等</w:t>
      </w:r>
      <w:r w:rsidR="00CC74B0" w:rsidRPr="003049C9">
        <w:rPr>
          <w:rFonts w:eastAsia="仿宋" w:hint="eastAsia"/>
          <w:color w:val="000000"/>
          <w:sz w:val="32"/>
          <w:szCs w:val="32"/>
        </w:rPr>
        <w:t>支出</w:t>
      </w:r>
      <w:r w:rsidR="00CC74B0">
        <w:rPr>
          <w:rFonts w:eastAsia="仿宋" w:hint="eastAsia"/>
          <w:color w:val="000000"/>
          <w:sz w:val="32"/>
          <w:szCs w:val="32"/>
        </w:rPr>
        <w:t>减少</w:t>
      </w:r>
      <w:r w:rsidRPr="008A06EF">
        <w:rPr>
          <w:rFonts w:ascii="Times New Roman" w:eastAsia="仿宋" w:hAnsi="Times New Roman" w:cs="Times New Roman"/>
          <w:color w:val="000000"/>
          <w:sz w:val="32"/>
          <w:szCs w:val="32"/>
        </w:rPr>
        <w:t>。</w:t>
      </w:r>
    </w:p>
    <w:p w14:paraId="4768B12F" w14:textId="30865972" w:rsidR="008A06EF" w:rsidRPr="00974E1A" w:rsidRDefault="00BF12FF" w:rsidP="00974E1A">
      <w:r>
        <w:rPr>
          <w:rFonts w:hint="eastAsia"/>
          <w:noProof/>
        </w:rPr>
        <w:lastRenderedPageBreak/>
        <w:drawing>
          <wp:inline distT="0" distB="0" distL="0" distR="0" wp14:anchorId="2D224AB3" wp14:editId="05E30F50">
            <wp:extent cx="5274310" cy="3076575"/>
            <wp:effectExtent l="0" t="0" r="254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F39A4F" w14:textId="77777777" w:rsidR="008A06EF" w:rsidRPr="008A06EF" w:rsidRDefault="008A06EF" w:rsidP="008A06EF">
      <w:pPr>
        <w:spacing w:line="600" w:lineRule="exact"/>
        <w:ind w:firstLineChars="200" w:firstLine="643"/>
        <w:outlineLvl w:val="2"/>
        <w:rPr>
          <w:rFonts w:ascii="Times New Roman" w:eastAsia="仿宋" w:hAnsi="Times New Roman" w:cs="Times New Roman"/>
          <w:b/>
          <w:color w:val="000000"/>
          <w:sz w:val="32"/>
          <w:szCs w:val="32"/>
        </w:rPr>
      </w:pPr>
      <w:bookmarkStart w:id="30" w:name="_Toc15377211"/>
      <w:r w:rsidRPr="008A06EF">
        <w:rPr>
          <w:rFonts w:ascii="Times New Roman" w:eastAsia="仿宋" w:hAnsi="Times New Roman" w:cs="Times New Roman"/>
          <w:b/>
          <w:color w:val="000000"/>
          <w:sz w:val="32"/>
          <w:szCs w:val="32"/>
        </w:rPr>
        <w:t>（二）一般公共预算财政拨款支出决算结构情况</w:t>
      </w:r>
      <w:bookmarkEnd w:id="30"/>
    </w:p>
    <w:p w14:paraId="2B7B93BB" w14:textId="67442F97" w:rsidR="005D791A" w:rsidRDefault="008A06EF" w:rsidP="005D791A">
      <w:pPr>
        <w:spacing w:line="600" w:lineRule="exact"/>
        <w:ind w:firstLine="640"/>
        <w:rPr>
          <w:rFonts w:ascii="仿宋" w:eastAsia="仿宋" w:hAnsi="仿宋" w:cs="Times New Roman"/>
          <w:sz w:val="32"/>
          <w:szCs w:val="32"/>
        </w:rPr>
      </w:pPr>
      <w:bookmarkStart w:id="31" w:name="_Toc15377212"/>
      <w:r w:rsidRPr="008A06EF">
        <w:rPr>
          <w:rFonts w:ascii="仿宋" w:eastAsia="仿宋" w:hAnsi="仿宋" w:cs="Times New Roman"/>
          <w:sz w:val="32"/>
          <w:szCs w:val="32"/>
        </w:rPr>
        <w:t>20</w:t>
      </w:r>
      <w:r w:rsidRPr="008A06EF">
        <w:rPr>
          <w:rFonts w:ascii="仿宋" w:eastAsia="仿宋" w:hAnsi="仿宋" w:cs="Times New Roman" w:hint="eastAsia"/>
          <w:sz w:val="32"/>
          <w:szCs w:val="32"/>
        </w:rPr>
        <w:t>21年一般公共预算财政拨款支出</w:t>
      </w:r>
      <w:r w:rsidR="005D791A">
        <w:rPr>
          <w:rFonts w:ascii="仿宋" w:eastAsia="仿宋" w:hAnsi="仿宋" w:cs="Times New Roman"/>
          <w:sz w:val="32"/>
          <w:szCs w:val="32"/>
        </w:rPr>
        <w:t>4561.90</w:t>
      </w:r>
      <w:r w:rsidRPr="008A06EF">
        <w:rPr>
          <w:rFonts w:ascii="仿宋" w:eastAsia="仿宋" w:hAnsi="仿宋" w:cs="Times New Roman" w:hint="eastAsia"/>
          <w:sz w:val="32"/>
          <w:szCs w:val="32"/>
        </w:rPr>
        <w:t>万元，主要用于以下方面</w:t>
      </w:r>
      <w:r w:rsidRPr="008A06EF">
        <w:rPr>
          <w:rFonts w:ascii="仿宋" w:eastAsia="仿宋" w:hAnsi="仿宋" w:cs="Times New Roman"/>
          <w:sz w:val="32"/>
          <w:szCs w:val="32"/>
        </w:rPr>
        <w:t>:</w:t>
      </w:r>
      <w:r w:rsidRPr="008A06EF">
        <w:rPr>
          <w:rFonts w:ascii="仿宋" w:eastAsia="仿宋" w:hAnsi="仿宋" w:cs="Times New Roman" w:hint="eastAsia"/>
          <w:b/>
          <w:sz w:val="32"/>
          <w:szCs w:val="32"/>
        </w:rPr>
        <w:t>一般公共服务（类）</w:t>
      </w:r>
      <w:r w:rsidRPr="008A06EF">
        <w:rPr>
          <w:rFonts w:ascii="仿宋" w:eastAsia="仿宋" w:hAnsi="仿宋" w:cs="Times New Roman" w:hint="eastAsia"/>
          <w:sz w:val="32"/>
          <w:szCs w:val="32"/>
        </w:rPr>
        <w:t>支出</w:t>
      </w:r>
      <w:r w:rsidR="005D791A" w:rsidRPr="005D791A">
        <w:rPr>
          <w:rFonts w:ascii="仿宋" w:eastAsia="仿宋" w:hAnsi="仿宋" w:cs="Times New Roman"/>
          <w:sz w:val="32"/>
          <w:szCs w:val="32"/>
        </w:rPr>
        <w:t>423.5</w:t>
      </w:r>
      <w:r w:rsidR="005D791A">
        <w:rPr>
          <w:rFonts w:ascii="仿宋" w:eastAsia="仿宋" w:hAnsi="仿宋" w:cs="Times New Roman"/>
          <w:sz w:val="32"/>
          <w:szCs w:val="32"/>
        </w:rPr>
        <w:t>7</w:t>
      </w:r>
      <w:r w:rsidRPr="008A06EF">
        <w:rPr>
          <w:rFonts w:ascii="仿宋" w:eastAsia="仿宋" w:hAnsi="仿宋" w:cs="Times New Roman" w:hint="eastAsia"/>
          <w:sz w:val="32"/>
          <w:szCs w:val="32"/>
        </w:rPr>
        <w:t>万元，占</w:t>
      </w:r>
      <w:r w:rsidR="000840E8">
        <w:rPr>
          <w:rFonts w:ascii="仿宋" w:eastAsia="仿宋" w:hAnsi="仿宋" w:cs="Times New Roman"/>
          <w:sz w:val="32"/>
          <w:szCs w:val="32"/>
        </w:rPr>
        <w:t>9.</w:t>
      </w:r>
      <w:r w:rsidR="000E08BE">
        <w:rPr>
          <w:rFonts w:ascii="仿宋" w:eastAsia="仿宋" w:hAnsi="仿宋" w:cs="Times New Roman"/>
          <w:sz w:val="32"/>
          <w:szCs w:val="32"/>
        </w:rPr>
        <w:t>28</w:t>
      </w:r>
      <w:r w:rsidRPr="008A06EF">
        <w:rPr>
          <w:rFonts w:ascii="仿宋" w:eastAsia="仿宋" w:hAnsi="仿宋" w:cs="Times New Roman"/>
          <w:sz w:val="32"/>
          <w:szCs w:val="32"/>
        </w:rPr>
        <w:t>%</w:t>
      </w:r>
      <w:r w:rsidRPr="008A06EF">
        <w:rPr>
          <w:rFonts w:ascii="仿宋" w:eastAsia="仿宋" w:hAnsi="仿宋" w:cs="Times New Roman" w:hint="eastAsia"/>
          <w:sz w:val="32"/>
          <w:szCs w:val="32"/>
        </w:rPr>
        <w:t>；</w:t>
      </w:r>
      <w:r w:rsidR="005D791A">
        <w:rPr>
          <w:rFonts w:ascii="仿宋" w:eastAsia="仿宋" w:hAnsi="仿宋" w:cs="Times New Roman" w:hint="eastAsia"/>
          <w:b/>
          <w:sz w:val="32"/>
          <w:szCs w:val="32"/>
        </w:rPr>
        <w:t>国防</w:t>
      </w:r>
      <w:r w:rsidRPr="008A06EF">
        <w:rPr>
          <w:rFonts w:ascii="仿宋" w:eastAsia="仿宋" w:hAnsi="仿宋" w:cs="Times New Roman" w:hint="eastAsia"/>
          <w:b/>
          <w:sz w:val="32"/>
          <w:szCs w:val="32"/>
        </w:rPr>
        <w:t>支出（类）</w:t>
      </w:r>
      <w:r w:rsidR="005D791A" w:rsidRPr="005D791A">
        <w:rPr>
          <w:rFonts w:ascii="仿宋" w:eastAsia="仿宋" w:hAnsi="仿宋" w:cs="Times New Roman"/>
          <w:sz w:val="32"/>
          <w:szCs w:val="32"/>
        </w:rPr>
        <w:t>3.05</w:t>
      </w:r>
      <w:r w:rsidRPr="008A06EF">
        <w:rPr>
          <w:rFonts w:ascii="仿宋" w:eastAsia="仿宋" w:hAnsi="仿宋" w:cs="Times New Roman" w:hint="eastAsia"/>
          <w:sz w:val="32"/>
          <w:szCs w:val="32"/>
        </w:rPr>
        <w:t>万元，占</w:t>
      </w:r>
      <w:r w:rsidR="000840E8">
        <w:rPr>
          <w:rFonts w:ascii="仿宋" w:eastAsia="仿宋" w:hAnsi="仿宋" w:cs="Times New Roman"/>
          <w:sz w:val="32"/>
          <w:szCs w:val="32"/>
        </w:rPr>
        <w:t>0.</w:t>
      </w:r>
      <w:r w:rsidR="000E08BE">
        <w:rPr>
          <w:rFonts w:ascii="仿宋" w:eastAsia="仿宋" w:hAnsi="仿宋" w:cs="Times New Roman"/>
          <w:sz w:val="32"/>
          <w:szCs w:val="32"/>
        </w:rPr>
        <w:t>06</w:t>
      </w:r>
      <w:r w:rsidRPr="008A06EF">
        <w:rPr>
          <w:rFonts w:ascii="仿宋" w:eastAsia="仿宋" w:hAnsi="仿宋" w:cs="Times New Roman"/>
          <w:sz w:val="32"/>
          <w:szCs w:val="32"/>
        </w:rPr>
        <w:t>%</w:t>
      </w:r>
      <w:r w:rsidRPr="008A06EF">
        <w:rPr>
          <w:rFonts w:ascii="仿宋" w:eastAsia="仿宋" w:hAnsi="仿宋" w:cs="Times New Roman" w:hint="eastAsia"/>
          <w:sz w:val="32"/>
          <w:szCs w:val="32"/>
        </w:rPr>
        <w:t>；</w:t>
      </w:r>
      <w:r w:rsidR="005D791A" w:rsidRPr="005D791A">
        <w:rPr>
          <w:rFonts w:ascii="仿宋" w:eastAsia="仿宋" w:hAnsi="仿宋" w:cs="Times New Roman" w:hint="eastAsia"/>
          <w:b/>
          <w:sz w:val="32"/>
          <w:szCs w:val="32"/>
        </w:rPr>
        <w:t>文化旅游体育与传媒支出</w:t>
      </w:r>
      <w:r w:rsidRPr="008A06EF">
        <w:rPr>
          <w:rFonts w:ascii="仿宋" w:eastAsia="仿宋" w:hAnsi="仿宋" w:cs="Times New Roman" w:hint="eastAsia"/>
          <w:b/>
          <w:sz w:val="32"/>
          <w:szCs w:val="32"/>
        </w:rPr>
        <w:t>（类）</w:t>
      </w:r>
      <w:r w:rsidRPr="008A06EF">
        <w:rPr>
          <w:rFonts w:ascii="仿宋" w:eastAsia="仿宋" w:hAnsi="仿宋" w:cs="Times New Roman" w:hint="eastAsia"/>
          <w:sz w:val="32"/>
          <w:szCs w:val="32"/>
        </w:rPr>
        <w:t>支出</w:t>
      </w:r>
      <w:r w:rsidR="005D791A" w:rsidRPr="005D791A">
        <w:rPr>
          <w:rFonts w:ascii="仿宋" w:eastAsia="仿宋" w:hAnsi="仿宋" w:cs="Times New Roman"/>
          <w:sz w:val="32"/>
          <w:szCs w:val="32"/>
        </w:rPr>
        <w:t>64.87</w:t>
      </w:r>
      <w:r w:rsidRPr="008A06EF">
        <w:rPr>
          <w:rFonts w:ascii="仿宋" w:eastAsia="仿宋" w:hAnsi="仿宋" w:cs="Times New Roman" w:hint="eastAsia"/>
          <w:sz w:val="32"/>
          <w:szCs w:val="32"/>
        </w:rPr>
        <w:t>万元，占</w:t>
      </w:r>
      <w:r w:rsidR="000840E8">
        <w:rPr>
          <w:rFonts w:ascii="仿宋" w:eastAsia="仿宋" w:hAnsi="仿宋" w:cs="Times New Roman"/>
          <w:sz w:val="32"/>
          <w:szCs w:val="32"/>
        </w:rPr>
        <w:t>1.4</w:t>
      </w:r>
      <w:r w:rsidR="000E08BE">
        <w:rPr>
          <w:rFonts w:ascii="仿宋" w:eastAsia="仿宋" w:hAnsi="仿宋" w:cs="Times New Roman"/>
          <w:sz w:val="32"/>
          <w:szCs w:val="32"/>
        </w:rPr>
        <w:t>2</w:t>
      </w:r>
      <w:r w:rsidRPr="008A06EF">
        <w:rPr>
          <w:rFonts w:ascii="仿宋" w:eastAsia="仿宋" w:hAnsi="仿宋" w:cs="Times New Roman"/>
          <w:sz w:val="32"/>
          <w:szCs w:val="32"/>
        </w:rPr>
        <w:t>%</w:t>
      </w:r>
      <w:r w:rsidRPr="008A06EF">
        <w:rPr>
          <w:rFonts w:ascii="仿宋" w:eastAsia="仿宋" w:hAnsi="仿宋" w:cs="Times New Roman" w:hint="eastAsia"/>
          <w:sz w:val="32"/>
          <w:szCs w:val="32"/>
        </w:rPr>
        <w:t>；</w:t>
      </w:r>
      <w:r w:rsidRPr="008A06EF">
        <w:rPr>
          <w:rFonts w:ascii="仿宋" w:eastAsia="仿宋" w:hAnsi="仿宋" w:cs="Times New Roman" w:hint="eastAsia"/>
          <w:b/>
          <w:sz w:val="32"/>
          <w:szCs w:val="32"/>
        </w:rPr>
        <w:t>社会保障和就业（类）</w:t>
      </w:r>
      <w:r w:rsidRPr="008A06EF">
        <w:rPr>
          <w:rFonts w:ascii="仿宋" w:eastAsia="仿宋" w:hAnsi="仿宋" w:cs="Times New Roman" w:hint="eastAsia"/>
          <w:sz w:val="32"/>
          <w:szCs w:val="32"/>
        </w:rPr>
        <w:t>支出</w:t>
      </w:r>
      <w:r w:rsidR="005D791A" w:rsidRPr="005D791A">
        <w:rPr>
          <w:rFonts w:ascii="仿宋" w:eastAsia="仿宋" w:hAnsi="仿宋" w:cs="Times New Roman"/>
          <w:sz w:val="32"/>
          <w:szCs w:val="32"/>
        </w:rPr>
        <w:t>1,124.7</w:t>
      </w:r>
      <w:r w:rsidR="000840E8">
        <w:rPr>
          <w:rFonts w:ascii="仿宋" w:eastAsia="仿宋" w:hAnsi="仿宋" w:cs="Times New Roman"/>
          <w:sz w:val="32"/>
          <w:szCs w:val="32"/>
        </w:rPr>
        <w:t>4</w:t>
      </w:r>
      <w:r w:rsidRPr="008A06EF">
        <w:rPr>
          <w:rFonts w:ascii="仿宋" w:eastAsia="仿宋" w:hAnsi="仿宋" w:cs="Times New Roman" w:hint="eastAsia"/>
          <w:sz w:val="32"/>
          <w:szCs w:val="32"/>
        </w:rPr>
        <w:t>万元，占</w:t>
      </w:r>
      <w:r w:rsidR="000840E8">
        <w:rPr>
          <w:rFonts w:ascii="仿宋" w:eastAsia="仿宋" w:hAnsi="仿宋" w:cs="Times New Roman"/>
          <w:sz w:val="32"/>
          <w:szCs w:val="32"/>
        </w:rPr>
        <w:t>24.</w:t>
      </w:r>
      <w:r w:rsidR="000E08BE">
        <w:rPr>
          <w:rFonts w:ascii="仿宋" w:eastAsia="仿宋" w:hAnsi="仿宋" w:cs="Times New Roman"/>
          <w:sz w:val="32"/>
          <w:szCs w:val="32"/>
        </w:rPr>
        <w:t>66</w:t>
      </w:r>
      <w:r w:rsidRPr="008A06EF">
        <w:rPr>
          <w:rFonts w:ascii="仿宋" w:eastAsia="仿宋" w:hAnsi="仿宋" w:cs="Times New Roman"/>
          <w:sz w:val="32"/>
          <w:szCs w:val="32"/>
        </w:rPr>
        <w:t>%</w:t>
      </w:r>
      <w:r w:rsidRPr="008A06EF">
        <w:rPr>
          <w:rFonts w:ascii="仿宋" w:eastAsia="仿宋" w:hAnsi="仿宋" w:cs="Times New Roman" w:hint="eastAsia"/>
          <w:sz w:val="32"/>
          <w:szCs w:val="32"/>
        </w:rPr>
        <w:t>；</w:t>
      </w:r>
      <w:r w:rsidRPr="008A06EF">
        <w:rPr>
          <w:rFonts w:ascii="仿宋" w:eastAsia="仿宋" w:hAnsi="仿宋" w:cs="Times New Roman" w:hint="eastAsia"/>
          <w:b/>
          <w:bCs/>
          <w:sz w:val="32"/>
          <w:szCs w:val="32"/>
        </w:rPr>
        <w:t>卫生健康支出</w:t>
      </w:r>
      <w:r w:rsidRPr="008A06EF">
        <w:rPr>
          <w:rFonts w:ascii="仿宋" w:eastAsia="仿宋" w:hAnsi="仿宋" w:cs="Times New Roman" w:hint="eastAsia"/>
          <w:b/>
          <w:sz w:val="32"/>
          <w:szCs w:val="32"/>
        </w:rPr>
        <w:t>（类）</w:t>
      </w:r>
      <w:r w:rsidR="005D791A" w:rsidRPr="005D791A">
        <w:rPr>
          <w:rFonts w:ascii="仿宋" w:eastAsia="仿宋" w:hAnsi="仿宋" w:cs="Times New Roman"/>
          <w:sz w:val="32"/>
          <w:szCs w:val="32"/>
        </w:rPr>
        <w:t>300.4</w:t>
      </w:r>
      <w:r w:rsidR="000840E8">
        <w:rPr>
          <w:rFonts w:ascii="仿宋" w:eastAsia="仿宋" w:hAnsi="仿宋" w:cs="Times New Roman"/>
          <w:sz w:val="32"/>
          <w:szCs w:val="32"/>
        </w:rPr>
        <w:t>7</w:t>
      </w:r>
      <w:r w:rsidRPr="008A06EF">
        <w:rPr>
          <w:rFonts w:ascii="仿宋" w:eastAsia="仿宋" w:hAnsi="仿宋" w:cs="Times New Roman" w:hint="eastAsia"/>
          <w:sz w:val="32"/>
          <w:szCs w:val="32"/>
        </w:rPr>
        <w:t>万元，占</w:t>
      </w:r>
      <w:r w:rsidR="000840E8">
        <w:rPr>
          <w:rFonts w:ascii="仿宋" w:eastAsia="仿宋" w:hAnsi="仿宋" w:cs="Times New Roman"/>
          <w:sz w:val="32"/>
          <w:szCs w:val="32"/>
        </w:rPr>
        <w:t>6.</w:t>
      </w:r>
      <w:r w:rsidR="000E08BE">
        <w:rPr>
          <w:rFonts w:ascii="仿宋" w:eastAsia="仿宋" w:hAnsi="仿宋" w:cs="Times New Roman"/>
          <w:sz w:val="32"/>
          <w:szCs w:val="32"/>
        </w:rPr>
        <w:t>59</w:t>
      </w:r>
      <w:r w:rsidRPr="008A06EF">
        <w:rPr>
          <w:rFonts w:ascii="仿宋" w:eastAsia="仿宋" w:hAnsi="仿宋" w:cs="Times New Roman"/>
          <w:sz w:val="32"/>
          <w:szCs w:val="32"/>
        </w:rPr>
        <w:t>%</w:t>
      </w:r>
      <w:r w:rsidRPr="008A06EF">
        <w:rPr>
          <w:rFonts w:ascii="仿宋" w:eastAsia="仿宋" w:hAnsi="仿宋" w:cs="Times New Roman" w:hint="eastAsia"/>
          <w:b/>
          <w:bCs/>
          <w:sz w:val="32"/>
          <w:szCs w:val="32"/>
        </w:rPr>
        <w:t>；</w:t>
      </w:r>
      <w:r w:rsidR="005D791A" w:rsidRPr="005D791A">
        <w:rPr>
          <w:rFonts w:ascii="仿宋" w:eastAsia="仿宋" w:hAnsi="仿宋" w:cs="Times New Roman" w:hint="eastAsia"/>
          <w:b/>
          <w:bCs/>
          <w:sz w:val="32"/>
          <w:szCs w:val="32"/>
        </w:rPr>
        <w:t>节能环保支出</w:t>
      </w:r>
      <w:r w:rsidRPr="008A06EF">
        <w:rPr>
          <w:rFonts w:ascii="仿宋" w:eastAsia="仿宋" w:hAnsi="仿宋" w:cs="Times New Roman" w:hint="eastAsia"/>
          <w:b/>
          <w:sz w:val="32"/>
          <w:szCs w:val="32"/>
        </w:rPr>
        <w:t>（类）</w:t>
      </w:r>
      <w:r w:rsidR="005D791A" w:rsidRPr="005D791A">
        <w:rPr>
          <w:rFonts w:ascii="仿宋" w:eastAsia="仿宋" w:hAnsi="仿宋" w:cs="Times New Roman"/>
          <w:sz w:val="32"/>
          <w:szCs w:val="32"/>
        </w:rPr>
        <w:t>21.09</w:t>
      </w:r>
      <w:r w:rsidRPr="008A06EF">
        <w:rPr>
          <w:rFonts w:ascii="仿宋" w:eastAsia="仿宋" w:hAnsi="仿宋" w:cs="Times New Roman" w:hint="eastAsia"/>
          <w:sz w:val="32"/>
          <w:szCs w:val="32"/>
        </w:rPr>
        <w:t>万元，占</w:t>
      </w:r>
      <w:r w:rsidR="000840E8">
        <w:rPr>
          <w:rFonts w:ascii="仿宋" w:eastAsia="仿宋" w:hAnsi="仿宋" w:cs="Times New Roman"/>
          <w:sz w:val="32"/>
          <w:szCs w:val="32"/>
        </w:rPr>
        <w:t>0.</w:t>
      </w:r>
      <w:r w:rsidR="000E08BE">
        <w:rPr>
          <w:rFonts w:ascii="仿宋" w:eastAsia="仿宋" w:hAnsi="仿宋" w:cs="Times New Roman"/>
          <w:sz w:val="32"/>
          <w:szCs w:val="32"/>
        </w:rPr>
        <w:t>46</w:t>
      </w:r>
      <w:r w:rsidRPr="008A06EF">
        <w:rPr>
          <w:rFonts w:ascii="仿宋" w:eastAsia="仿宋" w:hAnsi="仿宋" w:cs="Times New Roman"/>
          <w:sz w:val="32"/>
          <w:szCs w:val="32"/>
        </w:rPr>
        <w:t>%</w:t>
      </w:r>
      <w:r w:rsidRPr="008A06EF">
        <w:rPr>
          <w:rFonts w:ascii="仿宋" w:eastAsia="仿宋" w:hAnsi="仿宋" w:cs="Times New Roman" w:hint="eastAsia"/>
          <w:sz w:val="32"/>
          <w:szCs w:val="32"/>
        </w:rPr>
        <w:t>；</w:t>
      </w:r>
      <w:r w:rsidR="005D791A" w:rsidRPr="005D791A">
        <w:rPr>
          <w:rFonts w:ascii="仿宋" w:eastAsia="仿宋" w:hAnsi="仿宋" w:cs="Times New Roman" w:hint="eastAsia"/>
          <w:b/>
          <w:bCs/>
          <w:sz w:val="32"/>
          <w:szCs w:val="32"/>
        </w:rPr>
        <w:t>城乡社区支出</w:t>
      </w:r>
      <w:r w:rsidR="005D791A" w:rsidRPr="008A06EF">
        <w:rPr>
          <w:rFonts w:ascii="仿宋" w:eastAsia="仿宋" w:hAnsi="仿宋" w:cs="Times New Roman" w:hint="eastAsia"/>
          <w:b/>
          <w:sz w:val="32"/>
          <w:szCs w:val="32"/>
        </w:rPr>
        <w:t>（类）</w:t>
      </w:r>
      <w:r w:rsidR="005D791A">
        <w:rPr>
          <w:rFonts w:ascii="仿宋" w:eastAsia="仿宋" w:hAnsi="仿宋" w:cs="Times New Roman"/>
          <w:sz w:val="32"/>
          <w:szCs w:val="32"/>
        </w:rPr>
        <w:t>16</w:t>
      </w:r>
      <w:r w:rsidR="005D791A">
        <w:rPr>
          <w:rFonts w:ascii="仿宋" w:eastAsia="仿宋" w:hAnsi="仿宋" w:cs="Times New Roman" w:hint="eastAsia"/>
          <w:sz w:val="32"/>
          <w:szCs w:val="32"/>
        </w:rPr>
        <w:t>.</w:t>
      </w:r>
      <w:r w:rsidR="005D791A">
        <w:rPr>
          <w:rFonts w:ascii="仿宋" w:eastAsia="仿宋" w:hAnsi="仿宋" w:cs="Times New Roman"/>
          <w:sz w:val="32"/>
          <w:szCs w:val="32"/>
        </w:rPr>
        <w:t>00</w:t>
      </w:r>
      <w:r w:rsidR="005D791A" w:rsidRPr="008A06EF">
        <w:rPr>
          <w:rFonts w:ascii="仿宋" w:eastAsia="仿宋" w:hAnsi="仿宋" w:cs="Times New Roman" w:hint="eastAsia"/>
          <w:sz w:val="32"/>
          <w:szCs w:val="32"/>
        </w:rPr>
        <w:t>万元，占</w:t>
      </w:r>
      <w:r w:rsidR="000840E8">
        <w:rPr>
          <w:rFonts w:ascii="仿宋" w:eastAsia="仿宋" w:hAnsi="仿宋" w:cs="Times New Roman"/>
          <w:sz w:val="32"/>
          <w:szCs w:val="32"/>
        </w:rPr>
        <w:t>0.</w:t>
      </w:r>
      <w:r w:rsidR="000E08BE">
        <w:rPr>
          <w:rFonts w:ascii="仿宋" w:eastAsia="仿宋" w:hAnsi="仿宋" w:cs="Times New Roman"/>
          <w:sz w:val="32"/>
          <w:szCs w:val="32"/>
        </w:rPr>
        <w:t>35</w:t>
      </w:r>
      <w:r w:rsidR="005D791A" w:rsidRPr="008A06EF">
        <w:rPr>
          <w:rFonts w:ascii="仿宋" w:eastAsia="仿宋" w:hAnsi="仿宋" w:cs="Times New Roman"/>
          <w:sz w:val="32"/>
          <w:szCs w:val="32"/>
        </w:rPr>
        <w:t>%</w:t>
      </w:r>
      <w:r w:rsidR="005D791A" w:rsidRPr="008A06EF">
        <w:rPr>
          <w:rFonts w:ascii="仿宋" w:eastAsia="仿宋" w:hAnsi="仿宋" w:cs="Times New Roman" w:hint="eastAsia"/>
          <w:sz w:val="32"/>
          <w:szCs w:val="32"/>
        </w:rPr>
        <w:t>；</w:t>
      </w:r>
      <w:r w:rsidR="005D791A" w:rsidRPr="005D791A">
        <w:rPr>
          <w:rFonts w:ascii="仿宋" w:eastAsia="仿宋" w:hAnsi="仿宋" w:cs="Times New Roman" w:hint="eastAsia"/>
          <w:b/>
          <w:bCs/>
          <w:sz w:val="32"/>
          <w:szCs w:val="32"/>
        </w:rPr>
        <w:t>农林水支出</w:t>
      </w:r>
      <w:r w:rsidR="005D791A" w:rsidRPr="008A06EF">
        <w:rPr>
          <w:rFonts w:ascii="仿宋" w:eastAsia="仿宋" w:hAnsi="仿宋" w:cs="Times New Roman" w:hint="eastAsia"/>
          <w:b/>
          <w:sz w:val="32"/>
          <w:szCs w:val="32"/>
        </w:rPr>
        <w:t>（类）</w:t>
      </w:r>
      <w:r w:rsidR="005D791A" w:rsidRPr="005D791A">
        <w:rPr>
          <w:rFonts w:ascii="仿宋" w:eastAsia="仿宋" w:hAnsi="仿宋" w:cs="Times New Roman"/>
          <w:sz w:val="32"/>
          <w:szCs w:val="32"/>
        </w:rPr>
        <w:t>2,466.9</w:t>
      </w:r>
      <w:r w:rsidR="000840E8">
        <w:rPr>
          <w:rFonts w:ascii="仿宋" w:eastAsia="仿宋" w:hAnsi="仿宋" w:cs="Times New Roman"/>
          <w:sz w:val="32"/>
          <w:szCs w:val="32"/>
        </w:rPr>
        <w:t>1</w:t>
      </w:r>
      <w:r w:rsidR="005D791A" w:rsidRPr="008A06EF">
        <w:rPr>
          <w:rFonts w:ascii="仿宋" w:eastAsia="仿宋" w:hAnsi="仿宋" w:cs="Times New Roman" w:hint="eastAsia"/>
          <w:sz w:val="32"/>
          <w:szCs w:val="32"/>
        </w:rPr>
        <w:t>万元，占</w:t>
      </w:r>
      <w:r w:rsidR="000840E8">
        <w:rPr>
          <w:rFonts w:ascii="仿宋" w:eastAsia="仿宋" w:hAnsi="仿宋" w:cs="Times New Roman"/>
          <w:sz w:val="32"/>
          <w:szCs w:val="32"/>
        </w:rPr>
        <w:t>54.</w:t>
      </w:r>
      <w:r w:rsidR="000E08BE">
        <w:rPr>
          <w:rFonts w:ascii="仿宋" w:eastAsia="仿宋" w:hAnsi="仿宋" w:cs="Times New Roman"/>
          <w:sz w:val="32"/>
          <w:szCs w:val="32"/>
        </w:rPr>
        <w:t>08</w:t>
      </w:r>
      <w:r w:rsidR="005D791A" w:rsidRPr="008A06EF">
        <w:rPr>
          <w:rFonts w:ascii="仿宋" w:eastAsia="仿宋" w:hAnsi="仿宋" w:cs="Times New Roman"/>
          <w:sz w:val="32"/>
          <w:szCs w:val="32"/>
        </w:rPr>
        <w:t>%</w:t>
      </w:r>
      <w:r w:rsidR="005D791A" w:rsidRPr="008A06EF">
        <w:rPr>
          <w:rFonts w:ascii="仿宋" w:eastAsia="仿宋" w:hAnsi="仿宋" w:cs="Times New Roman" w:hint="eastAsia"/>
          <w:sz w:val="32"/>
          <w:szCs w:val="32"/>
        </w:rPr>
        <w:t>；</w:t>
      </w:r>
      <w:r w:rsidR="005D791A" w:rsidRPr="005D791A">
        <w:rPr>
          <w:rFonts w:ascii="仿宋" w:eastAsia="仿宋" w:hAnsi="仿宋" w:cs="Times New Roman" w:hint="eastAsia"/>
          <w:b/>
          <w:bCs/>
          <w:sz w:val="32"/>
          <w:szCs w:val="32"/>
        </w:rPr>
        <w:t>住房保障支出</w:t>
      </w:r>
      <w:r w:rsidR="005D791A" w:rsidRPr="008A06EF">
        <w:rPr>
          <w:rFonts w:ascii="仿宋" w:eastAsia="仿宋" w:hAnsi="仿宋" w:cs="Times New Roman" w:hint="eastAsia"/>
          <w:b/>
          <w:sz w:val="32"/>
          <w:szCs w:val="32"/>
        </w:rPr>
        <w:t>（类）</w:t>
      </w:r>
      <w:r w:rsidR="005D791A">
        <w:rPr>
          <w:rFonts w:ascii="仿宋" w:eastAsia="仿宋" w:hAnsi="仿宋" w:cs="Times New Roman"/>
          <w:sz w:val="32"/>
          <w:szCs w:val="32"/>
        </w:rPr>
        <w:t>126.21</w:t>
      </w:r>
      <w:r w:rsidR="005D791A" w:rsidRPr="008A06EF">
        <w:rPr>
          <w:rFonts w:ascii="仿宋" w:eastAsia="仿宋" w:hAnsi="仿宋" w:cs="Times New Roman" w:hint="eastAsia"/>
          <w:sz w:val="32"/>
          <w:szCs w:val="32"/>
        </w:rPr>
        <w:t>万元，占</w:t>
      </w:r>
      <w:r w:rsidR="000840E8">
        <w:rPr>
          <w:rFonts w:ascii="仿宋" w:eastAsia="仿宋" w:hAnsi="仿宋" w:cs="Times New Roman"/>
          <w:sz w:val="32"/>
          <w:szCs w:val="32"/>
        </w:rPr>
        <w:t>2.</w:t>
      </w:r>
      <w:r w:rsidR="000E08BE">
        <w:rPr>
          <w:rFonts w:ascii="仿宋" w:eastAsia="仿宋" w:hAnsi="仿宋" w:cs="Times New Roman"/>
          <w:sz w:val="32"/>
          <w:szCs w:val="32"/>
        </w:rPr>
        <w:t>77</w:t>
      </w:r>
      <w:r w:rsidR="005D791A" w:rsidRPr="008A06EF">
        <w:rPr>
          <w:rFonts w:ascii="仿宋" w:eastAsia="仿宋" w:hAnsi="仿宋" w:cs="Times New Roman"/>
          <w:sz w:val="32"/>
          <w:szCs w:val="32"/>
        </w:rPr>
        <w:t>%</w:t>
      </w:r>
      <w:r w:rsidR="005D791A" w:rsidRPr="008A06EF">
        <w:rPr>
          <w:rFonts w:ascii="仿宋" w:eastAsia="仿宋" w:hAnsi="仿宋" w:cs="Times New Roman" w:hint="eastAsia"/>
          <w:sz w:val="32"/>
          <w:szCs w:val="32"/>
        </w:rPr>
        <w:t>；</w:t>
      </w:r>
      <w:r w:rsidR="005D791A" w:rsidRPr="005D791A">
        <w:rPr>
          <w:rFonts w:ascii="仿宋" w:eastAsia="仿宋" w:hAnsi="仿宋" w:cs="Times New Roman" w:hint="eastAsia"/>
          <w:b/>
          <w:bCs/>
          <w:sz w:val="32"/>
          <w:szCs w:val="32"/>
        </w:rPr>
        <w:t>灾害防治及应急管理支出</w:t>
      </w:r>
      <w:r w:rsidR="005D791A" w:rsidRPr="008A06EF">
        <w:rPr>
          <w:rFonts w:ascii="仿宋" w:eastAsia="仿宋" w:hAnsi="仿宋" w:cs="Times New Roman" w:hint="eastAsia"/>
          <w:b/>
          <w:sz w:val="32"/>
          <w:szCs w:val="32"/>
        </w:rPr>
        <w:t>（类）</w:t>
      </w:r>
      <w:r w:rsidR="005D791A" w:rsidRPr="005D791A">
        <w:rPr>
          <w:rFonts w:ascii="仿宋" w:eastAsia="仿宋" w:hAnsi="仿宋" w:cs="Times New Roman"/>
          <w:sz w:val="32"/>
          <w:szCs w:val="32"/>
        </w:rPr>
        <w:t>14.99</w:t>
      </w:r>
      <w:r w:rsidR="005D791A" w:rsidRPr="008A06EF">
        <w:rPr>
          <w:rFonts w:ascii="仿宋" w:eastAsia="仿宋" w:hAnsi="仿宋" w:cs="Times New Roman" w:hint="eastAsia"/>
          <w:sz w:val="32"/>
          <w:szCs w:val="32"/>
        </w:rPr>
        <w:t>万元，占</w:t>
      </w:r>
      <w:r w:rsidR="000840E8">
        <w:rPr>
          <w:rFonts w:ascii="仿宋" w:eastAsia="仿宋" w:hAnsi="仿宋" w:cs="Times New Roman"/>
          <w:sz w:val="32"/>
          <w:szCs w:val="32"/>
        </w:rPr>
        <w:t>0.</w:t>
      </w:r>
      <w:r w:rsidR="000E08BE">
        <w:rPr>
          <w:rFonts w:ascii="仿宋" w:eastAsia="仿宋" w:hAnsi="仿宋" w:cs="Times New Roman"/>
          <w:sz w:val="32"/>
          <w:szCs w:val="32"/>
        </w:rPr>
        <w:t>33</w:t>
      </w:r>
      <w:r w:rsidR="005D791A" w:rsidRPr="008A06EF">
        <w:rPr>
          <w:rFonts w:ascii="仿宋" w:eastAsia="仿宋" w:hAnsi="仿宋" w:cs="Times New Roman"/>
          <w:sz w:val="32"/>
          <w:szCs w:val="32"/>
        </w:rPr>
        <w:t>%</w:t>
      </w:r>
      <w:r w:rsidR="005D791A" w:rsidRPr="008A06EF">
        <w:rPr>
          <w:rFonts w:ascii="仿宋" w:eastAsia="仿宋" w:hAnsi="仿宋" w:cs="Times New Roman" w:hint="eastAsia"/>
          <w:sz w:val="32"/>
          <w:szCs w:val="32"/>
        </w:rPr>
        <w:t>；</w:t>
      </w:r>
    </w:p>
    <w:p w14:paraId="767E6B85" w14:textId="0A6623D7" w:rsidR="000E08BE" w:rsidRPr="000E08BE" w:rsidRDefault="000E08BE" w:rsidP="000E08BE">
      <w:r>
        <w:rPr>
          <w:noProof/>
        </w:rPr>
        <w:lastRenderedPageBreak/>
        <w:drawing>
          <wp:inline distT="0" distB="0" distL="0" distR="0" wp14:anchorId="0B79A8BB" wp14:editId="48B335B0">
            <wp:extent cx="5274310" cy="3076575"/>
            <wp:effectExtent l="0" t="0" r="254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1452E3" w14:textId="77777777" w:rsidR="008A06EF" w:rsidRPr="008A06EF" w:rsidRDefault="008A06EF" w:rsidP="008A06EF">
      <w:pPr>
        <w:spacing w:line="600" w:lineRule="exact"/>
        <w:ind w:firstLineChars="200" w:firstLine="643"/>
        <w:outlineLvl w:val="2"/>
        <w:rPr>
          <w:rFonts w:ascii="Times New Roman" w:eastAsia="仿宋" w:hAnsi="Times New Roman" w:cs="Times New Roman"/>
          <w:b/>
          <w:color w:val="000000"/>
          <w:sz w:val="32"/>
          <w:szCs w:val="32"/>
        </w:rPr>
      </w:pPr>
      <w:r w:rsidRPr="008A06EF">
        <w:rPr>
          <w:rFonts w:ascii="Times New Roman" w:eastAsia="仿宋" w:hAnsi="Times New Roman" w:cs="Times New Roman"/>
          <w:b/>
          <w:color w:val="000000"/>
          <w:sz w:val="32"/>
          <w:szCs w:val="32"/>
        </w:rPr>
        <w:t>（三）一般公共预算财政拨款支出决算具体情况</w:t>
      </w:r>
      <w:bookmarkEnd w:id="31"/>
    </w:p>
    <w:p w14:paraId="63BCAC6C" w14:textId="75AA4E62" w:rsidR="008A06EF" w:rsidRPr="008A06EF" w:rsidRDefault="008A06EF" w:rsidP="008A06EF">
      <w:pPr>
        <w:spacing w:line="600" w:lineRule="exact"/>
        <w:ind w:firstLineChars="200" w:firstLine="643"/>
        <w:outlineLvl w:val="2"/>
        <w:rPr>
          <w:rFonts w:ascii="Times New Roman" w:eastAsia="仿宋" w:hAnsi="Times New Roman" w:cs="Times New Roman"/>
          <w:color w:val="FF0000"/>
          <w:sz w:val="32"/>
          <w:szCs w:val="32"/>
        </w:rPr>
      </w:pPr>
      <w:bookmarkStart w:id="32" w:name="_Toc15377213"/>
      <w:bookmarkStart w:id="33" w:name="_Toc15377444"/>
      <w:bookmarkStart w:id="34" w:name="_Toc15378460"/>
      <w:r w:rsidRPr="008A06EF">
        <w:rPr>
          <w:rFonts w:ascii="Times New Roman" w:eastAsia="仿宋" w:hAnsi="Times New Roman" w:cs="Times New Roman" w:hint="eastAsia"/>
          <w:b/>
          <w:color w:val="000000"/>
          <w:sz w:val="32"/>
          <w:szCs w:val="32"/>
        </w:rPr>
        <w:t>2021</w:t>
      </w:r>
      <w:r w:rsidRPr="008A06EF">
        <w:rPr>
          <w:rFonts w:ascii="Times New Roman" w:eastAsia="仿宋" w:hAnsi="Times New Roman" w:cs="Times New Roman" w:hint="eastAsia"/>
          <w:b/>
          <w:color w:val="000000"/>
          <w:sz w:val="32"/>
          <w:szCs w:val="32"/>
        </w:rPr>
        <w:t>年</w:t>
      </w:r>
      <w:r w:rsidRPr="008A06EF">
        <w:rPr>
          <w:rFonts w:ascii="Times New Roman" w:eastAsia="仿宋" w:hAnsi="Times New Roman" w:cs="Times New Roman"/>
          <w:b/>
          <w:color w:val="000000"/>
          <w:sz w:val="32"/>
          <w:szCs w:val="32"/>
        </w:rPr>
        <w:t>一般公共预算支出决算数为</w:t>
      </w:r>
      <w:r w:rsidR="00234D60">
        <w:rPr>
          <w:rFonts w:ascii="Times New Roman" w:eastAsia="仿宋" w:hAnsi="Times New Roman" w:cs="Times New Roman"/>
          <w:b/>
          <w:color w:val="000000"/>
          <w:sz w:val="32"/>
          <w:szCs w:val="32"/>
        </w:rPr>
        <w:t>4561.9</w:t>
      </w:r>
      <w:r w:rsidR="00234D60">
        <w:rPr>
          <w:rFonts w:ascii="Times New Roman" w:eastAsia="仿宋" w:hAnsi="Times New Roman" w:cs="Times New Roman" w:hint="eastAsia"/>
          <w:b/>
          <w:color w:val="000000"/>
          <w:sz w:val="32"/>
          <w:szCs w:val="32"/>
        </w:rPr>
        <w:t>万元</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b/>
          <w:bCs/>
          <w:color w:val="000000"/>
          <w:sz w:val="32"/>
          <w:szCs w:val="32"/>
        </w:rPr>
        <w:t>完成预算</w:t>
      </w:r>
      <w:r w:rsidR="00234D60">
        <w:rPr>
          <w:rFonts w:ascii="Times New Roman" w:eastAsia="仿宋" w:hAnsi="Times New Roman" w:cs="Times New Roman"/>
          <w:b/>
          <w:bCs/>
          <w:color w:val="000000"/>
          <w:sz w:val="32"/>
          <w:szCs w:val="32"/>
        </w:rPr>
        <w:t>100</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
          <w:bCs/>
          <w:color w:val="000000"/>
          <w:sz w:val="32"/>
          <w:szCs w:val="32"/>
        </w:rPr>
        <w:t>。其中：</w:t>
      </w:r>
      <w:bookmarkEnd w:id="32"/>
      <w:bookmarkEnd w:id="33"/>
      <w:bookmarkEnd w:id="34"/>
    </w:p>
    <w:p w14:paraId="582FA2E5" w14:textId="03CBAC62" w:rsidR="008A06EF" w:rsidRPr="008A06EF" w:rsidRDefault="008A06EF" w:rsidP="008A06EF">
      <w:pPr>
        <w:spacing w:line="600" w:lineRule="exact"/>
        <w:ind w:firstLineChars="200" w:firstLine="643"/>
        <w:rPr>
          <w:rFonts w:ascii="Times New Roman" w:eastAsia="仿宋" w:hAnsi="Times New Roman" w:cs="Times New Roman"/>
          <w:b/>
          <w:color w:val="000000"/>
          <w:sz w:val="32"/>
          <w:szCs w:val="32"/>
        </w:rPr>
      </w:pPr>
      <w:r w:rsidRPr="008A06EF">
        <w:rPr>
          <w:rFonts w:ascii="Times New Roman" w:eastAsia="仿宋" w:hAnsi="Times New Roman" w:cs="Times New Roman"/>
          <w:b/>
          <w:bCs/>
          <w:color w:val="000000"/>
          <w:sz w:val="32"/>
          <w:szCs w:val="32"/>
        </w:rPr>
        <w:t>1.</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002465EA" w:rsidRPr="002465EA">
        <w:rPr>
          <w:rFonts w:ascii="Times New Roman" w:eastAsia="仿宋" w:hAnsi="Times New Roman" w:cs="Times New Roman" w:hint="eastAsia"/>
          <w:b/>
          <w:bCs/>
          <w:color w:val="000000"/>
          <w:sz w:val="32"/>
          <w:szCs w:val="32"/>
        </w:rPr>
        <w:t>人大事务</w:t>
      </w:r>
      <w:r w:rsidRPr="008A06EF">
        <w:rPr>
          <w:rFonts w:ascii="Times New Roman" w:eastAsia="仿宋" w:hAnsi="Times New Roman" w:cs="Times New Roman"/>
          <w:b/>
          <w:bCs/>
          <w:color w:val="000000"/>
          <w:sz w:val="32"/>
          <w:szCs w:val="32"/>
        </w:rPr>
        <w:t>（款）</w:t>
      </w:r>
      <w:r w:rsidR="002465EA" w:rsidRPr="002465EA">
        <w:rPr>
          <w:rFonts w:ascii="Times New Roman" w:eastAsia="仿宋" w:hAnsi="Times New Roman" w:cs="Times New Roman"/>
          <w:b/>
          <w:bCs/>
          <w:color w:val="000000"/>
          <w:sz w:val="32"/>
          <w:szCs w:val="32"/>
        </w:rPr>
        <w:t>行政运行</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002465EA">
        <w:rPr>
          <w:rFonts w:ascii="Times New Roman" w:eastAsia="仿宋" w:hAnsi="Times New Roman" w:cs="Times New Roman"/>
          <w:bCs/>
          <w:color w:val="000000"/>
          <w:sz w:val="32"/>
          <w:szCs w:val="32"/>
        </w:rPr>
        <w:t>5.71</w:t>
      </w:r>
      <w:r w:rsidRPr="008A06EF">
        <w:rPr>
          <w:rFonts w:ascii="Times New Roman" w:eastAsia="仿宋" w:hAnsi="Times New Roman" w:cs="Times New Roman"/>
          <w:bCs/>
          <w:color w:val="000000"/>
          <w:sz w:val="32"/>
          <w:szCs w:val="32"/>
        </w:rPr>
        <w:t>万元，完成预算</w:t>
      </w:r>
      <w:r w:rsidR="002465EA">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sidR="002465EA">
        <w:rPr>
          <w:rFonts w:ascii="Times New Roman" w:eastAsia="仿宋" w:hAnsi="Times New Roman" w:cs="Times New Roman" w:hint="eastAsia"/>
          <w:bCs/>
          <w:color w:val="000000"/>
          <w:sz w:val="32"/>
          <w:szCs w:val="32"/>
        </w:rPr>
        <w:t>。</w:t>
      </w:r>
    </w:p>
    <w:p w14:paraId="3689081A" w14:textId="646F96F8" w:rsidR="008A06EF" w:rsidRPr="008A06EF" w:rsidRDefault="008A06EF" w:rsidP="008A06EF">
      <w:pPr>
        <w:spacing w:line="600" w:lineRule="exact"/>
        <w:ind w:firstLineChars="200" w:firstLine="643"/>
        <w:rPr>
          <w:rFonts w:ascii="Times New Roman" w:eastAsia="仿宋" w:hAnsi="Times New Roman" w:cs="Times New Roman"/>
          <w:b/>
          <w:color w:val="000000"/>
          <w:sz w:val="32"/>
          <w:szCs w:val="32"/>
        </w:rPr>
      </w:pPr>
      <w:r w:rsidRPr="008A06EF">
        <w:rPr>
          <w:rFonts w:ascii="Times New Roman" w:eastAsia="仿宋" w:hAnsi="Times New Roman" w:cs="Times New Roman"/>
          <w:b/>
          <w:bCs/>
          <w:color w:val="000000"/>
          <w:sz w:val="32"/>
          <w:szCs w:val="32"/>
        </w:rPr>
        <w:t>2.</w:t>
      </w:r>
      <w:r w:rsidR="002465EA" w:rsidRPr="002465EA">
        <w:rPr>
          <w:rFonts w:ascii="Times New Roman" w:eastAsia="仿宋" w:hAnsi="Times New Roman" w:cs="Times New Roman"/>
          <w:b/>
          <w:bCs/>
          <w:color w:val="000000"/>
          <w:sz w:val="32"/>
          <w:szCs w:val="32"/>
        </w:rPr>
        <w:t xml:space="preserve"> </w:t>
      </w:r>
      <w:r w:rsidR="002465EA"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002465EA" w:rsidRPr="008A06EF">
        <w:rPr>
          <w:rFonts w:ascii="Times New Roman" w:eastAsia="仿宋" w:hAnsi="Times New Roman" w:cs="Times New Roman"/>
          <w:b/>
          <w:bCs/>
          <w:color w:val="000000"/>
          <w:sz w:val="32"/>
          <w:szCs w:val="32"/>
        </w:rPr>
        <w:t>（类）</w:t>
      </w:r>
      <w:r w:rsidR="002465EA" w:rsidRPr="002465EA">
        <w:rPr>
          <w:rFonts w:ascii="Times New Roman" w:eastAsia="仿宋" w:hAnsi="Times New Roman" w:cs="Times New Roman" w:hint="eastAsia"/>
          <w:b/>
          <w:bCs/>
          <w:color w:val="000000"/>
          <w:sz w:val="32"/>
          <w:szCs w:val="32"/>
        </w:rPr>
        <w:t>人大事务</w:t>
      </w:r>
      <w:r w:rsidR="002465EA" w:rsidRPr="008A06EF">
        <w:rPr>
          <w:rFonts w:ascii="Times New Roman" w:eastAsia="仿宋" w:hAnsi="Times New Roman" w:cs="Times New Roman"/>
          <w:b/>
          <w:bCs/>
          <w:color w:val="000000"/>
          <w:sz w:val="32"/>
          <w:szCs w:val="32"/>
        </w:rPr>
        <w:t>（款）</w:t>
      </w:r>
      <w:r w:rsidR="002465EA" w:rsidRPr="002465EA">
        <w:rPr>
          <w:rFonts w:ascii="Times New Roman" w:eastAsia="仿宋" w:hAnsi="Times New Roman" w:cs="Times New Roman"/>
          <w:b/>
          <w:bCs/>
          <w:color w:val="000000"/>
          <w:sz w:val="32"/>
          <w:szCs w:val="32"/>
        </w:rPr>
        <w:t>其他人大事务支出</w:t>
      </w:r>
      <w:r w:rsidR="002465EA" w:rsidRPr="008A06EF">
        <w:rPr>
          <w:rFonts w:ascii="Times New Roman" w:eastAsia="仿宋" w:hAnsi="Times New Roman" w:cs="Times New Roman"/>
          <w:b/>
          <w:bCs/>
          <w:color w:val="000000"/>
          <w:sz w:val="32"/>
          <w:szCs w:val="32"/>
        </w:rPr>
        <w:t>（项）</w:t>
      </w:r>
      <w:r w:rsidR="002465EA" w:rsidRPr="008A06EF">
        <w:rPr>
          <w:rFonts w:ascii="Times New Roman" w:eastAsia="仿宋" w:hAnsi="Times New Roman" w:cs="Times New Roman"/>
          <w:b/>
          <w:bCs/>
          <w:color w:val="000000"/>
          <w:sz w:val="32"/>
          <w:szCs w:val="32"/>
        </w:rPr>
        <w:t>:</w:t>
      </w:r>
      <w:r w:rsidR="002465EA" w:rsidRPr="008A06EF">
        <w:rPr>
          <w:rFonts w:ascii="Times New Roman" w:eastAsia="仿宋" w:hAnsi="Times New Roman" w:cs="Times New Roman"/>
          <w:bCs/>
          <w:color w:val="000000"/>
          <w:sz w:val="32"/>
          <w:szCs w:val="32"/>
        </w:rPr>
        <w:t xml:space="preserve"> </w:t>
      </w:r>
      <w:r w:rsidR="002465EA" w:rsidRPr="008A06EF">
        <w:rPr>
          <w:rFonts w:ascii="Times New Roman" w:eastAsia="仿宋" w:hAnsi="Times New Roman" w:cs="Times New Roman"/>
          <w:bCs/>
          <w:color w:val="000000"/>
          <w:sz w:val="32"/>
          <w:szCs w:val="32"/>
        </w:rPr>
        <w:t>支出决算为</w:t>
      </w:r>
      <w:r w:rsidR="002465EA" w:rsidRPr="002465EA">
        <w:rPr>
          <w:rFonts w:ascii="Times New Roman" w:eastAsia="仿宋" w:hAnsi="Times New Roman" w:cs="Times New Roman"/>
          <w:bCs/>
          <w:color w:val="000000"/>
          <w:sz w:val="32"/>
          <w:szCs w:val="32"/>
        </w:rPr>
        <w:t>8.84</w:t>
      </w:r>
      <w:r w:rsidR="002465EA" w:rsidRPr="008A06EF">
        <w:rPr>
          <w:rFonts w:ascii="Times New Roman" w:eastAsia="仿宋" w:hAnsi="Times New Roman" w:cs="Times New Roman"/>
          <w:bCs/>
          <w:color w:val="000000"/>
          <w:sz w:val="32"/>
          <w:szCs w:val="32"/>
        </w:rPr>
        <w:t>万元，完成预算</w:t>
      </w:r>
      <w:r w:rsidR="002465EA">
        <w:rPr>
          <w:rFonts w:ascii="Times New Roman" w:eastAsia="仿宋" w:hAnsi="Times New Roman" w:cs="Times New Roman"/>
          <w:bCs/>
          <w:color w:val="000000"/>
          <w:sz w:val="32"/>
          <w:szCs w:val="32"/>
        </w:rPr>
        <w:t>100</w:t>
      </w:r>
      <w:r w:rsidR="002465EA" w:rsidRPr="008A06EF">
        <w:rPr>
          <w:rFonts w:ascii="Times New Roman" w:eastAsia="仿宋" w:hAnsi="Times New Roman" w:cs="Times New Roman"/>
          <w:bCs/>
          <w:color w:val="000000"/>
          <w:sz w:val="32"/>
          <w:szCs w:val="32"/>
        </w:rPr>
        <w:t>%</w:t>
      </w:r>
      <w:r w:rsidR="002465EA">
        <w:rPr>
          <w:rFonts w:ascii="Times New Roman" w:eastAsia="仿宋" w:hAnsi="Times New Roman" w:cs="Times New Roman" w:hint="eastAsia"/>
          <w:bCs/>
          <w:color w:val="000000"/>
          <w:sz w:val="32"/>
          <w:szCs w:val="32"/>
        </w:rPr>
        <w:t>。</w:t>
      </w:r>
    </w:p>
    <w:p w14:paraId="625F5DAC" w14:textId="27FF9AA9" w:rsidR="008A06EF" w:rsidRDefault="008A06EF" w:rsidP="008A06EF">
      <w:pPr>
        <w:spacing w:line="600" w:lineRule="exact"/>
        <w:ind w:firstLineChars="200" w:firstLine="643"/>
        <w:rPr>
          <w:rFonts w:ascii="Times New Roman" w:eastAsia="仿宋" w:hAnsi="Times New Roman" w:cs="Times New Roman"/>
          <w:bCs/>
          <w:color w:val="000000"/>
          <w:sz w:val="32"/>
          <w:szCs w:val="32"/>
        </w:rPr>
      </w:pPr>
      <w:r w:rsidRPr="008A06EF">
        <w:rPr>
          <w:rFonts w:ascii="Times New Roman" w:eastAsia="仿宋" w:hAnsi="Times New Roman" w:cs="Times New Roman"/>
          <w:b/>
          <w:bCs/>
          <w:color w:val="000000"/>
          <w:sz w:val="32"/>
          <w:szCs w:val="32"/>
        </w:rPr>
        <w:t>3.</w:t>
      </w:r>
      <w:r w:rsidR="002465EA" w:rsidRPr="002465EA">
        <w:rPr>
          <w:rFonts w:ascii="Times New Roman" w:eastAsia="仿宋" w:hAnsi="Times New Roman" w:cs="Times New Roman"/>
          <w:b/>
          <w:bCs/>
          <w:color w:val="000000"/>
          <w:sz w:val="32"/>
          <w:szCs w:val="32"/>
        </w:rPr>
        <w:t xml:space="preserve"> </w:t>
      </w:r>
      <w:r w:rsidR="002465EA"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002465EA" w:rsidRPr="008A06EF">
        <w:rPr>
          <w:rFonts w:ascii="Times New Roman" w:eastAsia="仿宋" w:hAnsi="Times New Roman" w:cs="Times New Roman"/>
          <w:b/>
          <w:bCs/>
          <w:color w:val="000000"/>
          <w:sz w:val="32"/>
          <w:szCs w:val="32"/>
        </w:rPr>
        <w:t>（类）</w:t>
      </w:r>
      <w:r w:rsidR="002465EA" w:rsidRPr="002465EA">
        <w:rPr>
          <w:rFonts w:ascii="Times New Roman" w:eastAsia="仿宋" w:hAnsi="Times New Roman" w:cs="Times New Roman" w:hint="eastAsia"/>
          <w:b/>
          <w:bCs/>
          <w:color w:val="000000"/>
          <w:sz w:val="32"/>
          <w:szCs w:val="32"/>
        </w:rPr>
        <w:t>政府办公厅（室）及相关机构事务</w:t>
      </w:r>
      <w:r w:rsidR="002465EA" w:rsidRPr="008A06EF">
        <w:rPr>
          <w:rFonts w:ascii="Times New Roman" w:eastAsia="仿宋" w:hAnsi="Times New Roman" w:cs="Times New Roman"/>
          <w:b/>
          <w:bCs/>
          <w:color w:val="000000"/>
          <w:sz w:val="32"/>
          <w:szCs w:val="32"/>
        </w:rPr>
        <w:t>（款）</w:t>
      </w:r>
      <w:r w:rsidR="002465EA" w:rsidRPr="002465EA">
        <w:rPr>
          <w:rFonts w:ascii="Times New Roman" w:eastAsia="仿宋" w:hAnsi="Times New Roman" w:cs="Times New Roman"/>
          <w:b/>
          <w:bCs/>
          <w:color w:val="000000"/>
          <w:sz w:val="32"/>
          <w:szCs w:val="32"/>
        </w:rPr>
        <w:t>行政运行</w:t>
      </w:r>
      <w:r w:rsidR="002465EA" w:rsidRPr="008A06EF">
        <w:rPr>
          <w:rFonts w:ascii="Times New Roman" w:eastAsia="仿宋" w:hAnsi="Times New Roman" w:cs="Times New Roman"/>
          <w:b/>
          <w:bCs/>
          <w:color w:val="000000"/>
          <w:sz w:val="32"/>
          <w:szCs w:val="32"/>
        </w:rPr>
        <w:t>（项）</w:t>
      </w:r>
      <w:r w:rsidR="002465EA" w:rsidRPr="008A06EF">
        <w:rPr>
          <w:rFonts w:ascii="Times New Roman" w:eastAsia="仿宋" w:hAnsi="Times New Roman" w:cs="Times New Roman"/>
          <w:b/>
          <w:bCs/>
          <w:color w:val="000000"/>
          <w:sz w:val="32"/>
          <w:szCs w:val="32"/>
        </w:rPr>
        <w:t>:</w:t>
      </w:r>
      <w:r w:rsidR="002465EA" w:rsidRPr="008A06EF">
        <w:rPr>
          <w:rFonts w:ascii="Times New Roman" w:eastAsia="仿宋" w:hAnsi="Times New Roman" w:cs="Times New Roman"/>
          <w:bCs/>
          <w:color w:val="000000"/>
          <w:sz w:val="32"/>
          <w:szCs w:val="32"/>
        </w:rPr>
        <w:t xml:space="preserve"> </w:t>
      </w:r>
      <w:r w:rsidR="002465EA" w:rsidRPr="008A06EF">
        <w:rPr>
          <w:rFonts w:ascii="Times New Roman" w:eastAsia="仿宋" w:hAnsi="Times New Roman" w:cs="Times New Roman"/>
          <w:bCs/>
          <w:color w:val="000000"/>
          <w:sz w:val="32"/>
          <w:szCs w:val="32"/>
        </w:rPr>
        <w:t>支出决算为</w:t>
      </w:r>
      <w:r w:rsidR="002465EA" w:rsidRPr="002465EA">
        <w:rPr>
          <w:rFonts w:ascii="Times New Roman" w:eastAsia="仿宋" w:hAnsi="Times New Roman" w:cs="Times New Roman"/>
          <w:bCs/>
          <w:color w:val="000000"/>
          <w:sz w:val="32"/>
          <w:szCs w:val="32"/>
        </w:rPr>
        <w:t>274.91</w:t>
      </w:r>
      <w:r w:rsidR="002465EA" w:rsidRPr="008A06EF">
        <w:rPr>
          <w:rFonts w:ascii="Times New Roman" w:eastAsia="仿宋" w:hAnsi="Times New Roman" w:cs="Times New Roman"/>
          <w:bCs/>
          <w:color w:val="000000"/>
          <w:sz w:val="32"/>
          <w:szCs w:val="32"/>
        </w:rPr>
        <w:t>万元，完成预算</w:t>
      </w:r>
      <w:r w:rsidR="002465EA">
        <w:rPr>
          <w:rFonts w:ascii="Times New Roman" w:eastAsia="仿宋" w:hAnsi="Times New Roman" w:cs="Times New Roman"/>
          <w:bCs/>
          <w:color w:val="000000"/>
          <w:sz w:val="32"/>
          <w:szCs w:val="32"/>
        </w:rPr>
        <w:t>100</w:t>
      </w:r>
      <w:r w:rsidR="002465EA" w:rsidRPr="008A06EF">
        <w:rPr>
          <w:rFonts w:ascii="Times New Roman" w:eastAsia="仿宋" w:hAnsi="Times New Roman" w:cs="Times New Roman"/>
          <w:bCs/>
          <w:color w:val="000000"/>
          <w:sz w:val="32"/>
          <w:szCs w:val="32"/>
        </w:rPr>
        <w:t>%</w:t>
      </w:r>
      <w:r w:rsidR="002465EA">
        <w:rPr>
          <w:rFonts w:ascii="Times New Roman" w:eastAsia="仿宋" w:hAnsi="Times New Roman" w:cs="Times New Roman" w:hint="eastAsia"/>
          <w:bCs/>
          <w:color w:val="000000"/>
          <w:sz w:val="32"/>
          <w:szCs w:val="32"/>
        </w:rPr>
        <w:t>。</w:t>
      </w:r>
    </w:p>
    <w:p w14:paraId="19A6C821" w14:textId="13DD14D2" w:rsidR="00A65C72" w:rsidRPr="008A06EF" w:rsidRDefault="00A65C72" w:rsidP="00A65C72">
      <w:pPr>
        <w:spacing w:line="600" w:lineRule="exact"/>
        <w:ind w:firstLineChars="200" w:firstLine="643"/>
        <w:rPr>
          <w:rFonts w:ascii="Times New Roman" w:eastAsia="仿宋" w:hAnsi="Times New Roman" w:cs="Times New Roman"/>
          <w:b/>
          <w:color w:val="000000"/>
          <w:sz w:val="32"/>
          <w:szCs w:val="32"/>
        </w:rPr>
      </w:pPr>
      <w:r>
        <w:rPr>
          <w:rFonts w:ascii="Times New Roman" w:eastAsia="仿宋" w:hAnsi="Times New Roman" w:cs="Times New Roman"/>
          <w:b/>
          <w:bCs/>
          <w:color w:val="000000"/>
          <w:sz w:val="32"/>
          <w:szCs w:val="32"/>
        </w:rPr>
        <w:t>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2465EA">
        <w:rPr>
          <w:rFonts w:ascii="Times New Roman" w:eastAsia="仿宋" w:hAnsi="Times New Roman" w:cs="Times New Roman" w:hint="eastAsia"/>
          <w:b/>
          <w:bCs/>
          <w:color w:val="000000"/>
          <w:sz w:val="32"/>
          <w:szCs w:val="32"/>
        </w:rPr>
        <w:t>政府办公厅（室）及相关机构事务</w:t>
      </w:r>
      <w:r w:rsidRPr="008A06EF">
        <w:rPr>
          <w:rFonts w:ascii="Times New Roman" w:eastAsia="仿宋" w:hAnsi="Times New Roman" w:cs="Times New Roman"/>
          <w:b/>
          <w:bCs/>
          <w:color w:val="000000"/>
          <w:sz w:val="32"/>
          <w:szCs w:val="32"/>
        </w:rPr>
        <w:t>（款）</w:t>
      </w:r>
      <w:r w:rsidRPr="00A65C72">
        <w:rPr>
          <w:rFonts w:ascii="Times New Roman" w:eastAsia="仿宋" w:hAnsi="Times New Roman" w:cs="Times New Roman"/>
          <w:b/>
          <w:bCs/>
          <w:color w:val="000000"/>
          <w:sz w:val="32"/>
          <w:szCs w:val="32"/>
        </w:rPr>
        <w:t>其他政府办公厅（室）及相关机构事务支出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65C72">
        <w:rPr>
          <w:rFonts w:ascii="Times New Roman" w:eastAsia="仿宋" w:hAnsi="Times New Roman" w:cs="Times New Roman"/>
          <w:bCs/>
          <w:color w:val="000000"/>
          <w:sz w:val="32"/>
          <w:szCs w:val="32"/>
        </w:rPr>
        <w:t>25.95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F8F5F84" w14:textId="23748472" w:rsidR="0092395B" w:rsidRPr="008A06EF" w:rsidRDefault="0092395B" w:rsidP="0092395B">
      <w:pPr>
        <w:spacing w:line="600" w:lineRule="exact"/>
        <w:ind w:firstLineChars="200" w:firstLine="643"/>
        <w:rPr>
          <w:rFonts w:ascii="Times New Roman" w:eastAsia="仿宋" w:hAnsi="Times New Roman" w:cs="Times New Roman"/>
          <w:b/>
          <w:color w:val="000000"/>
          <w:sz w:val="32"/>
          <w:szCs w:val="32"/>
        </w:rPr>
      </w:pPr>
      <w:r>
        <w:rPr>
          <w:rFonts w:ascii="Times New Roman" w:eastAsia="仿宋" w:hAnsi="Times New Roman" w:cs="Times New Roman"/>
          <w:b/>
          <w:bCs/>
          <w:color w:val="000000"/>
          <w:sz w:val="32"/>
          <w:szCs w:val="32"/>
        </w:rPr>
        <w:t>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92395B">
        <w:rPr>
          <w:rFonts w:ascii="Times New Roman" w:eastAsia="仿宋" w:hAnsi="Times New Roman" w:cs="Times New Roman" w:hint="eastAsia"/>
          <w:b/>
          <w:bCs/>
          <w:color w:val="000000"/>
          <w:sz w:val="32"/>
          <w:szCs w:val="32"/>
        </w:rPr>
        <w:t>统计信息事务</w:t>
      </w:r>
      <w:r w:rsidRPr="008A06EF">
        <w:rPr>
          <w:rFonts w:ascii="Times New Roman" w:eastAsia="仿宋" w:hAnsi="Times New Roman" w:cs="Times New Roman"/>
          <w:b/>
          <w:bCs/>
          <w:color w:val="000000"/>
          <w:sz w:val="32"/>
          <w:szCs w:val="32"/>
        </w:rPr>
        <w:t>（款）</w:t>
      </w:r>
      <w:r w:rsidRPr="0092395B">
        <w:rPr>
          <w:rFonts w:ascii="Times New Roman" w:eastAsia="仿宋" w:hAnsi="Times New Roman" w:cs="Times New Roman"/>
          <w:b/>
          <w:bCs/>
          <w:color w:val="000000"/>
          <w:sz w:val="32"/>
          <w:szCs w:val="32"/>
        </w:rPr>
        <w:t>专项普</w:t>
      </w:r>
      <w:r w:rsidRPr="0092395B">
        <w:rPr>
          <w:rFonts w:ascii="Times New Roman" w:eastAsia="仿宋" w:hAnsi="Times New Roman" w:cs="Times New Roman"/>
          <w:b/>
          <w:bCs/>
          <w:color w:val="000000"/>
          <w:sz w:val="32"/>
          <w:szCs w:val="32"/>
        </w:rPr>
        <w:lastRenderedPageBreak/>
        <w:t>查活动</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92395B">
        <w:rPr>
          <w:rFonts w:ascii="Times New Roman" w:eastAsia="仿宋" w:hAnsi="Times New Roman" w:cs="Times New Roman"/>
          <w:bCs/>
          <w:color w:val="000000"/>
          <w:sz w:val="32"/>
          <w:szCs w:val="32"/>
        </w:rPr>
        <w:t>3.20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0FDBF93" w14:textId="4809E02E" w:rsidR="008C4A6D" w:rsidRDefault="00125772" w:rsidP="008C4A6D">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w:t>
      </w:r>
      <w:r w:rsidR="008C4A6D" w:rsidRPr="008A06EF">
        <w:rPr>
          <w:rFonts w:ascii="Times New Roman" w:eastAsia="仿宋" w:hAnsi="Times New Roman" w:cs="Times New Roman"/>
          <w:b/>
          <w:bCs/>
          <w:color w:val="000000"/>
          <w:sz w:val="32"/>
          <w:szCs w:val="32"/>
        </w:rPr>
        <w:t>.</w:t>
      </w:r>
      <w:r w:rsidR="008C4A6D" w:rsidRPr="002465EA">
        <w:rPr>
          <w:rFonts w:ascii="Times New Roman" w:eastAsia="仿宋" w:hAnsi="Times New Roman" w:cs="Times New Roman"/>
          <w:b/>
          <w:bCs/>
          <w:color w:val="000000"/>
          <w:sz w:val="32"/>
          <w:szCs w:val="32"/>
        </w:rPr>
        <w:t xml:space="preserve"> </w:t>
      </w:r>
      <w:r w:rsidR="008C4A6D"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008C4A6D" w:rsidRPr="008A06EF">
        <w:rPr>
          <w:rFonts w:ascii="Times New Roman" w:eastAsia="仿宋" w:hAnsi="Times New Roman" w:cs="Times New Roman"/>
          <w:b/>
          <w:bCs/>
          <w:color w:val="000000"/>
          <w:sz w:val="32"/>
          <w:szCs w:val="32"/>
        </w:rPr>
        <w:t>（类）</w:t>
      </w:r>
      <w:r w:rsidR="008C4A6D" w:rsidRPr="008C4A6D">
        <w:rPr>
          <w:rFonts w:ascii="Times New Roman" w:eastAsia="仿宋" w:hAnsi="Times New Roman" w:cs="Times New Roman" w:hint="eastAsia"/>
          <w:b/>
          <w:bCs/>
          <w:color w:val="000000"/>
          <w:sz w:val="32"/>
          <w:szCs w:val="32"/>
        </w:rPr>
        <w:t>财政事务</w:t>
      </w:r>
      <w:r w:rsidR="008C4A6D" w:rsidRPr="008A06EF">
        <w:rPr>
          <w:rFonts w:ascii="Times New Roman" w:eastAsia="仿宋" w:hAnsi="Times New Roman" w:cs="Times New Roman"/>
          <w:b/>
          <w:bCs/>
          <w:color w:val="000000"/>
          <w:sz w:val="32"/>
          <w:szCs w:val="32"/>
        </w:rPr>
        <w:t>（款）</w:t>
      </w:r>
      <w:r w:rsidR="008C4A6D" w:rsidRPr="008C4A6D">
        <w:rPr>
          <w:rFonts w:ascii="Times New Roman" w:eastAsia="仿宋" w:hAnsi="Times New Roman" w:cs="Times New Roman"/>
          <w:b/>
          <w:bCs/>
          <w:color w:val="000000"/>
          <w:sz w:val="32"/>
          <w:szCs w:val="32"/>
        </w:rPr>
        <w:t>行政运行</w:t>
      </w:r>
      <w:r w:rsidR="008C4A6D" w:rsidRPr="008A06EF">
        <w:rPr>
          <w:rFonts w:ascii="Times New Roman" w:eastAsia="仿宋" w:hAnsi="Times New Roman" w:cs="Times New Roman"/>
          <w:b/>
          <w:bCs/>
          <w:color w:val="000000"/>
          <w:sz w:val="32"/>
          <w:szCs w:val="32"/>
        </w:rPr>
        <w:t>（项）</w:t>
      </w:r>
      <w:r w:rsidR="008C4A6D" w:rsidRPr="008A06EF">
        <w:rPr>
          <w:rFonts w:ascii="Times New Roman" w:eastAsia="仿宋" w:hAnsi="Times New Roman" w:cs="Times New Roman"/>
          <w:b/>
          <w:bCs/>
          <w:color w:val="000000"/>
          <w:sz w:val="32"/>
          <w:szCs w:val="32"/>
        </w:rPr>
        <w:t>:</w:t>
      </w:r>
      <w:r w:rsidR="008C4A6D" w:rsidRPr="008A06EF">
        <w:rPr>
          <w:rFonts w:ascii="Times New Roman" w:eastAsia="仿宋" w:hAnsi="Times New Roman" w:cs="Times New Roman"/>
          <w:bCs/>
          <w:color w:val="000000"/>
          <w:sz w:val="32"/>
          <w:szCs w:val="32"/>
        </w:rPr>
        <w:t xml:space="preserve"> </w:t>
      </w:r>
      <w:r w:rsidR="008C4A6D" w:rsidRPr="008A06EF">
        <w:rPr>
          <w:rFonts w:ascii="Times New Roman" w:eastAsia="仿宋" w:hAnsi="Times New Roman" w:cs="Times New Roman"/>
          <w:bCs/>
          <w:color w:val="000000"/>
          <w:sz w:val="32"/>
          <w:szCs w:val="32"/>
        </w:rPr>
        <w:t>支出决算为</w:t>
      </w:r>
      <w:r w:rsidR="008C4A6D" w:rsidRPr="008C4A6D">
        <w:rPr>
          <w:rFonts w:ascii="Times New Roman" w:eastAsia="仿宋" w:hAnsi="Times New Roman" w:cs="Times New Roman"/>
          <w:bCs/>
          <w:color w:val="000000"/>
          <w:sz w:val="32"/>
          <w:szCs w:val="32"/>
        </w:rPr>
        <w:t>52.59</w:t>
      </w:r>
      <w:r w:rsidR="008C4A6D" w:rsidRPr="008A06EF">
        <w:rPr>
          <w:rFonts w:ascii="Times New Roman" w:eastAsia="仿宋" w:hAnsi="Times New Roman" w:cs="Times New Roman"/>
          <w:bCs/>
          <w:color w:val="000000"/>
          <w:sz w:val="32"/>
          <w:szCs w:val="32"/>
        </w:rPr>
        <w:t>万元，完成预算</w:t>
      </w:r>
      <w:r w:rsidR="008C4A6D">
        <w:rPr>
          <w:rFonts w:ascii="Times New Roman" w:eastAsia="仿宋" w:hAnsi="Times New Roman" w:cs="Times New Roman"/>
          <w:bCs/>
          <w:color w:val="000000"/>
          <w:sz w:val="32"/>
          <w:szCs w:val="32"/>
        </w:rPr>
        <w:t>100</w:t>
      </w:r>
      <w:r w:rsidR="008C4A6D" w:rsidRPr="008A06EF">
        <w:rPr>
          <w:rFonts w:ascii="Times New Roman" w:eastAsia="仿宋" w:hAnsi="Times New Roman" w:cs="Times New Roman"/>
          <w:bCs/>
          <w:color w:val="000000"/>
          <w:sz w:val="32"/>
          <w:szCs w:val="32"/>
        </w:rPr>
        <w:t>%</w:t>
      </w:r>
      <w:r w:rsidR="008C4A6D">
        <w:rPr>
          <w:rFonts w:ascii="Times New Roman" w:eastAsia="仿宋" w:hAnsi="Times New Roman" w:cs="Times New Roman" w:hint="eastAsia"/>
          <w:bCs/>
          <w:color w:val="000000"/>
          <w:sz w:val="32"/>
          <w:szCs w:val="32"/>
        </w:rPr>
        <w:t>。</w:t>
      </w:r>
    </w:p>
    <w:p w14:paraId="1127D266" w14:textId="3DEA2B97" w:rsidR="008C4A6D" w:rsidRDefault="00125772" w:rsidP="008C4A6D">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w:t>
      </w:r>
      <w:r w:rsidR="008C4A6D" w:rsidRPr="008A06EF">
        <w:rPr>
          <w:rFonts w:ascii="Times New Roman" w:eastAsia="仿宋" w:hAnsi="Times New Roman" w:cs="Times New Roman"/>
          <w:b/>
          <w:bCs/>
          <w:color w:val="000000"/>
          <w:sz w:val="32"/>
          <w:szCs w:val="32"/>
        </w:rPr>
        <w:t>.</w:t>
      </w:r>
      <w:r w:rsidR="008C4A6D" w:rsidRPr="002465EA">
        <w:rPr>
          <w:rFonts w:ascii="Times New Roman" w:eastAsia="仿宋" w:hAnsi="Times New Roman" w:cs="Times New Roman"/>
          <w:b/>
          <w:bCs/>
          <w:color w:val="000000"/>
          <w:sz w:val="32"/>
          <w:szCs w:val="32"/>
        </w:rPr>
        <w:t xml:space="preserve"> </w:t>
      </w:r>
      <w:r w:rsidR="008C4A6D"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008C4A6D" w:rsidRPr="008A06EF">
        <w:rPr>
          <w:rFonts w:ascii="Times New Roman" w:eastAsia="仿宋" w:hAnsi="Times New Roman" w:cs="Times New Roman"/>
          <w:b/>
          <w:bCs/>
          <w:color w:val="000000"/>
          <w:sz w:val="32"/>
          <w:szCs w:val="32"/>
        </w:rPr>
        <w:t>（类）</w:t>
      </w:r>
      <w:r w:rsidR="00167C9E" w:rsidRPr="00167C9E">
        <w:rPr>
          <w:rFonts w:ascii="Times New Roman" w:eastAsia="仿宋" w:hAnsi="Times New Roman" w:cs="Times New Roman" w:hint="eastAsia"/>
          <w:b/>
          <w:bCs/>
          <w:color w:val="000000"/>
          <w:sz w:val="32"/>
          <w:szCs w:val="32"/>
        </w:rPr>
        <w:t>纪检监察事务</w:t>
      </w:r>
      <w:r w:rsidR="008C4A6D" w:rsidRPr="008A06EF">
        <w:rPr>
          <w:rFonts w:ascii="Times New Roman" w:eastAsia="仿宋" w:hAnsi="Times New Roman" w:cs="Times New Roman"/>
          <w:b/>
          <w:bCs/>
          <w:color w:val="000000"/>
          <w:sz w:val="32"/>
          <w:szCs w:val="32"/>
        </w:rPr>
        <w:t>（款）</w:t>
      </w:r>
      <w:r w:rsidR="00167C9E" w:rsidRPr="00167C9E">
        <w:rPr>
          <w:rFonts w:ascii="Times New Roman" w:eastAsia="仿宋" w:hAnsi="Times New Roman" w:cs="Times New Roman"/>
          <w:b/>
          <w:bCs/>
          <w:color w:val="000000"/>
          <w:sz w:val="32"/>
          <w:szCs w:val="32"/>
        </w:rPr>
        <w:t>行政运行</w:t>
      </w:r>
      <w:r w:rsidR="008C4A6D" w:rsidRPr="008A06EF">
        <w:rPr>
          <w:rFonts w:ascii="Times New Roman" w:eastAsia="仿宋" w:hAnsi="Times New Roman" w:cs="Times New Roman"/>
          <w:b/>
          <w:bCs/>
          <w:color w:val="000000"/>
          <w:sz w:val="32"/>
          <w:szCs w:val="32"/>
        </w:rPr>
        <w:t>（项）</w:t>
      </w:r>
      <w:r w:rsidR="008C4A6D" w:rsidRPr="008A06EF">
        <w:rPr>
          <w:rFonts w:ascii="Times New Roman" w:eastAsia="仿宋" w:hAnsi="Times New Roman" w:cs="Times New Roman"/>
          <w:b/>
          <w:bCs/>
          <w:color w:val="000000"/>
          <w:sz w:val="32"/>
          <w:szCs w:val="32"/>
        </w:rPr>
        <w:t>:</w:t>
      </w:r>
      <w:r w:rsidR="008C4A6D" w:rsidRPr="008A06EF">
        <w:rPr>
          <w:rFonts w:ascii="Times New Roman" w:eastAsia="仿宋" w:hAnsi="Times New Roman" w:cs="Times New Roman"/>
          <w:bCs/>
          <w:color w:val="000000"/>
          <w:sz w:val="32"/>
          <w:szCs w:val="32"/>
        </w:rPr>
        <w:t xml:space="preserve"> </w:t>
      </w:r>
      <w:r w:rsidR="008C4A6D" w:rsidRPr="008A06EF">
        <w:rPr>
          <w:rFonts w:ascii="Times New Roman" w:eastAsia="仿宋" w:hAnsi="Times New Roman" w:cs="Times New Roman"/>
          <w:bCs/>
          <w:color w:val="000000"/>
          <w:sz w:val="32"/>
          <w:szCs w:val="32"/>
        </w:rPr>
        <w:t>支出决算为</w:t>
      </w:r>
      <w:r w:rsidR="00167C9E" w:rsidRPr="00167C9E">
        <w:rPr>
          <w:rFonts w:ascii="Times New Roman" w:eastAsia="仿宋" w:hAnsi="Times New Roman" w:cs="Times New Roman"/>
          <w:bCs/>
          <w:color w:val="000000"/>
          <w:sz w:val="32"/>
          <w:szCs w:val="32"/>
        </w:rPr>
        <w:t>1.00</w:t>
      </w:r>
      <w:r w:rsidR="008C4A6D" w:rsidRPr="008A06EF">
        <w:rPr>
          <w:rFonts w:ascii="Times New Roman" w:eastAsia="仿宋" w:hAnsi="Times New Roman" w:cs="Times New Roman"/>
          <w:bCs/>
          <w:color w:val="000000"/>
          <w:sz w:val="32"/>
          <w:szCs w:val="32"/>
        </w:rPr>
        <w:t>万元，完成预算</w:t>
      </w:r>
      <w:r w:rsidR="008C4A6D">
        <w:rPr>
          <w:rFonts w:ascii="Times New Roman" w:eastAsia="仿宋" w:hAnsi="Times New Roman" w:cs="Times New Roman"/>
          <w:bCs/>
          <w:color w:val="000000"/>
          <w:sz w:val="32"/>
          <w:szCs w:val="32"/>
        </w:rPr>
        <w:t>100</w:t>
      </w:r>
      <w:r w:rsidR="008C4A6D" w:rsidRPr="008A06EF">
        <w:rPr>
          <w:rFonts w:ascii="Times New Roman" w:eastAsia="仿宋" w:hAnsi="Times New Roman" w:cs="Times New Roman"/>
          <w:bCs/>
          <w:color w:val="000000"/>
          <w:sz w:val="32"/>
          <w:szCs w:val="32"/>
        </w:rPr>
        <w:t>%</w:t>
      </w:r>
      <w:r w:rsidR="008C4A6D">
        <w:rPr>
          <w:rFonts w:ascii="Times New Roman" w:eastAsia="仿宋" w:hAnsi="Times New Roman" w:cs="Times New Roman" w:hint="eastAsia"/>
          <w:bCs/>
          <w:color w:val="000000"/>
          <w:sz w:val="32"/>
          <w:szCs w:val="32"/>
        </w:rPr>
        <w:t>。</w:t>
      </w:r>
    </w:p>
    <w:p w14:paraId="746EE0C1" w14:textId="5B970264" w:rsidR="00125772" w:rsidRDefault="00125772" w:rsidP="00125772">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125772">
        <w:rPr>
          <w:rFonts w:ascii="Times New Roman" w:eastAsia="仿宋" w:hAnsi="Times New Roman" w:cs="Times New Roman" w:hint="eastAsia"/>
          <w:b/>
          <w:bCs/>
          <w:color w:val="000000"/>
          <w:sz w:val="32"/>
          <w:szCs w:val="32"/>
        </w:rPr>
        <w:t>群众团体事务</w:t>
      </w:r>
      <w:r w:rsidRPr="008A06EF">
        <w:rPr>
          <w:rFonts w:ascii="Times New Roman" w:eastAsia="仿宋" w:hAnsi="Times New Roman" w:cs="Times New Roman"/>
          <w:b/>
          <w:bCs/>
          <w:color w:val="000000"/>
          <w:sz w:val="32"/>
          <w:szCs w:val="32"/>
        </w:rPr>
        <w:t>（款）</w:t>
      </w:r>
      <w:r w:rsidRPr="00167C9E">
        <w:rPr>
          <w:rFonts w:ascii="Times New Roman" w:eastAsia="仿宋" w:hAnsi="Times New Roman" w:cs="Times New Roman"/>
          <w:b/>
          <w:bCs/>
          <w:color w:val="000000"/>
          <w:sz w:val="32"/>
          <w:szCs w:val="32"/>
        </w:rPr>
        <w:t>行政运行</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125772">
        <w:rPr>
          <w:rFonts w:ascii="Times New Roman" w:eastAsia="仿宋" w:hAnsi="Times New Roman" w:cs="Times New Roman"/>
          <w:bCs/>
          <w:color w:val="000000"/>
          <w:sz w:val="32"/>
          <w:szCs w:val="32"/>
        </w:rPr>
        <w:t>3.90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E159AE2" w14:textId="4B439B8E" w:rsidR="00410F8A" w:rsidRDefault="00410F8A" w:rsidP="00410F8A">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410F8A">
        <w:rPr>
          <w:rFonts w:ascii="Times New Roman" w:eastAsia="仿宋" w:hAnsi="Times New Roman" w:cs="Times New Roman" w:hint="eastAsia"/>
          <w:b/>
          <w:bCs/>
          <w:color w:val="000000"/>
          <w:sz w:val="32"/>
          <w:szCs w:val="32"/>
        </w:rPr>
        <w:t>党委办公厅（室）及相关机构事务</w:t>
      </w:r>
      <w:r w:rsidRPr="008A06EF">
        <w:rPr>
          <w:rFonts w:ascii="Times New Roman" w:eastAsia="仿宋" w:hAnsi="Times New Roman" w:cs="Times New Roman"/>
          <w:b/>
          <w:bCs/>
          <w:color w:val="000000"/>
          <w:sz w:val="32"/>
          <w:szCs w:val="32"/>
        </w:rPr>
        <w:t>（款）</w:t>
      </w:r>
      <w:r w:rsidRPr="00167C9E">
        <w:rPr>
          <w:rFonts w:ascii="Times New Roman" w:eastAsia="仿宋" w:hAnsi="Times New Roman" w:cs="Times New Roman"/>
          <w:b/>
          <w:bCs/>
          <w:color w:val="000000"/>
          <w:sz w:val="32"/>
          <w:szCs w:val="32"/>
        </w:rPr>
        <w:t>行政运行</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410F8A">
        <w:rPr>
          <w:rFonts w:ascii="Times New Roman" w:eastAsia="仿宋" w:hAnsi="Times New Roman" w:cs="Times New Roman"/>
          <w:bCs/>
          <w:color w:val="000000"/>
          <w:sz w:val="32"/>
          <w:szCs w:val="32"/>
        </w:rPr>
        <w:t>35.56</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4FC9AA9" w14:textId="7BB37FA2" w:rsidR="00C77936" w:rsidRDefault="00C77936" w:rsidP="00C7793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C77936">
        <w:rPr>
          <w:rFonts w:ascii="Times New Roman" w:eastAsia="仿宋" w:hAnsi="Times New Roman" w:cs="Times New Roman" w:hint="eastAsia"/>
          <w:b/>
          <w:bCs/>
          <w:color w:val="000000"/>
          <w:sz w:val="32"/>
          <w:szCs w:val="32"/>
        </w:rPr>
        <w:t>组织事务</w:t>
      </w:r>
      <w:r w:rsidRPr="008A06EF">
        <w:rPr>
          <w:rFonts w:ascii="Times New Roman" w:eastAsia="仿宋" w:hAnsi="Times New Roman" w:cs="Times New Roman"/>
          <w:b/>
          <w:bCs/>
          <w:color w:val="000000"/>
          <w:sz w:val="32"/>
          <w:szCs w:val="32"/>
        </w:rPr>
        <w:t>（款）</w:t>
      </w:r>
      <w:r w:rsidRPr="00C77936">
        <w:rPr>
          <w:rFonts w:ascii="Times New Roman" w:eastAsia="仿宋" w:hAnsi="Times New Roman" w:cs="Times New Roman"/>
          <w:b/>
          <w:bCs/>
          <w:color w:val="000000"/>
          <w:sz w:val="32"/>
          <w:szCs w:val="32"/>
        </w:rPr>
        <w:t>其他组织事务支出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C77936">
        <w:rPr>
          <w:rFonts w:ascii="Times New Roman" w:eastAsia="仿宋" w:hAnsi="Times New Roman" w:cs="Times New Roman"/>
          <w:bCs/>
          <w:color w:val="000000"/>
          <w:sz w:val="32"/>
          <w:szCs w:val="32"/>
        </w:rPr>
        <w:t>2.47</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BD2D2C2" w14:textId="30345D05" w:rsidR="00A767A6" w:rsidRDefault="00A767A6" w:rsidP="00A767A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A767A6">
        <w:rPr>
          <w:rFonts w:ascii="Times New Roman" w:eastAsia="仿宋" w:hAnsi="Times New Roman" w:cs="Times New Roman" w:hint="eastAsia"/>
          <w:b/>
          <w:bCs/>
          <w:color w:val="000000"/>
          <w:sz w:val="32"/>
          <w:szCs w:val="32"/>
        </w:rPr>
        <w:t>宣传事务</w:t>
      </w:r>
      <w:r w:rsidRPr="008A06EF">
        <w:rPr>
          <w:rFonts w:ascii="Times New Roman" w:eastAsia="仿宋" w:hAnsi="Times New Roman" w:cs="Times New Roman"/>
          <w:b/>
          <w:bCs/>
          <w:color w:val="000000"/>
          <w:sz w:val="32"/>
          <w:szCs w:val="32"/>
        </w:rPr>
        <w:t>（款）</w:t>
      </w:r>
      <w:r w:rsidRPr="00A767A6">
        <w:rPr>
          <w:rFonts w:ascii="Times New Roman" w:eastAsia="仿宋" w:hAnsi="Times New Roman" w:cs="Times New Roman"/>
          <w:b/>
          <w:bCs/>
          <w:color w:val="000000"/>
          <w:sz w:val="32"/>
          <w:szCs w:val="32"/>
        </w:rPr>
        <w:t>宣传管理</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767A6">
        <w:rPr>
          <w:rFonts w:ascii="Times New Roman" w:eastAsia="仿宋" w:hAnsi="Times New Roman" w:cs="Times New Roman"/>
          <w:bCs/>
          <w:color w:val="000000"/>
          <w:sz w:val="32"/>
          <w:szCs w:val="32"/>
        </w:rPr>
        <w:t>0.44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3C832FE" w14:textId="4351B3FC" w:rsidR="00A767A6" w:rsidRDefault="00A767A6" w:rsidP="00A767A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8A06EF">
        <w:rPr>
          <w:rFonts w:ascii="Times New Roman" w:eastAsia="仿宋" w:hAnsi="Times New Roman" w:cs="Times New Roman"/>
          <w:b/>
          <w:bCs/>
          <w:color w:val="000000"/>
          <w:sz w:val="32"/>
          <w:szCs w:val="32"/>
        </w:rPr>
        <w:t>一般公共服务</w:t>
      </w:r>
      <w:r w:rsidR="00F20F6A">
        <w:rPr>
          <w:rFonts w:ascii="Times New Roman" w:eastAsia="仿宋" w:hAnsi="Times New Roman" w:cs="Times New Roman" w:hint="eastAsia"/>
          <w:b/>
          <w:bCs/>
          <w:color w:val="000000"/>
          <w:sz w:val="32"/>
          <w:szCs w:val="32"/>
        </w:rPr>
        <w:t>支出</w:t>
      </w:r>
      <w:r w:rsidRPr="008A06EF">
        <w:rPr>
          <w:rFonts w:ascii="Times New Roman" w:eastAsia="仿宋" w:hAnsi="Times New Roman" w:cs="Times New Roman"/>
          <w:b/>
          <w:bCs/>
          <w:color w:val="000000"/>
          <w:sz w:val="32"/>
          <w:szCs w:val="32"/>
        </w:rPr>
        <w:t>（类）</w:t>
      </w:r>
      <w:r w:rsidRPr="00A767A6">
        <w:rPr>
          <w:rFonts w:ascii="Times New Roman" w:eastAsia="仿宋" w:hAnsi="Times New Roman" w:cs="Times New Roman" w:hint="eastAsia"/>
          <w:b/>
          <w:bCs/>
          <w:color w:val="000000"/>
          <w:sz w:val="32"/>
          <w:szCs w:val="32"/>
        </w:rPr>
        <w:t>其他一般公共服务支出</w:t>
      </w:r>
      <w:r w:rsidRPr="008A06EF">
        <w:rPr>
          <w:rFonts w:ascii="Times New Roman" w:eastAsia="仿宋" w:hAnsi="Times New Roman" w:cs="Times New Roman"/>
          <w:b/>
          <w:bCs/>
          <w:color w:val="000000"/>
          <w:sz w:val="32"/>
          <w:szCs w:val="32"/>
        </w:rPr>
        <w:t>（款）</w:t>
      </w:r>
      <w:r w:rsidRPr="00A767A6">
        <w:rPr>
          <w:rFonts w:ascii="Times New Roman" w:eastAsia="仿宋" w:hAnsi="Times New Roman" w:cs="Times New Roman"/>
          <w:b/>
          <w:bCs/>
          <w:color w:val="000000"/>
          <w:sz w:val="32"/>
          <w:szCs w:val="32"/>
        </w:rPr>
        <w:t>其他一般公共服务支出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767A6">
        <w:rPr>
          <w:rFonts w:ascii="Times New Roman" w:eastAsia="仿宋" w:hAnsi="Times New Roman" w:cs="Times New Roman"/>
          <w:bCs/>
          <w:color w:val="000000"/>
          <w:sz w:val="32"/>
          <w:szCs w:val="32"/>
        </w:rPr>
        <w:t>9.00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77258E3" w14:textId="3DF04DAC" w:rsidR="00B70F36" w:rsidRDefault="00B70F36" w:rsidP="00B70F3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B70F36">
        <w:rPr>
          <w:rFonts w:ascii="Times New Roman" w:eastAsia="仿宋" w:hAnsi="Times New Roman" w:cs="Times New Roman" w:hint="eastAsia"/>
          <w:b/>
          <w:bCs/>
          <w:color w:val="000000"/>
          <w:sz w:val="32"/>
          <w:szCs w:val="32"/>
        </w:rPr>
        <w:t>国防支出</w:t>
      </w:r>
      <w:r w:rsidRPr="008A06EF">
        <w:rPr>
          <w:rFonts w:ascii="Times New Roman" w:eastAsia="仿宋" w:hAnsi="Times New Roman" w:cs="Times New Roman"/>
          <w:b/>
          <w:bCs/>
          <w:color w:val="000000"/>
          <w:sz w:val="32"/>
          <w:szCs w:val="32"/>
        </w:rPr>
        <w:t>（类）</w:t>
      </w:r>
      <w:r w:rsidRPr="00B70F36">
        <w:rPr>
          <w:rFonts w:ascii="Times New Roman" w:eastAsia="仿宋" w:hAnsi="Times New Roman" w:cs="Times New Roman" w:hint="eastAsia"/>
          <w:b/>
          <w:bCs/>
          <w:color w:val="000000"/>
          <w:sz w:val="32"/>
          <w:szCs w:val="32"/>
        </w:rPr>
        <w:t>国防动员</w:t>
      </w:r>
      <w:r w:rsidRPr="008A06EF">
        <w:rPr>
          <w:rFonts w:ascii="Times New Roman" w:eastAsia="仿宋" w:hAnsi="Times New Roman" w:cs="Times New Roman"/>
          <w:b/>
          <w:bCs/>
          <w:color w:val="000000"/>
          <w:sz w:val="32"/>
          <w:szCs w:val="32"/>
        </w:rPr>
        <w:t>（款）</w:t>
      </w:r>
      <w:r w:rsidRPr="00B70F36">
        <w:rPr>
          <w:rFonts w:ascii="Times New Roman" w:eastAsia="仿宋" w:hAnsi="Times New Roman" w:cs="Times New Roman"/>
          <w:b/>
          <w:bCs/>
          <w:color w:val="000000"/>
          <w:sz w:val="32"/>
          <w:szCs w:val="32"/>
        </w:rPr>
        <w:t>兵役征集</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70F36">
        <w:rPr>
          <w:rFonts w:ascii="Times New Roman" w:eastAsia="仿宋" w:hAnsi="Times New Roman" w:cs="Times New Roman"/>
          <w:bCs/>
          <w:color w:val="000000"/>
          <w:sz w:val="32"/>
          <w:szCs w:val="32"/>
        </w:rPr>
        <w:t>0.25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BB0BEC6" w14:textId="3408B6FE" w:rsidR="00B70F36" w:rsidRDefault="00B70F36" w:rsidP="00B70F3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B70F36">
        <w:rPr>
          <w:rFonts w:ascii="Times New Roman" w:eastAsia="仿宋" w:hAnsi="Times New Roman" w:cs="Times New Roman" w:hint="eastAsia"/>
          <w:b/>
          <w:bCs/>
          <w:color w:val="000000"/>
          <w:sz w:val="32"/>
          <w:szCs w:val="32"/>
        </w:rPr>
        <w:t>国防支出</w:t>
      </w:r>
      <w:r w:rsidRPr="008A06EF">
        <w:rPr>
          <w:rFonts w:ascii="Times New Roman" w:eastAsia="仿宋" w:hAnsi="Times New Roman" w:cs="Times New Roman"/>
          <w:b/>
          <w:bCs/>
          <w:color w:val="000000"/>
          <w:sz w:val="32"/>
          <w:szCs w:val="32"/>
        </w:rPr>
        <w:t>（类）</w:t>
      </w:r>
      <w:r w:rsidRPr="00B70F36">
        <w:rPr>
          <w:rFonts w:ascii="Times New Roman" w:eastAsia="仿宋" w:hAnsi="Times New Roman" w:cs="Times New Roman" w:hint="eastAsia"/>
          <w:b/>
          <w:bCs/>
          <w:color w:val="000000"/>
          <w:sz w:val="32"/>
          <w:szCs w:val="32"/>
        </w:rPr>
        <w:t>其他国防支出</w:t>
      </w:r>
      <w:r w:rsidRPr="008A06EF">
        <w:rPr>
          <w:rFonts w:ascii="Times New Roman" w:eastAsia="仿宋" w:hAnsi="Times New Roman" w:cs="Times New Roman"/>
          <w:b/>
          <w:bCs/>
          <w:color w:val="000000"/>
          <w:sz w:val="32"/>
          <w:szCs w:val="32"/>
        </w:rPr>
        <w:t>（款）</w:t>
      </w:r>
      <w:r w:rsidRPr="00B70F36">
        <w:rPr>
          <w:rFonts w:ascii="Times New Roman" w:eastAsia="仿宋" w:hAnsi="Times New Roman" w:cs="Times New Roman" w:hint="eastAsia"/>
          <w:b/>
          <w:bCs/>
          <w:color w:val="000000"/>
          <w:sz w:val="32"/>
          <w:szCs w:val="32"/>
        </w:rPr>
        <w:t>其他国防支出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70F36">
        <w:rPr>
          <w:rFonts w:ascii="Times New Roman" w:eastAsia="仿宋" w:hAnsi="Times New Roman" w:cs="Times New Roman"/>
          <w:bCs/>
          <w:color w:val="000000"/>
          <w:sz w:val="32"/>
          <w:szCs w:val="32"/>
        </w:rPr>
        <w:t>2.80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2809618" w14:textId="14DF169E" w:rsidR="00FE1916" w:rsidRDefault="00FE1916" w:rsidP="00FE191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E1916">
        <w:rPr>
          <w:rFonts w:ascii="Times New Roman" w:eastAsia="仿宋" w:hAnsi="Times New Roman" w:cs="Times New Roman" w:hint="eastAsia"/>
          <w:b/>
          <w:bCs/>
          <w:color w:val="000000"/>
          <w:sz w:val="32"/>
          <w:szCs w:val="32"/>
        </w:rPr>
        <w:t>文化旅游体育与传媒支出</w:t>
      </w:r>
      <w:r w:rsidRPr="008A06EF">
        <w:rPr>
          <w:rFonts w:ascii="Times New Roman" w:eastAsia="仿宋" w:hAnsi="Times New Roman" w:cs="Times New Roman"/>
          <w:b/>
          <w:bCs/>
          <w:color w:val="000000"/>
          <w:sz w:val="32"/>
          <w:szCs w:val="32"/>
        </w:rPr>
        <w:t>（类）</w:t>
      </w:r>
      <w:r w:rsidRPr="00FE1916">
        <w:rPr>
          <w:rFonts w:ascii="Times New Roman" w:eastAsia="仿宋" w:hAnsi="Times New Roman" w:cs="Times New Roman" w:hint="eastAsia"/>
          <w:b/>
          <w:bCs/>
          <w:color w:val="000000"/>
          <w:sz w:val="32"/>
          <w:szCs w:val="32"/>
        </w:rPr>
        <w:t>文化和旅游</w:t>
      </w:r>
      <w:r w:rsidRPr="008A06EF">
        <w:rPr>
          <w:rFonts w:ascii="Times New Roman" w:eastAsia="仿宋" w:hAnsi="Times New Roman" w:cs="Times New Roman"/>
          <w:b/>
          <w:bCs/>
          <w:color w:val="000000"/>
          <w:sz w:val="32"/>
          <w:szCs w:val="32"/>
        </w:rPr>
        <w:t>（款）</w:t>
      </w:r>
      <w:r w:rsidRPr="00FE1916">
        <w:rPr>
          <w:rFonts w:ascii="Times New Roman" w:eastAsia="仿宋" w:hAnsi="Times New Roman" w:cs="Times New Roman"/>
          <w:b/>
          <w:bCs/>
          <w:color w:val="000000"/>
          <w:sz w:val="32"/>
          <w:szCs w:val="32"/>
        </w:rPr>
        <w:t>群众文化</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FE1916">
        <w:rPr>
          <w:rFonts w:ascii="Times New Roman" w:eastAsia="仿宋" w:hAnsi="Times New Roman" w:cs="Times New Roman"/>
          <w:bCs/>
          <w:color w:val="000000"/>
          <w:sz w:val="32"/>
          <w:szCs w:val="32"/>
        </w:rPr>
        <w:t>54.75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B29266F" w14:textId="061329F1" w:rsidR="00EC6E88" w:rsidRDefault="00EC6E88" w:rsidP="00EC6E88">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lastRenderedPageBreak/>
        <w:t>16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E1916">
        <w:rPr>
          <w:rFonts w:ascii="Times New Roman" w:eastAsia="仿宋" w:hAnsi="Times New Roman" w:cs="Times New Roman" w:hint="eastAsia"/>
          <w:b/>
          <w:bCs/>
          <w:color w:val="000000"/>
          <w:sz w:val="32"/>
          <w:szCs w:val="32"/>
        </w:rPr>
        <w:t>文化旅游体育与传媒支出</w:t>
      </w:r>
      <w:r w:rsidRPr="008A06EF">
        <w:rPr>
          <w:rFonts w:ascii="Times New Roman" w:eastAsia="仿宋" w:hAnsi="Times New Roman" w:cs="Times New Roman"/>
          <w:b/>
          <w:bCs/>
          <w:color w:val="000000"/>
          <w:sz w:val="32"/>
          <w:szCs w:val="32"/>
        </w:rPr>
        <w:t>（类）</w:t>
      </w:r>
      <w:r w:rsidRPr="00EC6E88">
        <w:rPr>
          <w:rFonts w:ascii="Times New Roman" w:eastAsia="仿宋" w:hAnsi="Times New Roman" w:cs="Times New Roman" w:hint="eastAsia"/>
          <w:b/>
          <w:bCs/>
          <w:color w:val="000000"/>
          <w:sz w:val="32"/>
          <w:szCs w:val="32"/>
        </w:rPr>
        <w:t>文物</w:t>
      </w:r>
      <w:r w:rsidRPr="008A06EF">
        <w:rPr>
          <w:rFonts w:ascii="Times New Roman" w:eastAsia="仿宋" w:hAnsi="Times New Roman" w:cs="Times New Roman"/>
          <w:b/>
          <w:bCs/>
          <w:color w:val="000000"/>
          <w:sz w:val="32"/>
          <w:szCs w:val="32"/>
        </w:rPr>
        <w:t>（款）</w:t>
      </w:r>
      <w:r w:rsidRPr="00EC6E88">
        <w:rPr>
          <w:rFonts w:ascii="Times New Roman" w:eastAsia="仿宋" w:hAnsi="Times New Roman" w:cs="Times New Roman"/>
          <w:b/>
          <w:bCs/>
          <w:color w:val="000000"/>
          <w:sz w:val="32"/>
          <w:szCs w:val="32"/>
        </w:rPr>
        <w:t>文物保护</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EC6E88">
        <w:rPr>
          <w:rFonts w:ascii="Times New Roman" w:eastAsia="仿宋" w:hAnsi="Times New Roman" w:cs="Times New Roman"/>
          <w:bCs/>
          <w:color w:val="000000"/>
          <w:sz w:val="32"/>
          <w:szCs w:val="32"/>
        </w:rPr>
        <w:t>8.00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D117DAF" w14:textId="0D06FC25" w:rsidR="00EC6E88" w:rsidRDefault="00EC6E88" w:rsidP="00EC6E88">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17</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E1916">
        <w:rPr>
          <w:rFonts w:ascii="Times New Roman" w:eastAsia="仿宋" w:hAnsi="Times New Roman" w:cs="Times New Roman" w:hint="eastAsia"/>
          <w:b/>
          <w:bCs/>
          <w:color w:val="000000"/>
          <w:sz w:val="32"/>
          <w:szCs w:val="32"/>
        </w:rPr>
        <w:t>文化旅游体育与传媒支出</w:t>
      </w:r>
      <w:r w:rsidRPr="008A06EF">
        <w:rPr>
          <w:rFonts w:ascii="Times New Roman" w:eastAsia="仿宋" w:hAnsi="Times New Roman" w:cs="Times New Roman"/>
          <w:b/>
          <w:bCs/>
          <w:color w:val="000000"/>
          <w:sz w:val="32"/>
          <w:szCs w:val="32"/>
        </w:rPr>
        <w:t>（类）</w:t>
      </w:r>
      <w:r w:rsidRPr="00EC6E88">
        <w:rPr>
          <w:rFonts w:ascii="Times New Roman" w:eastAsia="仿宋" w:hAnsi="Times New Roman" w:cs="Times New Roman" w:hint="eastAsia"/>
          <w:b/>
          <w:bCs/>
          <w:color w:val="000000"/>
          <w:sz w:val="32"/>
          <w:szCs w:val="32"/>
        </w:rPr>
        <w:t>文物</w:t>
      </w:r>
      <w:r w:rsidRPr="008A06EF">
        <w:rPr>
          <w:rFonts w:ascii="Times New Roman" w:eastAsia="仿宋" w:hAnsi="Times New Roman" w:cs="Times New Roman"/>
          <w:b/>
          <w:bCs/>
          <w:color w:val="000000"/>
          <w:sz w:val="32"/>
          <w:szCs w:val="32"/>
        </w:rPr>
        <w:t>（款）</w:t>
      </w:r>
      <w:r w:rsidRPr="00EC6E88">
        <w:rPr>
          <w:rFonts w:ascii="Times New Roman" w:eastAsia="仿宋" w:hAnsi="Times New Roman" w:cs="Times New Roman"/>
          <w:b/>
          <w:bCs/>
          <w:color w:val="000000"/>
          <w:sz w:val="32"/>
          <w:szCs w:val="32"/>
        </w:rPr>
        <w:t>其他文物支出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EC6E88">
        <w:rPr>
          <w:rFonts w:ascii="Times New Roman" w:eastAsia="仿宋" w:hAnsi="Times New Roman" w:cs="Times New Roman"/>
          <w:bCs/>
          <w:color w:val="000000"/>
          <w:sz w:val="32"/>
          <w:szCs w:val="32"/>
        </w:rPr>
        <w:t>0.24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C28289D" w14:textId="4107E7DB" w:rsidR="00EB2FAE" w:rsidRDefault="00EB2FAE" w:rsidP="00EB2FAE">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E1916">
        <w:rPr>
          <w:rFonts w:ascii="Times New Roman" w:eastAsia="仿宋" w:hAnsi="Times New Roman" w:cs="Times New Roman" w:hint="eastAsia"/>
          <w:b/>
          <w:bCs/>
          <w:color w:val="000000"/>
          <w:sz w:val="32"/>
          <w:szCs w:val="32"/>
        </w:rPr>
        <w:t>文化旅游体育与传媒支出</w:t>
      </w:r>
      <w:r w:rsidRPr="008A06EF">
        <w:rPr>
          <w:rFonts w:ascii="Times New Roman" w:eastAsia="仿宋" w:hAnsi="Times New Roman" w:cs="Times New Roman"/>
          <w:b/>
          <w:bCs/>
          <w:color w:val="000000"/>
          <w:sz w:val="32"/>
          <w:szCs w:val="32"/>
        </w:rPr>
        <w:t>（类）</w:t>
      </w:r>
      <w:r w:rsidRPr="00EC6E88">
        <w:rPr>
          <w:rFonts w:ascii="Times New Roman" w:eastAsia="仿宋" w:hAnsi="Times New Roman" w:cs="Times New Roman" w:hint="eastAsia"/>
          <w:b/>
          <w:bCs/>
          <w:color w:val="000000"/>
          <w:sz w:val="32"/>
          <w:szCs w:val="32"/>
        </w:rPr>
        <w:t>文物</w:t>
      </w:r>
      <w:r w:rsidRPr="008A06EF">
        <w:rPr>
          <w:rFonts w:ascii="Times New Roman" w:eastAsia="仿宋" w:hAnsi="Times New Roman" w:cs="Times New Roman"/>
          <w:b/>
          <w:bCs/>
          <w:color w:val="000000"/>
          <w:sz w:val="32"/>
          <w:szCs w:val="32"/>
        </w:rPr>
        <w:t>（款）</w:t>
      </w:r>
      <w:r w:rsidRPr="00EC6E88">
        <w:rPr>
          <w:rFonts w:ascii="Times New Roman" w:eastAsia="仿宋" w:hAnsi="Times New Roman" w:cs="Times New Roman"/>
          <w:b/>
          <w:bCs/>
          <w:color w:val="000000"/>
          <w:sz w:val="32"/>
          <w:szCs w:val="32"/>
        </w:rPr>
        <w:t>其他文物支出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EC6E88">
        <w:rPr>
          <w:rFonts w:ascii="Times New Roman" w:eastAsia="仿宋" w:hAnsi="Times New Roman" w:cs="Times New Roman"/>
          <w:bCs/>
          <w:color w:val="000000"/>
          <w:sz w:val="32"/>
          <w:szCs w:val="32"/>
        </w:rPr>
        <w:t>0.24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3C2D058" w14:textId="46AB1A5C" w:rsidR="00050BA4" w:rsidRDefault="00050BA4" w:rsidP="00050BA4">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19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E1916">
        <w:rPr>
          <w:rFonts w:ascii="Times New Roman" w:eastAsia="仿宋" w:hAnsi="Times New Roman" w:cs="Times New Roman" w:hint="eastAsia"/>
          <w:b/>
          <w:bCs/>
          <w:color w:val="000000"/>
          <w:sz w:val="32"/>
          <w:szCs w:val="32"/>
        </w:rPr>
        <w:t>文化旅游体育与传媒支出</w:t>
      </w:r>
      <w:r w:rsidRPr="008A06EF">
        <w:rPr>
          <w:rFonts w:ascii="Times New Roman" w:eastAsia="仿宋" w:hAnsi="Times New Roman" w:cs="Times New Roman"/>
          <w:b/>
          <w:bCs/>
          <w:color w:val="000000"/>
          <w:sz w:val="32"/>
          <w:szCs w:val="32"/>
        </w:rPr>
        <w:t>（类）</w:t>
      </w:r>
      <w:r w:rsidRPr="00050BA4">
        <w:rPr>
          <w:rFonts w:ascii="Times New Roman" w:eastAsia="仿宋" w:hAnsi="Times New Roman" w:cs="Times New Roman" w:hint="eastAsia"/>
          <w:b/>
          <w:bCs/>
          <w:color w:val="000000"/>
          <w:sz w:val="32"/>
          <w:szCs w:val="32"/>
        </w:rPr>
        <w:t>新闻出版电影</w:t>
      </w:r>
      <w:r w:rsidRPr="008A06EF">
        <w:rPr>
          <w:rFonts w:ascii="Times New Roman" w:eastAsia="仿宋" w:hAnsi="Times New Roman" w:cs="Times New Roman"/>
          <w:b/>
          <w:bCs/>
          <w:color w:val="000000"/>
          <w:sz w:val="32"/>
          <w:szCs w:val="32"/>
        </w:rPr>
        <w:t>（款）</w:t>
      </w:r>
      <w:r w:rsidRPr="00050BA4">
        <w:rPr>
          <w:rFonts w:ascii="Times New Roman" w:eastAsia="仿宋" w:hAnsi="Times New Roman" w:cs="Times New Roman"/>
          <w:b/>
          <w:bCs/>
          <w:color w:val="000000"/>
          <w:sz w:val="32"/>
          <w:szCs w:val="32"/>
        </w:rPr>
        <w:t xml:space="preserve">  </w:t>
      </w:r>
      <w:r w:rsidRPr="00050BA4">
        <w:rPr>
          <w:rFonts w:ascii="Times New Roman" w:eastAsia="仿宋" w:hAnsi="Times New Roman" w:cs="Times New Roman"/>
          <w:b/>
          <w:bCs/>
          <w:color w:val="000000"/>
          <w:sz w:val="32"/>
          <w:szCs w:val="32"/>
        </w:rPr>
        <w:t>电影</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50BA4">
        <w:rPr>
          <w:rFonts w:ascii="Times New Roman" w:eastAsia="仿宋" w:hAnsi="Times New Roman" w:cs="Times New Roman"/>
          <w:bCs/>
          <w:color w:val="000000"/>
          <w:sz w:val="32"/>
          <w:szCs w:val="32"/>
        </w:rPr>
        <w:t>0.68</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87C8130" w14:textId="4ACC9BA8" w:rsidR="00050BA4" w:rsidRDefault="00050BA4" w:rsidP="00050BA4">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E1916">
        <w:rPr>
          <w:rFonts w:ascii="Times New Roman" w:eastAsia="仿宋" w:hAnsi="Times New Roman" w:cs="Times New Roman" w:hint="eastAsia"/>
          <w:b/>
          <w:bCs/>
          <w:color w:val="000000"/>
          <w:sz w:val="32"/>
          <w:szCs w:val="32"/>
        </w:rPr>
        <w:t>文化旅游体育与传媒支出</w:t>
      </w:r>
      <w:r w:rsidRPr="008A06EF">
        <w:rPr>
          <w:rFonts w:ascii="Times New Roman" w:eastAsia="仿宋" w:hAnsi="Times New Roman" w:cs="Times New Roman"/>
          <w:b/>
          <w:bCs/>
          <w:color w:val="000000"/>
          <w:sz w:val="32"/>
          <w:szCs w:val="32"/>
        </w:rPr>
        <w:t>（类）</w:t>
      </w:r>
      <w:r w:rsidRPr="00050BA4">
        <w:rPr>
          <w:rFonts w:ascii="Times New Roman" w:eastAsia="仿宋" w:hAnsi="Times New Roman" w:cs="Times New Roman" w:hint="eastAsia"/>
          <w:b/>
          <w:bCs/>
          <w:color w:val="000000"/>
          <w:sz w:val="32"/>
          <w:szCs w:val="32"/>
        </w:rPr>
        <w:t>其他文化旅游体育与传媒支出</w:t>
      </w:r>
      <w:r w:rsidRPr="008A06EF">
        <w:rPr>
          <w:rFonts w:ascii="Times New Roman" w:eastAsia="仿宋" w:hAnsi="Times New Roman" w:cs="Times New Roman"/>
          <w:b/>
          <w:bCs/>
          <w:color w:val="000000"/>
          <w:sz w:val="32"/>
          <w:szCs w:val="32"/>
        </w:rPr>
        <w:t>（款）</w:t>
      </w:r>
      <w:r w:rsidRPr="00050BA4">
        <w:rPr>
          <w:rFonts w:ascii="Times New Roman" w:eastAsia="仿宋" w:hAnsi="Times New Roman" w:cs="Times New Roman" w:hint="eastAsia"/>
          <w:b/>
          <w:bCs/>
          <w:color w:val="000000"/>
          <w:sz w:val="32"/>
          <w:szCs w:val="32"/>
        </w:rPr>
        <w:t>其他文化旅游体育与传媒支出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50BA4">
        <w:rPr>
          <w:rFonts w:ascii="Times New Roman" w:eastAsia="仿宋" w:hAnsi="Times New Roman" w:cs="Times New Roman"/>
          <w:bCs/>
          <w:color w:val="000000"/>
          <w:sz w:val="32"/>
          <w:szCs w:val="32"/>
        </w:rPr>
        <w:t>1.20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5B8B475" w14:textId="5598B2DC" w:rsidR="00DE62B5" w:rsidRDefault="00DE62B5" w:rsidP="00DE62B5">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DE62B5">
        <w:rPr>
          <w:rFonts w:ascii="Times New Roman" w:eastAsia="仿宋" w:hAnsi="Times New Roman" w:cs="Times New Roman" w:hint="eastAsia"/>
          <w:b/>
          <w:bCs/>
          <w:color w:val="000000"/>
          <w:sz w:val="32"/>
          <w:szCs w:val="32"/>
        </w:rPr>
        <w:t>人力资源和社会保障管理事务</w:t>
      </w:r>
      <w:r w:rsidRPr="008A06EF">
        <w:rPr>
          <w:rFonts w:ascii="Times New Roman" w:eastAsia="仿宋" w:hAnsi="Times New Roman" w:cs="Times New Roman"/>
          <w:b/>
          <w:bCs/>
          <w:color w:val="000000"/>
          <w:sz w:val="32"/>
          <w:szCs w:val="32"/>
        </w:rPr>
        <w:t>（款）</w:t>
      </w:r>
      <w:r w:rsidRPr="00DE62B5">
        <w:rPr>
          <w:rFonts w:ascii="Times New Roman" w:eastAsia="仿宋" w:hAnsi="Times New Roman" w:cs="Times New Roman"/>
          <w:b/>
          <w:bCs/>
          <w:color w:val="000000"/>
          <w:sz w:val="32"/>
          <w:szCs w:val="32"/>
        </w:rPr>
        <w:t>其他人力资源和社会保障管理事务支出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DE62B5">
        <w:rPr>
          <w:rFonts w:ascii="Times New Roman" w:eastAsia="仿宋" w:hAnsi="Times New Roman" w:cs="Times New Roman"/>
          <w:bCs/>
          <w:color w:val="000000"/>
          <w:sz w:val="32"/>
          <w:szCs w:val="32"/>
        </w:rPr>
        <w:t>2.52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046E61D" w14:textId="76379926" w:rsidR="005F4FA9" w:rsidRDefault="005F4FA9" w:rsidP="005F4FA9">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w:t>
      </w:r>
      <w:r w:rsidR="00E737D0">
        <w:rPr>
          <w:rFonts w:ascii="Times New Roman" w:eastAsia="仿宋" w:hAnsi="Times New Roman" w:cs="Times New Roman"/>
          <w:b/>
          <w:bCs/>
          <w:color w:val="000000"/>
          <w:sz w:val="32"/>
          <w:szCs w:val="32"/>
        </w:rPr>
        <w:t>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5F4FA9">
        <w:rPr>
          <w:rFonts w:ascii="Times New Roman" w:eastAsia="仿宋" w:hAnsi="Times New Roman" w:cs="Times New Roman" w:hint="eastAsia"/>
          <w:b/>
          <w:bCs/>
          <w:color w:val="000000"/>
          <w:sz w:val="32"/>
          <w:szCs w:val="32"/>
        </w:rPr>
        <w:t>民政管理事务</w:t>
      </w:r>
      <w:r w:rsidRPr="008A06EF">
        <w:rPr>
          <w:rFonts w:ascii="Times New Roman" w:eastAsia="仿宋" w:hAnsi="Times New Roman" w:cs="Times New Roman"/>
          <w:b/>
          <w:bCs/>
          <w:color w:val="000000"/>
          <w:sz w:val="32"/>
          <w:szCs w:val="32"/>
        </w:rPr>
        <w:t>（款）</w:t>
      </w:r>
      <w:r w:rsidRPr="005F4FA9">
        <w:rPr>
          <w:rFonts w:ascii="Times New Roman" w:eastAsia="仿宋" w:hAnsi="Times New Roman" w:cs="Times New Roman"/>
          <w:b/>
          <w:bCs/>
          <w:color w:val="000000"/>
          <w:sz w:val="32"/>
          <w:szCs w:val="32"/>
        </w:rPr>
        <w:t>行政运行</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5F4FA9">
        <w:rPr>
          <w:rFonts w:ascii="Times New Roman" w:eastAsia="仿宋" w:hAnsi="Times New Roman" w:cs="Times New Roman"/>
          <w:bCs/>
          <w:color w:val="000000"/>
          <w:sz w:val="32"/>
          <w:szCs w:val="32"/>
        </w:rPr>
        <w:t>25.81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CB5C76C" w14:textId="3933C841" w:rsidR="00253530" w:rsidRDefault="00253530" w:rsidP="00253530">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w:t>
      </w:r>
      <w:r w:rsidR="00E737D0">
        <w:rPr>
          <w:rFonts w:ascii="Times New Roman" w:eastAsia="仿宋" w:hAnsi="Times New Roman" w:cs="Times New Roman"/>
          <w:b/>
          <w:bCs/>
          <w:color w:val="000000"/>
          <w:sz w:val="32"/>
          <w:szCs w:val="32"/>
        </w:rPr>
        <w:t>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5F4FA9">
        <w:rPr>
          <w:rFonts w:ascii="Times New Roman" w:eastAsia="仿宋" w:hAnsi="Times New Roman" w:cs="Times New Roman" w:hint="eastAsia"/>
          <w:b/>
          <w:bCs/>
          <w:color w:val="000000"/>
          <w:sz w:val="32"/>
          <w:szCs w:val="32"/>
        </w:rPr>
        <w:t>民政管理事务</w:t>
      </w:r>
      <w:r w:rsidRPr="008A06EF">
        <w:rPr>
          <w:rFonts w:ascii="Times New Roman" w:eastAsia="仿宋" w:hAnsi="Times New Roman" w:cs="Times New Roman"/>
          <w:b/>
          <w:bCs/>
          <w:color w:val="000000"/>
          <w:sz w:val="32"/>
          <w:szCs w:val="32"/>
        </w:rPr>
        <w:t>（款）</w:t>
      </w:r>
      <w:r w:rsidRPr="00253530">
        <w:rPr>
          <w:rFonts w:ascii="Times New Roman" w:eastAsia="仿宋" w:hAnsi="Times New Roman" w:cs="Times New Roman"/>
          <w:b/>
          <w:bCs/>
          <w:color w:val="000000"/>
          <w:sz w:val="32"/>
          <w:szCs w:val="32"/>
        </w:rPr>
        <w:t>其他民政管理事务支出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253530">
        <w:rPr>
          <w:rFonts w:ascii="Times New Roman" w:eastAsia="仿宋" w:hAnsi="Times New Roman" w:cs="Times New Roman"/>
          <w:bCs/>
          <w:color w:val="000000"/>
          <w:sz w:val="32"/>
          <w:szCs w:val="32"/>
        </w:rPr>
        <w:t>7.74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F0F2BB6" w14:textId="45D93756" w:rsidR="00E737D0" w:rsidRDefault="00E737D0" w:rsidP="00E737D0">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00335FEB" w:rsidRPr="00335FEB">
        <w:rPr>
          <w:rFonts w:ascii="Times New Roman" w:eastAsia="仿宋" w:hAnsi="Times New Roman" w:cs="Times New Roman" w:hint="eastAsia"/>
          <w:b/>
          <w:bCs/>
          <w:color w:val="000000"/>
          <w:sz w:val="32"/>
          <w:szCs w:val="32"/>
        </w:rPr>
        <w:t>行政事业单位养老支出</w:t>
      </w:r>
      <w:r w:rsidRPr="008A06EF">
        <w:rPr>
          <w:rFonts w:ascii="Times New Roman" w:eastAsia="仿宋" w:hAnsi="Times New Roman" w:cs="Times New Roman"/>
          <w:b/>
          <w:bCs/>
          <w:color w:val="000000"/>
          <w:sz w:val="32"/>
          <w:szCs w:val="32"/>
        </w:rPr>
        <w:t>（款）</w:t>
      </w:r>
      <w:r w:rsidR="00335FEB" w:rsidRPr="00335FEB">
        <w:rPr>
          <w:rFonts w:ascii="Times New Roman" w:eastAsia="仿宋" w:hAnsi="Times New Roman" w:cs="Times New Roman"/>
          <w:b/>
          <w:bCs/>
          <w:color w:val="000000"/>
          <w:sz w:val="32"/>
          <w:szCs w:val="32"/>
        </w:rPr>
        <w:t>机关事业单位基本养老保险缴费支出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00335FEB" w:rsidRPr="00335FEB">
        <w:rPr>
          <w:rFonts w:ascii="Times New Roman" w:eastAsia="仿宋" w:hAnsi="Times New Roman" w:cs="Times New Roman"/>
          <w:bCs/>
          <w:color w:val="000000"/>
          <w:sz w:val="32"/>
          <w:szCs w:val="32"/>
        </w:rPr>
        <w:t>45.75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4809977" w14:textId="36809534" w:rsidR="0009527F" w:rsidRDefault="0009527F" w:rsidP="0009527F">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09527F">
        <w:rPr>
          <w:rFonts w:ascii="Times New Roman" w:eastAsia="仿宋" w:hAnsi="Times New Roman" w:cs="Times New Roman" w:hint="eastAsia"/>
          <w:b/>
          <w:bCs/>
          <w:color w:val="000000"/>
          <w:sz w:val="32"/>
          <w:szCs w:val="32"/>
        </w:rPr>
        <w:t>企业改革补助</w:t>
      </w:r>
      <w:r w:rsidRPr="008A06EF">
        <w:rPr>
          <w:rFonts w:ascii="Times New Roman" w:eastAsia="仿宋" w:hAnsi="Times New Roman" w:cs="Times New Roman"/>
          <w:b/>
          <w:bCs/>
          <w:color w:val="000000"/>
          <w:sz w:val="32"/>
          <w:szCs w:val="32"/>
        </w:rPr>
        <w:t>（款）</w:t>
      </w:r>
      <w:r w:rsidRPr="0009527F">
        <w:rPr>
          <w:rFonts w:ascii="Times New Roman" w:eastAsia="仿宋" w:hAnsi="Times New Roman" w:cs="Times New Roman"/>
          <w:b/>
          <w:bCs/>
          <w:color w:val="000000"/>
          <w:sz w:val="32"/>
          <w:szCs w:val="32"/>
        </w:rPr>
        <w:t>其</w:t>
      </w:r>
      <w:r w:rsidRPr="0009527F">
        <w:rPr>
          <w:rFonts w:ascii="Times New Roman" w:eastAsia="仿宋" w:hAnsi="Times New Roman" w:cs="Times New Roman"/>
          <w:b/>
          <w:bCs/>
          <w:color w:val="000000"/>
          <w:sz w:val="32"/>
          <w:szCs w:val="32"/>
        </w:rPr>
        <w:lastRenderedPageBreak/>
        <w:t>他企业改革发展补助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9527F">
        <w:rPr>
          <w:rFonts w:ascii="Times New Roman" w:eastAsia="仿宋" w:hAnsi="Times New Roman" w:cs="Times New Roman"/>
          <w:bCs/>
          <w:color w:val="000000"/>
          <w:sz w:val="32"/>
          <w:szCs w:val="32"/>
        </w:rPr>
        <w:t>0.14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D402137" w14:textId="79C7C5B4" w:rsidR="0001445B" w:rsidRDefault="0001445B" w:rsidP="0001445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01445B">
        <w:rPr>
          <w:rFonts w:ascii="Times New Roman" w:eastAsia="仿宋" w:hAnsi="Times New Roman" w:cs="Times New Roman" w:hint="eastAsia"/>
          <w:b/>
          <w:bCs/>
          <w:color w:val="000000"/>
          <w:sz w:val="32"/>
          <w:szCs w:val="32"/>
        </w:rPr>
        <w:t>就业补助</w:t>
      </w:r>
      <w:r w:rsidRPr="008A06EF">
        <w:rPr>
          <w:rFonts w:ascii="Times New Roman" w:eastAsia="仿宋" w:hAnsi="Times New Roman" w:cs="Times New Roman"/>
          <w:b/>
          <w:bCs/>
          <w:color w:val="000000"/>
          <w:sz w:val="32"/>
          <w:szCs w:val="32"/>
        </w:rPr>
        <w:t>（款）</w:t>
      </w:r>
      <w:r w:rsidRPr="0001445B">
        <w:rPr>
          <w:rFonts w:ascii="Times New Roman" w:eastAsia="仿宋" w:hAnsi="Times New Roman" w:cs="Times New Roman"/>
          <w:b/>
          <w:bCs/>
          <w:color w:val="000000"/>
          <w:sz w:val="32"/>
          <w:szCs w:val="32"/>
        </w:rPr>
        <w:t>就业创业服务补贴</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1445B">
        <w:rPr>
          <w:rFonts w:ascii="Times New Roman" w:eastAsia="仿宋" w:hAnsi="Times New Roman" w:cs="Times New Roman"/>
          <w:bCs/>
          <w:color w:val="000000"/>
          <w:sz w:val="32"/>
          <w:szCs w:val="32"/>
        </w:rPr>
        <w:t>9.33</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E8DAAF5" w14:textId="397BA5B9" w:rsidR="0001445B" w:rsidRDefault="0001445B" w:rsidP="0001445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27</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01445B">
        <w:rPr>
          <w:rFonts w:ascii="Times New Roman" w:eastAsia="仿宋" w:hAnsi="Times New Roman" w:cs="Times New Roman" w:hint="eastAsia"/>
          <w:b/>
          <w:bCs/>
          <w:color w:val="000000"/>
          <w:sz w:val="32"/>
          <w:szCs w:val="32"/>
        </w:rPr>
        <w:t>就业补助</w:t>
      </w:r>
      <w:r w:rsidRPr="008A06EF">
        <w:rPr>
          <w:rFonts w:ascii="Times New Roman" w:eastAsia="仿宋" w:hAnsi="Times New Roman" w:cs="Times New Roman"/>
          <w:b/>
          <w:bCs/>
          <w:color w:val="000000"/>
          <w:sz w:val="32"/>
          <w:szCs w:val="32"/>
        </w:rPr>
        <w:t>（款）</w:t>
      </w:r>
      <w:r w:rsidRPr="0001445B">
        <w:rPr>
          <w:rFonts w:ascii="Times New Roman" w:eastAsia="仿宋" w:hAnsi="Times New Roman" w:cs="Times New Roman"/>
          <w:b/>
          <w:bCs/>
          <w:color w:val="000000"/>
          <w:sz w:val="32"/>
          <w:szCs w:val="32"/>
        </w:rPr>
        <w:t>其他就业补助支出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1445B">
        <w:rPr>
          <w:rFonts w:ascii="Times New Roman" w:eastAsia="仿宋" w:hAnsi="Times New Roman" w:cs="Times New Roman"/>
          <w:bCs/>
          <w:color w:val="000000"/>
          <w:sz w:val="32"/>
          <w:szCs w:val="32"/>
        </w:rPr>
        <w:t>11.95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2D7C54B" w14:textId="745AB847" w:rsidR="003137B0" w:rsidRDefault="003137B0" w:rsidP="003137B0">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3137B0">
        <w:rPr>
          <w:rFonts w:ascii="Times New Roman" w:eastAsia="仿宋" w:hAnsi="Times New Roman" w:cs="Times New Roman" w:hint="eastAsia"/>
          <w:b/>
          <w:bCs/>
          <w:color w:val="000000"/>
          <w:sz w:val="32"/>
          <w:szCs w:val="32"/>
        </w:rPr>
        <w:t>抚恤</w:t>
      </w:r>
      <w:r w:rsidRPr="008A06EF">
        <w:rPr>
          <w:rFonts w:ascii="Times New Roman" w:eastAsia="仿宋" w:hAnsi="Times New Roman" w:cs="Times New Roman"/>
          <w:b/>
          <w:bCs/>
          <w:color w:val="000000"/>
          <w:sz w:val="32"/>
          <w:szCs w:val="32"/>
        </w:rPr>
        <w:t>（款）</w:t>
      </w:r>
      <w:r w:rsidRPr="003137B0">
        <w:rPr>
          <w:rFonts w:ascii="Times New Roman" w:eastAsia="仿宋" w:hAnsi="Times New Roman" w:cs="Times New Roman"/>
          <w:b/>
          <w:bCs/>
          <w:color w:val="000000"/>
          <w:sz w:val="32"/>
          <w:szCs w:val="32"/>
        </w:rPr>
        <w:t>死亡抚恤</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3137B0">
        <w:rPr>
          <w:rFonts w:ascii="Times New Roman" w:eastAsia="仿宋" w:hAnsi="Times New Roman" w:cs="Times New Roman"/>
          <w:bCs/>
          <w:color w:val="000000"/>
          <w:sz w:val="32"/>
          <w:szCs w:val="32"/>
        </w:rPr>
        <w:t>28.23</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A5AB0E0" w14:textId="066D4E11" w:rsidR="003137B0" w:rsidRDefault="003137B0" w:rsidP="003137B0">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29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3137B0">
        <w:rPr>
          <w:rFonts w:ascii="Times New Roman" w:eastAsia="仿宋" w:hAnsi="Times New Roman" w:cs="Times New Roman" w:hint="eastAsia"/>
          <w:b/>
          <w:bCs/>
          <w:color w:val="000000"/>
          <w:sz w:val="32"/>
          <w:szCs w:val="32"/>
        </w:rPr>
        <w:t>抚恤</w:t>
      </w:r>
      <w:r w:rsidRPr="008A06EF">
        <w:rPr>
          <w:rFonts w:ascii="Times New Roman" w:eastAsia="仿宋" w:hAnsi="Times New Roman" w:cs="Times New Roman"/>
          <w:b/>
          <w:bCs/>
          <w:color w:val="000000"/>
          <w:sz w:val="32"/>
          <w:szCs w:val="32"/>
        </w:rPr>
        <w:t>（款）</w:t>
      </w:r>
      <w:r w:rsidRPr="003137B0">
        <w:rPr>
          <w:rFonts w:ascii="Times New Roman" w:eastAsia="仿宋" w:hAnsi="Times New Roman" w:cs="Times New Roman"/>
          <w:b/>
          <w:bCs/>
          <w:color w:val="000000"/>
          <w:sz w:val="32"/>
          <w:szCs w:val="32"/>
        </w:rPr>
        <w:t>伤残抚恤</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3137B0">
        <w:rPr>
          <w:rFonts w:ascii="Times New Roman" w:eastAsia="仿宋" w:hAnsi="Times New Roman" w:cs="Times New Roman"/>
          <w:bCs/>
          <w:color w:val="000000"/>
          <w:sz w:val="32"/>
          <w:szCs w:val="32"/>
        </w:rPr>
        <w:t>66.64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E465F0C" w14:textId="0D4F51D3" w:rsidR="003137B0" w:rsidRDefault="003137B0" w:rsidP="003137B0">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3137B0">
        <w:rPr>
          <w:rFonts w:ascii="Times New Roman" w:eastAsia="仿宋" w:hAnsi="Times New Roman" w:cs="Times New Roman" w:hint="eastAsia"/>
          <w:b/>
          <w:bCs/>
          <w:color w:val="000000"/>
          <w:sz w:val="32"/>
          <w:szCs w:val="32"/>
        </w:rPr>
        <w:t>抚恤</w:t>
      </w:r>
      <w:r w:rsidRPr="008A06EF">
        <w:rPr>
          <w:rFonts w:ascii="Times New Roman" w:eastAsia="仿宋" w:hAnsi="Times New Roman" w:cs="Times New Roman"/>
          <w:b/>
          <w:bCs/>
          <w:color w:val="000000"/>
          <w:sz w:val="32"/>
          <w:szCs w:val="32"/>
        </w:rPr>
        <w:t>（款）</w:t>
      </w:r>
      <w:r w:rsidRPr="003137B0">
        <w:rPr>
          <w:rFonts w:ascii="Times New Roman" w:eastAsia="仿宋" w:hAnsi="Times New Roman" w:cs="Times New Roman"/>
          <w:b/>
          <w:bCs/>
          <w:color w:val="000000"/>
          <w:sz w:val="32"/>
          <w:szCs w:val="32"/>
        </w:rPr>
        <w:t>在乡复员、退伍军人生活补助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3137B0">
        <w:rPr>
          <w:rFonts w:ascii="Times New Roman" w:eastAsia="仿宋" w:hAnsi="Times New Roman" w:cs="Times New Roman"/>
          <w:bCs/>
          <w:color w:val="000000"/>
          <w:sz w:val="32"/>
          <w:szCs w:val="32"/>
        </w:rPr>
        <w:t>120.60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2770E6F" w14:textId="79C0E799" w:rsidR="00B35BFB" w:rsidRDefault="00B35BFB" w:rsidP="00B35BF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3137B0">
        <w:rPr>
          <w:rFonts w:ascii="Times New Roman" w:eastAsia="仿宋" w:hAnsi="Times New Roman" w:cs="Times New Roman" w:hint="eastAsia"/>
          <w:b/>
          <w:bCs/>
          <w:color w:val="000000"/>
          <w:sz w:val="32"/>
          <w:szCs w:val="32"/>
        </w:rPr>
        <w:t>抚恤</w:t>
      </w:r>
      <w:r w:rsidRPr="008A06EF">
        <w:rPr>
          <w:rFonts w:ascii="Times New Roman" w:eastAsia="仿宋" w:hAnsi="Times New Roman" w:cs="Times New Roman"/>
          <w:b/>
          <w:bCs/>
          <w:color w:val="000000"/>
          <w:sz w:val="32"/>
          <w:szCs w:val="32"/>
        </w:rPr>
        <w:t>（款）</w:t>
      </w:r>
      <w:r w:rsidRPr="00B35BFB">
        <w:rPr>
          <w:rFonts w:ascii="Times New Roman" w:eastAsia="仿宋" w:hAnsi="Times New Roman" w:cs="Times New Roman"/>
          <w:b/>
          <w:bCs/>
          <w:color w:val="000000"/>
          <w:sz w:val="32"/>
          <w:szCs w:val="32"/>
        </w:rPr>
        <w:t>义务兵优待</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35BFB">
        <w:rPr>
          <w:rFonts w:ascii="Times New Roman" w:eastAsia="仿宋" w:hAnsi="Times New Roman" w:cs="Times New Roman"/>
          <w:bCs/>
          <w:color w:val="000000"/>
          <w:sz w:val="32"/>
          <w:szCs w:val="32"/>
        </w:rPr>
        <w:t>24.93</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86EA78C" w14:textId="0CE41462" w:rsidR="00B35BFB" w:rsidRDefault="00B35BFB" w:rsidP="00B35BF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3137B0">
        <w:rPr>
          <w:rFonts w:ascii="Times New Roman" w:eastAsia="仿宋" w:hAnsi="Times New Roman" w:cs="Times New Roman" w:hint="eastAsia"/>
          <w:b/>
          <w:bCs/>
          <w:color w:val="000000"/>
          <w:sz w:val="32"/>
          <w:szCs w:val="32"/>
        </w:rPr>
        <w:t>抚恤</w:t>
      </w:r>
      <w:r w:rsidRPr="008A06EF">
        <w:rPr>
          <w:rFonts w:ascii="Times New Roman" w:eastAsia="仿宋" w:hAnsi="Times New Roman" w:cs="Times New Roman"/>
          <w:b/>
          <w:bCs/>
          <w:color w:val="000000"/>
          <w:sz w:val="32"/>
          <w:szCs w:val="32"/>
        </w:rPr>
        <w:t>（款）</w:t>
      </w:r>
      <w:r w:rsidRPr="00B35BFB">
        <w:rPr>
          <w:rFonts w:ascii="Times New Roman" w:eastAsia="仿宋" w:hAnsi="Times New Roman" w:cs="Times New Roman"/>
          <w:b/>
          <w:bCs/>
          <w:color w:val="000000"/>
          <w:sz w:val="32"/>
          <w:szCs w:val="32"/>
        </w:rPr>
        <w:t>其他优抚支出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00EC20D9" w:rsidRPr="00EC20D9">
        <w:rPr>
          <w:rFonts w:ascii="Times New Roman" w:eastAsia="仿宋" w:hAnsi="Times New Roman" w:cs="Times New Roman"/>
          <w:bCs/>
          <w:color w:val="000000"/>
          <w:sz w:val="32"/>
          <w:szCs w:val="32"/>
        </w:rPr>
        <w:t>18.41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2D4DE097" w14:textId="457CFF43" w:rsidR="00912E9A" w:rsidRDefault="00912E9A" w:rsidP="00912E9A">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w:t>
      </w:r>
      <w:r w:rsidR="00BC46DC">
        <w:rPr>
          <w:rFonts w:ascii="Times New Roman" w:eastAsia="仿宋" w:hAnsi="Times New Roman" w:cs="Times New Roman"/>
          <w:b/>
          <w:bCs/>
          <w:color w:val="000000"/>
          <w:sz w:val="32"/>
          <w:szCs w:val="32"/>
        </w:rPr>
        <w:t>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912E9A">
        <w:rPr>
          <w:rFonts w:ascii="Times New Roman" w:eastAsia="仿宋" w:hAnsi="Times New Roman" w:cs="Times New Roman" w:hint="eastAsia"/>
          <w:b/>
          <w:bCs/>
          <w:color w:val="000000"/>
          <w:sz w:val="32"/>
          <w:szCs w:val="32"/>
        </w:rPr>
        <w:t>退役安置</w:t>
      </w:r>
      <w:r w:rsidRPr="008A06EF">
        <w:rPr>
          <w:rFonts w:ascii="Times New Roman" w:eastAsia="仿宋" w:hAnsi="Times New Roman" w:cs="Times New Roman"/>
          <w:b/>
          <w:bCs/>
          <w:color w:val="000000"/>
          <w:sz w:val="32"/>
          <w:szCs w:val="32"/>
        </w:rPr>
        <w:t>（款）</w:t>
      </w:r>
      <w:r w:rsidRPr="00912E9A">
        <w:rPr>
          <w:rFonts w:ascii="Times New Roman" w:eastAsia="仿宋" w:hAnsi="Times New Roman" w:cs="Times New Roman"/>
          <w:b/>
          <w:bCs/>
          <w:color w:val="000000"/>
          <w:sz w:val="32"/>
          <w:szCs w:val="32"/>
        </w:rPr>
        <w:t>退役士兵安置</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912E9A">
        <w:rPr>
          <w:rFonts w:ascii="Times New Roman" w:eastAsia="仿宋" w:hAnsi="Times New Roman" w:cs="Times New Roman"/>
          <w:bCs/>
          <w:color w:val="000000"/>
          <w:sz w:val="32"/>
          <w:szCs w:val="32"/>
        </w:rPr>
        <w:t>11.80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76A0DD2" w14:textId="3F0A8471" w:rsidR="00BC46DC" w:rsidRDefault="00BC46DC" w:rsidP="00BC46DC">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BC46DC">
        <w:rPr>
          <w:rFonts w:ascii="Times New Roman" w:eastAsia="仿宋" w:hAnsi="Times New Roman" w:cs="Times New Roman" w:hint="eastAsia"/>
          <w:b/>
          <w:bCs/>
          <w:color w:val="000000"/>
          <w:sz w:val="32"/>
          <w:szCs w:val="32"/>
        </w:rPr>
        <w:t>社会福利</w:t>
      </w:r>
      <w:r w:rsidRPr="008A06EF">
        <w:rPr>
          <w:rFonts w:ascii="Times New Roman" w:eastAsia="仿宋" w:hAnsi="Times New Roman" w:cs="Times New Roman"/>
          <w:b/>
          <w:bCs/>
          <w:color w:val="000000"/>
          <w:sz w:val="32"/>
          <w:szCs w:val="32"/>
        </w:rPr>
        <w:t>（款）</w:t>
      </w:r>
      <w:r w:rsidRPr="00BC46DC">
        <w:rPr>
          <w:rFonts w:ascii="Times New Roman" w:eastAsia="仿宋" w:hAnsi="Times New Roman" w:cs="Times New Roman"/>
          <w:b/>
          <w:bCs/>
          <w:color w:val="000000"/>
          <w:sz w:val="32"/>
          <w:szCs w:val="32"/>
        </w:rPr>
        <w:t>儿童福利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C46DC">
        <w:rPr>
          <w:rFonts w:ascii="Times New Roman" w:eastAsia="仿宋" w:hAnsi="Times New Roman" w:cs="Times New Roman"/>
          <w:bCs/>
          <w:color w:val="000000"/>
          <w:sz w:val="32"/>
          <w:szCs w:val="32"/>
        </w:rPr>
        <w:t>6.81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49EE46C" w14:textId="09ACC58B" w:rsidR="00002A24" w:rsidRDefault="00002A24" w:rsidP="00002A24">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BC46DC">
        <w:rPr>
          <w:rFonts w:ascii="Times New Roman" w:eastAsia="仿宋" w:hAnsi="Times New Roman" w:cs="Times New Roman" w:hint="eastAsia"/>
          <w:b/>
          <w:bCs/>
          <w:color w:val="000000"/>
          <w:sz w:val="32"/>
          <w:szCs w:val="32"/>
        </w:rPr>
        <w:t>社会福利</w:t>
      </w:r>
      <w:r w:rsidRPr="008A06EF">
        <w:rPr>
          <w:rFonts w:ascii="Times New Roman" w:eastAsia="仿宋" w:hAnsi="Times New Roman" w:cs="Times New Roman"/>
          <w:b/>
          <w:bCs/>
          <w:color w:val="000000"/>
          <w:sz w:val="32"/>
          <w:szCs w:val="32"/>
        </w:rPr>
        <w:t>（款）</w:t>
      </w:r>
      <w:r w:rsidRPr="00002A24">
        <w:rPr>
          <w:rFonts w:ascii="Times New Roman" w:eastAsia="仿宋" w:hAnsi="Times New Roman" w:cs="Times New Roman"/>
          <w:b/>
          <w:bCs/>
          <w:color w:val="000000"/>
          <w:sz w:val="32"/>
          <w:szCs w:val="32"/>
        </w:rPr>
        <w:t>殡葬</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02A24">
        <w:rPr>
          <w:rFonts w:ascii="Times New Roman" w:eastAsia="仿宋" w:hAnsi="Times New Roman" w:cs="Times New Roman"/>
          <w:bCs/>
          <w:color w:val="000000"/>
          <w:sz w:val="32"/>
          <w:szCs w:val="32"/>
        </w:rPr>
        <w:t>3.20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2EEE9B5" w14:textId="2D09DEB6" w:rsidR="00AB1CAF" w:rsidRDefault="00AB1CAF" w:rsidP="00AB1CAF">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lastRenderedPageBreak/>
        <w:t>36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BC46DC">
        <w:rPr>
          <w:rFonts w:ascii="Times New Roman" w:eastAsia="仿宋" w:hAnsi="Times New Roman" w:cs="Times New Roman" w:hint="eastAsia"/>
          <w:b/>
          <w:bCs/>
          <w:color w:val="000000"/>
          <w:sz w:val="32"/>
          <w:szCs w:val="32"/>
        </w:rPr>
        <w:t>社会福利</w:t>
      </w:r>
      <w:r w:rsidRPr="008A06EF">
        <w:rPr>
          <w:rFonts w:ascii="Times New Roman" w:eastAsia="仿宋" w:hAnsi="Times New Roman" w:cs="Times New Roman"/>
          <w:b/>
          <w:bCs/>
          <w:color w:val="000000"/>
          <w:sz w:val="32"/>
          <w:szCs w:val="32"/>
        </w:rPr>
        <w:t>（款）</w:t>
      </w:r>
      <w:r w:rsidRPr="00AB1CAF">
        <w:rPr>
          <w:rFonts w:ascii="Times New Roman" w:eastAsia="仿宋" w:hAnsi="Times New Roman" w:cs="Times New Roman"/>
          <w:b/>
          <w:bCs/>
          <w:color w:val="000000"/>
          <w:sz w:val="32"/>
          <w:szCs w:val="32"/>
        </w:rPr>
        <w:t>养老服务</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B1CAF">
        <w:rPr>
          <w:rFonts w:ascii="Times New Roman" w:eastAsia="仿宋" w:hAnsi="Times New Roman" w:cs="Times New Roman"/>
          <w:bCs/>
          <w:color w:val="000000"/>
          <w:sz w:val="32"/>
          <w:szCs w:val="32"/>
        </w:rPr>
        <w:t>6.69</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6148DC6" w14:textId="15361205" w:rsidR="00AB1CAF" w:rsidRDefault="00AB1CAF" w:rsidP="00AB1CAF">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37</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BC46DC">
        <w:rPr>
          <w:rFonts w:ascii="Times New Roman" w:eastAsia="仿宋" w:hAnsi="Times New Roman" w:cs="Times New Roman" w:hint="eastAsia"/>
          <w:b/>
          <w:bCs/>
          <w:color w:val="000000"/>
          <w:sz w:val="32"/>
          <w:szCs w:val="32"/>
        </w:rPr>
        <w:t>社会福利</w:t>
      </w:r>
      <w:r w:rsidRPr="008A06EF">
        <w:rPr>
          <w:rFonts w:ascii="Times New Roman" w:eastAsia="仿宋" w:hAnsi="Times New Roman" w:cs="Times New Roman"/>
          <w:b/>
          <w:bCs/>
          <w:color w:val="000000"/>
          <w:sz w:val="32"/>
          <w:szCs w:val="32"/>
        </w:rPr>
        <w:t>（款）</w:t>
      </w:r>
      <w:r w:rsidRPr="00AB1CAF">
        <w:rPr>
          <w:rFonts w:ascii="Times New Roman" w:eastAsia="仿宋" w:hAnsi="Times New Roman" w:cs="Times New Roman"/>
          <w:b/>
          <w:bCs/>
          <w:color w:val="000000"/>
          <w:sz w:val="32"/>
          <w:szCs w:val="32"/>
        </w:rPr>
        <w:t>其他社会福利支出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B1CAF">
        <w:rPr>
          <w:rFonts w:ascii="Times New Roman" w:eastAsia="仿宋" w:hAnsi="Times New Roman" w:cs="Times New Roman"/>
          <w:bCs/>
          <w:color w:val="000000"/>
          <w:sz w:val="32"/>
          <w:szCs w:val="32"/>
        </w:rPr>
        <w:t>9.02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F1D608B" w14:textId="3612C7F7" w:rsidR="00BA7801" w:rsidRDefault="00BA7801" w:rsidP="00BA7801">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BA7801">
        <w:rPr>
          <w:rFonts w:ascii="Times New Roman" w:eastAsia="仿宋" w:hAnsi="Times New Roman" w:cs="Times New Roman" w:hint="eastAsia"/>
          <w:b/>
          <w:bCs/>
          <w:color w:val="000000"/>
          <w:sz w:val="32"/>
          <w:szCs w:val="32"/>
        </w:rPr>
        <w:t>残疾人事业</w:t>
      </w:r>
      <w:r w:rsidRPr="008A06EF">
        <w:rPr>
          <w:rFonts w:ascii="Times New Roman" w:eastAsia="仿宋" w:hAnsi="Times New Roman" w:cs="Times New Roman"/>
          <w:b/>
          <w:bCs/>
          <w:color w:val="000000"/>
          <w:sz w:val="32"/>
          <w:szCs w:val="32"/>
        </w:rPr>
        <w:t>（款）</w:t>
      </w:r>
      <w:r w:rsidRPr="00BA7801">
        <w:rPr>
          <w:rFonts w:ascii="Times New Roman" w:eastAsia="仿宋" w:hAnsi="Times New Roman" w:cs="Times New Roman"/>
          <w:b/>
          <w:bCs/>
          <w:color w:val="000000"/>
          <w:sz w:val="32"/>
          <w:szCs w:val="32"/>
        </w:rPr>
        <w:t>残疾人生活和护理补贴</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A7801">
        <w:rPr>
          <w:rFonts w:ascii="Times New Roman" w:eastAsia="仿宋" w:hAnsi="Times New Roman" w:cs="Times New Roman"/>
          <w:bCs/>
          <w:color w:val="000000"/>
          <w:sz w:val="32"/>
          <w:szCs w:val="32"/>
        </w:rPr>
        <w:t>55.62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948BC13" w14:textId="65E9ADD8" w:rsidR="00BA7801" w:rsidRDefault="00BA7801" w:rsidP="00BA7801">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39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BA7801">
        <w:rPr>
          <w:rFonts w:ascii="Times New Roman" w:eastAsia="仿宋" w:hAnsi="Times New Roman" w:cs="Times New Roman" w:hint="eastAsia"/>
          <w:b/>
          <w:bCs/>
          <w:color w:val="000000"/>
          <w:sz w:val="32"/>
          <w:szCs w:val="32"/>
        </w:rPr>
        <w:t>残疾人事业</w:t>
      </w:r>
      <w:r w:rsidRPr="008A06EF">
        <w:rPr>
          <w:rFonts w:ascii="Times New Roman" w:eastAsia="仿宋" w:hAnsi="Times New Roman" w:cs="Times New Roman"/>
          <w:b/>
          <w:bCs/>
          <w:color w:val="000000"/>
          <w:sz w:val="32"/>
          <w:szCs w:val="32"/>
        </w:rPr>
        <w:t>（款）</w:t>
      </w:r>
      <w:r w:rsidRPr="00BA7801">
        <w:rPr>
          <w:rFonts w:ascii="Times New Roman" w:eastAsia="仿宋" w:hAnsi="Times New Roman" w:cs="Times New Roman"/>
          <w:b/>
          <w:bCs/>
          <w:color w:val="000000"/>
          <w:sz w:val="32"/>
          <w:szCs w:val="32"/>
        </w:rPr>
        <w:t>其他残疾人事业支出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A7801">
        <w:rPr>
          <w:rFonts w:ascii="Times New Roman" w:eastAsia="仿宋" w:hAnsi="Times New Roman" w:cs="Times New Roman"/>
          <w:bCs/>
          <w:color w:val="000000"/>
          <w:sz w:val="32"/>
          <w:szCs w:val="32"/>
        </w:rPr>
        <w:t>9.62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4C0BB26" w14:textId="03287286" w:rsidR="00506A28" w:rsidRDefault="00506A28" w:rsidP="00506A28">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506A28">
        <w:rPr>
          <w:rFonts w:ascii="Times New Roman" w:eastAsia="仿宋" w:hAnsi="Times New Roman" w:cs="Times New Roman" w:hint="eastAsia"/>
          <w:b/>
          <w:bCs/>
          <w:color w:val="000000"/>
          <w:sz w:val="32"/>
          <w:szCs w:val="32"/>
        </w:rPr>
        <w:t>最低生活保障</w:t>
      </w:r>
      <w:r w:rsidRPr="008A06EF">
        <w:rPr>
          <w:rFonts w:ascii="Times New Roman" w:eastAsia="仿宋" w:hAnsi="Times New Roman" w:cs="Times New Roman"/>
          <w:b/>
          <w:bCs/>
          <w:color w:val="000000"/>
          <w:sz w:val="32"/>
          <w:szCs w:val="32"/>
        </w:rPr>
        <w:t>（款）</w:t>
      </w:r>
      <w:r w:rsidRPr="00506A28">
        <w:rPr>
          <w:rFonts w:ascii="Times New Roman" w:eastAsia="仿宋" w:hAnsi="Times New Roman" w:cs="Times New Roman"/>
          <w:b/>
          <w:bCs/>
          <w:color w:val="000000"/>
          <w:sz w:val="32"/>
          <w:szCs w:val="32"/>
        </w:rPr>
        <w:t>城市最低生活保障金支出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506A28">
        <w:rPr>
          <w:rFonts w:ascii="Times New Roman" w:eastAsia="仿宋" w:hAnsi="Times New Roman" w:cs="Times New Roman"/>
          <w:bCs/>
          <w:color w:val="000000"/>
          <w:sz w:val="32"/>
          <w:szCs w:val="32"/>
        </w:rPr>
        <w:t>34.32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CCA3BD2" w14:textId="28D0220C" w:rsidR="00506A28" w:rsidRDefault="00506A28" w:rsidP="00506A28">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506A28">
        <w:rPr>
          <w:rFonts w:ascii="Times New Roman" w:eastAsia="仿宋" w:hAnsi="Times New Roman" w:cs="Times New Roman" w:hint="eastAsia"/>
          <w:b/>
          <w:bCs/>
          <w:color w:val="000000"/>
          <w:sz w:val="32"/>
          <w:szCs w:val="32"/>
        </w:rPr>
        <w:t>最低生活保障</w:t>
      </w:r>
      <w:r w:rsidRPr="008A06EF">
        <w:rPr>
          <w:rFonts w:ascii="Times New Roman" w:eastAsia="仿宋" w:hAnsi="Times New Roman" w:cs="Times New Roman"/>
          <w:b/>
          <w:bCs/>
          <w:color w:val="000000"/>
          <w:sz w:val="32"/>
          <w:szCs w:val="32"/>
        </w:rPr>
        <w:t>（款）</w:t>
      </w:r>
      <w:r w:rsidRPr="00506A28">
        <w:rPr>
          <w:rFonts w:ascii="Times New Roman" w:eastAsia="仿宋" w:hAnsi="Times New Roman" w:cs="Times New Roman"/>
          <w:b/>
          <w:bCs/>
          <w:color w:val="000000"/>
          <w:sz w:val="32"/>
          <w:szCs w:val="32"/>
        </w:rPr>
        <w:t>农村最低生活保障金支出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506A28">
        <w:rPr>
          <w:rFonts w:ascii="Times New Roman" w:eastAsia="仿宋" w:hAnsi="Times New Roman" w:cs="Times New Roman"/>
          <w:bCs/>
          <w:color w:val="000000"/>
          <w:sz w:val="32"/>
          <w:szCs w:val="32"/>
        </w:rPr>
        <w:t>476.25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211CE6A0" w14:textId="55B919BD" w:rsidR="00DF624B" w:rsidRDefault="00DF624B" w:rsidP="00DF624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DF624B">
        <w:rPr>
          <w:rFonts w:ascii="Times New Roman" w:eastAsia="仿宋" w:hAnsi="Times New Roman" w:cs="Times New Roman" w:hint="eastAsia"/>
          <w:b/>
          <w:bCs/>
          <w:color w:val="000000"/>
          <w:sz w:val="32"/>
          <w:szCs w:val="32"/>
        </w:rPr>
        <w:t>临时救助</w:t>
      </w:r>
      <w:r w:rsidRPr="008A06EF">
        <w:rPr>
          <w:rFonts w:ascii="Times New Roman" w:eastAsia="仿宋" w:hAnsi="Times New Roman" w:cs="Times New Roman"/>
          <w:b/>
          <w:bCs/>
          <w:color w:val="000000"/>
          <w:sz w:val="32"/>
          <w:szCs w:val="32"/>
        </w:rPr>
        <w:t>（款）</w:t>
      </w:r>
      <w:r w:rsidRPr="00DF624B">
        <w:rPr>
          <w:rFonts w:ascii="Times New Roman" w:eastAsia="仿宋" w:hAnsi="Times New Roman" w:cs="Times New Roman"/>
          <w:b/>
          <w:bCs/>
          <w:color w:val="000000"/>
          <w:sz w:val="32"/>
          <w:szCs w:val="32"/>
        </w:rPr>
        <w:t>临时救助支出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DF624B">
        <w:rPr>
          <w:rFonts w:ascii="Times New Roman" w:eastAsia="仿宋" w:hAnsi="Times New Roman" w:cs="Times New Roman"/>
          <w:bCs/>
          <w:color w:val="000000"/>
          <w:sz w:val="32"/>
          <w:szCs w:val="32"/>
        </w:rPr>
        <w:t>3.61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252C05F3" w14:textId="281C67F1" w:rsidR="00DF624B" w:rsidRDefault="00DF624B" w:rsidP="00DF624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DF624B">
        <w:rPr>
          <w:rFonts w:ascii="Times New Roman" w:eastAsia="仿宋" w:hAnsi="Times New Roman" w:cs="Times New Roman" w:hint="eastAsia"/>
          <w:b/>
          <w:bCs/>
          <w:color w:val="000000"/>
          <w:sz w:val="32"/>
          <w:szCs w:val="32"/>
        </w:rPr>
        <w:t>特困人员救助供养</w:t>
      </w:r>
      <w:r w:rsidRPr="008A06EF">
        <w:rPr>
          <w:rFonts w:ascii="Times New Roman" w:eastAsia="仿宋" w:hAnsi="Times New Roman" w:cs="Times New Roman"/>
          <w:b/>
          <w:bCs/>
          <w:color w:val="000000"/>
          <w:sz w:val="32"/>
          <w:szCs w:val="32"/>
        </w:rPr>
        <w:t>（款）</w:t>
      </w:r>
      <w:r w:rsidRPr="00DF624B">
        <w:rPr>
          <w:rFonts w:ascii="Times New Roman" w:eastAsia="仿宋" w:hAnsi="Times New Roman" w:cs="Times New Roman"/>
          <w:b/>
          <w:bCs/>
          <w:color w:val="000000"/>
          <w:sz w:val="32"/>
          <w:szCs w:val="32"/>
        </w:rPr>
        <w:t xml:space="preserve">  </w:t>
      </w:r>
      <w:r w:rsidRPr="00DF624B">
        <w:rPr>
          <w:rFonts w:ascii="Times New Roman" w:eastAsia="仿宋" w:hAnsi="Times New Roman" w:cs="Times New Roman"/>
          <w:b/>
          <w:bCs/>
          <w:color w:val="000000"/>
          <w:sz w:val="32"/>
          <w:szCs w:val="32"/>
        </w:rPr>
        <w:t>城市特困人员救助供养支出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DF624B">
        <w:rPr>
          <w:rFonts w:ascii="Times New Roman" w:eastAsia="仿宋" w:hAnsi="Times New Roman" w:cs="Times New Roman"/>
          <w:bCs/>
          <w:color w:val="000000"/>
          <w:sz w:val="32"/>
          <w:szCs w:val="32"/>
        </w:rPr>
        <w:t>6.75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6CF22A5" w14:textId="24C321E7" w:rsidR="00DF624B" w:rsidRDefault="00DF624B" w:rsidP="00DF624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DF624B">
        <w:rPr>
          <w:rFonts w:ascii="Times New Roman" w:eastAsia="仿宋" w:hAnsi="Times New Roman" w:cs="Times New Roman" w:hint="eastAsia"/>
          <w:b/>
          <w:bCs/>
          <w:color w:val="000000"/>
          <w:sz w:val="32"/>
          <w:szCs w:val="32"/>
        </w:rPr>
        <w:t>特困人员救助供养</w:t>
      </w:r>
      <w:r w:rsidRPr="008A06EF">
        <w:rPr>
          <w:rFonts w:ascii="Times New Roman" w:eastAsia="仿宋" w:hAnsi="Times New Roman" w:cs="Times New Roman"/>
          <w:b/>
          <w:bCs/>
          <w:color w:val="000000"/>
          <w:sz w:val="32"/>
          <w:szCs w:val="32"/>
        </w:rPr>
        <w:t>（款）</w:t>
      </w:r>
      <w:r w:rsidRPr="00DF624B">
        <w:rPr>
          <w:rFonts w:ascii="Times New Roman" w:eastAsia="仿宋" w:hAnsi="Times New Roman" w:cs="Times New Roman"/>
          <w:b/>
          <w:bCs/>
          <w:color w:val="000000"/>
          <w:sz w:val="32"/>
          <w:szCs w:val="32"/>
        </w:rPr>
        <w:t xml:space="preserve">    </w:t>
      </w:r>
      <w:r w:rsidRPr="00DF624B">
        <w:rPr>
          <w:rFonts w:ascii="Times New Roman" w:eastAsia="仿宋" w:hAnsi="Times New Roman" w:cs="Times New Roman"/>
          <w:b/>
          <w:bCs/>
          <w:color w:val="000000"/>
          <w:sz w:val="32"/>
          <w:szCs w:val="32"/>
        </w:rPr>
        <w:t>农村特困人员救助供养支出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DF624B">
        <w:rPr>
          <w:rFonts w:ascii="Times New Roman" w:eastAsia="仿宋" w:hAnsi="Times New Roman" w:cs="Times New Roman"/>
          <w:bCs/>
          <w:color w:val="000000"/>
          <w:sz w:val="32"/>
          <w:szCs w:val="32"/>
        </w:rPr>
        <w:t>136.13</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100AD3B" w14:textId="10D608A1" w:rsidR="00961FE4" w:rsidRDefault="00961FE4" w:rsidP="00961FE4">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lastRenderedPageBreak/>
        <w:t>45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DE62B5">
        <w:rPr>
          <w:rFonts w:ascii="Times New Roman" w:eastAsia="仿宋" w:hAnsi="Times New Roman" w:cs="Times New Roman" w:hint="eastAsia"/>
          <w:b/>
          <w:bCs/>
          <w:color w:val="000000"/>
          <w:sz w:val="32"/>
          <w:szCs w:val="32"/>
        </w:rPr>
        <w:t>社会保障和就业支出</w:t>
      </w:r>
      <w:r w:rsidRPr="008A06EF">
        <w:rPr>
          <w:rFonts w:ascii="Times New Roman" w:eastAsia="仿宋" w:hAnsi="Times New Roman" w:cs="Times New Roman"/>
          <w:b/>
          <w:bCs/>
          <w:color w:val="000000"/>
          <w:sz w:val="32"/>
          <w:szCs w:val="32"/>
        </w:rPr>
        <w:t>（类）</w:t>
      </w:r>
      <w:r w:rsidRPr="00961FE4">
        <w:rPr>
          <w:rFonts w:ascii="Times New Roman" w:eastAsia="仿宋" w:hAnsi="Times New Roman" w:cs="Times New Roman" w:hint="eastAsia"/>
          <w:b/>
          <w:bCs/>
          <w:color w:val="000000"/>
          <w:sz w:val="32"/>
          <w:szCs w:val="32"/>
        </w:rPr>
        <w:t>其他生活救助</w:t>
      </w:r>
      <w:r w:rsidRPr="008A06EF">
        <w:rPr>
          <w:rFonts w:ascii="Times New Roman" w:eastAsia="仿宋" w:hAnsi="Times New Roman" w:cs="Times New Roman"/>
          <w:b/>
          <w:bCs/>
          <w:color w:val="000000"/>
          <w:sz w:val="32"/>
          <w:szCs w:val="32"/>
        </w:rPr>
        <w:t>（款）</w:t>
      </w:r>
      <w:r w:rsidRPr="00961FE4">
        <w:rPr>
          <w:rFonts w:ascii="Times New Roman" w:eastAsia="仿宋" w:hAnsi="Times New Roman" w:cs="Times New Roman"/>
          <w:b/>
          <w:bCs/>
          <w:color w:val="000000"/>
          <w:sz w:val="32"/>
          <w:szCs w:val="32"/>
        </w:rPr>
        <w:t>其他农村生活救助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961FE4">
        <w:rPr>
          <w:rFonts w:ascii="Times New Roman" w:eastAsia="仿宋" w:hAnsi="Times New Roman" w:cs="Times New Roman"/>
          <w:bCs/>
          <w:color w:val="000000"/>
          <w:sz w:val="32"/>
          <w:szCs w:val="32"/>
        </w:rPr>
        <w:t>2.88</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7D730F3" w14:textId="4063BC7D" w:rsidR="001477B9" w:rsidRDefault="001477B9" w:rsidP="001477B9">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1477B9">
        <w:rPr>
          <w:rFonts w:ascii="Times New Roman" w:eastAsia="仿宋" w:hAnsi="Times New Roman" w:cs="Times New Roman" w:hint="eastAsia"/>
          <w:b/>
          <w:bCs/>
          <w:color w:val="000000"/>
          <w:sz w:val="32"/>
          <w:szCs w:val="32"/>
        </w:rPr>
        <w:t>卫生健康管理事务</w:t>
      </w:r>
      <w:r w:rsidRPr="008A06EF">
        <w:rPr>
          <w:rFonts w:ascii="Times New Roman" w:eastAsia="仿宋" w:hAnsi="Times New Roman" w:cs="Times New Roman"/>
          <w:b/>
          <w:bCs/>
          <w:color w:val="000000"/>
          <w:sz w:val="32"/>
          <w:szCs w:val="32"/>
        </w:rPr>
        <w:t>（款）</w:t>
      </w:r>
      <w:r w:rsidRPr="001477B9">
        <w:rPr>
          <w:rFonts w:ascii="Times New Roman" w:eastAsia="仿宋" w:hAnsi="Times New Roman" w:cs="Times New Roman"/>
          <w:b/>
          <w:bCs/>
          <w:color w:val="000000"/>
          <w:sz w:val="32"/>
          <w:szCs w:val="32"/>
        </w:rPr>
        <w:t>行政运行</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1477B9">
        <w:rPr>
          <w:rFonts w:ascii="Times New Roman" w:eastAsia="仿宋" w:hAnsi="Times New Roman" w:cs="Times New Roman"/>
          <w:bCs/>
          <w:color w:val="000000"/>
          <w:sz w:val="32"/>
          <w:szCs w:val="32"/>
        </w:rPr>
        <w:t>11.71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CA8F00B" w14:textId="0359FC46" w:rsidR="007032EB" w:rsidRDefault="007032EB" w:rsidP="007032E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47</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7032EB">
        <w:rPr>
          <w:rFonts w:ascii="Times New Roman" w:eastAsia="仿宋" w:hAnsi="Times New Roman" w:cs="Times New Roman" w:hint="eastAsia"/>
          <w:b/>
          <w:bCs/>
          <w:color w:val="000000"/>
          <w:sz w:val="32"/>
          <w:szCs w:val="32"/>
        </w:rPr>
        <w:t>公共卫生</w:t>
      </w:r>
      <w:r w:rsidRPr="008A06EF">
        <w:rPr>
          <w:rFonts w:ascii="Times New Roman" w:eastAsia="仿宋" w:hAnsi="Times New Roman" w:cs="Times New Roman"/>
          <w:b/>
          <w:bCs/>
          <w:color w:val="000000"/>
          <w:sz w:val="32"/>
          <w:szCs w:val="32"/>
        </w:rPr>
        <w:t>（款）</w:t>
      </w:r>
      <w:r w:rsidRPr="007032EB">
        <w:rPr>
          <w:rFonts w:ascii="Times New Roman" w:eastAsia="仿宋" w:hAnsi="Times New Roman" w:cs="Times New Roman"/>
          <w:b/>
          <w:bCs/>
          <w:color w:val="000000"/>
          <w:sz w:val="32"/>
          <w:szCs w:val="32"/>
        </w:rPr>
        <w:t>基本公共卫生服务</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032EB">
        <w:rPr>
          <w:rFonts w:ascii="Times New Roman" w:eastAsia="仿宋" w:hAnsi="Times New Roman" w:cs="Times New Roman"/>
          <w:bCs/>
          <w:color w:val="000000"/>
          <w:sz w:val="32"/>
          <w:szCs w:val="32"/>
        </w:rPr>
        <w:t>0.38</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1BEEDE3" w14:textId="44287D36" w:rsidR="007032EB" w:rsidRDefault="007032EB" w:rsidP="007032E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7032EB">
        <w:rPr>
          <w:rFonts w:ascii="Times New Roman" w:eastAsia="仿宋" w:hAnsi="Times New Roman" w:cs="Times New Roman" w:hint="eastAsia"/>
          <w:b/>
          <w:bCs/>
          <w:color w:val="000000"/>
          <w:sz w:val="32"/>
          <w:szCs w:val="32"/>
        </w:rPr>
        <w:t>公共卫生</w:t>
      </w:r>
      <w:r w:rsidRPr="008A06EF">
        <w:rPr>
          <w:rFonts w:ascii="Times New Roman" w:eastAsia="仿宋" w:hAnsi="Times New Roman" w:cs="Times New Roman"/>
          <w:b/>
          <w:bCs/>
          <w:color w:val="000000"/>
          <w:sz w:val="32"/>
          <w:szCs w:val="32"/>
        </w:rPr>
        <w:t>（款）</w:t>
      </w:r>
      <w:r w:rsidRPr="007032EB">
        <w:rPr>
          <w:rFonts w:ascii="Times New Roman" w:eastAsia="仿宋" w:hAnsi="Times New Roman" w:cs="Times New Roman"/>
          <w:b/>
          <w:bCs/>
          <w:color w:val="000000"/>
          <w:sz w:val="32"/>
          <w:szCs w:val="32"/>
        </w:rPr>
        <w:t>基本公共卫生服务</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032EB">
        <w:rPr>
          <w:rFonts w:ascii="Times New Roman" w:eastAsia="仿宋" w:hAnsi="Times New Roman" w:cs="Times New Roman"/>
          <w:bCs/>
          <w:color w:val="000000"/>
          <w:sz w:val="32"/>
          <w:szCs w:val="32"/>
        </w:rPr>
        <w:t>0.38</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70EFDA3" w14:textId="39B1DA17" w:rsidR="007032EB" w:rsidRDefault="007032EB" w:rsidP="007032E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49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7032EB">
        <w:rPr>
          <w:rFonts w:ascii="Times New Roman" w:eastAsia="仿宋" w:hAnsi="Times New Roman" w:cs="Times New Roman" w:hint="eastAsia"/>
          <w:b/>
          <w:bCs/>
          <w:color w:val="000000"/>
          <w:sz w:val="32"/>
          <w:szCs w:val="32"/>
        </w:rPr>
        <w:t>公共卫生</w:t>
      </w:r>
      <w:r w:rsidRPr="008A06EF">
        <w:rPr>
          <w:rFonts w:ascii="Times New Roman" w:eastAsia="仿宋" w:hAnsi="Times New Roman" w:cs="Times New Roman"/>
          <w:b/>
          <w:bCs/>
          <w:color w:val="000000"/>
          <w:sz w:val="32"/>
          <w:szCs w:val="32"/>
        </w:rPr>
        <w:t>（款）</w:t>
      </w:r>
      <w:r w:rsidRPr="007032EB">
        <w:rPr>
          <w:rFonts w:ascii="Times New Roman" w:eastAsia="仿宋" w:hAnsi="Times New Roman" w:cs="Times New Roman"/>
          <w:b/>
          <w:bCs/>
          <w:color w:val="000000"/>
          <w:sz w:val="32"/>
          <w:szCs w:val="32"/>
        </w:rPr>
        <w:t>重大公共卫生服务</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032EB">
        <w:rPr>
          <w:rFonts w:ascii="Times New Roman" w:eastAsia="仿宋" w:hAnsi="Times New Roman" w:cs="Times New Roman"/>
          <w:bCs/>
          <w:color w:val="000000"/>
          <w:sz w:val="32"/>
          <w:szCs w:val="32"/>
        </w:rPr>
        <w:t>19.61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78CB741" w14:textId="3C4C148F" w:rsidR="004E38F1" w:rsidRDefault="004E38F1" w:rsidP="004E38F1">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4E38F1">
        <w:rPr>
          <w:rFonts w:ascii="Times New Roman" w:eastAsia="仿宋" w:hAnsi="Times New Roman" w:cs="Times New Roman" w:hint="eastAsia"/>
          <w:b/>
          <w:bCs/>
          <w:color w:val="000000"/>
          <w:sz w:val="32"/>
          <w:szCs w:val="32"/>
        </w:rPr>
        <w:t>行政事业单位医疗</w:t>
      </w:r>
      <w:r w:rsidRPr="008A06EF">
        <w:rPr>
          <w:rFonts w:ascii="Times New Roman" w:eastAsia="仿宋" w:hAnsi="Times New Roman" w:cs="Times New Roman"/>
          <w:b/>
          <w:bCs/>
          <w:color w:val="000000"/>
          <w:sz w:val="32"/>
          <w:szCs w:val="32"/>
        </w:rPr>
        <w:t>（款）</w:t>
      </w:r>
      <w:r w:rsidRPr="004E38F1">
        <w:rPr>
          <w:rFonts w:ascii="Times New Roman" w:eastAsia="仿宋" w:hAnsi="Times New Roman" w:cs="Times New Roman"/>
          <w:b/>
          <w:bCs/>
          <w:color w:val="000000"/>
          <w:sz w:val="32"/>
          <w:szCs w:val="32"/>
        </w:rPr>
        <w:t>行政单位医疗</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4E38F1">
        <w:rPr>
          <w:rFonts w:ascii="Times New Roman" w:eastAsia="仿宋" w:hAnsi="Times New Roman" w:cs="Times New Roman"/>
          <w:bCs/>
          <w:color w:val="000000"/>
          <w:sz w:val="32"/>
          <w:szCs w:val="32"/>
        </w:rPr>
        <w:t>16.12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DEC0C62" w14:textId="36ED8EFD" w:rsidR="004E38F1" w:rsidRDefault="004E38F1" w:rsidP="004E38F1">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4E38F1">
        <w:rPr>
          <w:rFonts w:ascii="Times New Roman" w:eastAsia="仿宋" w:hAnsi="Times New Roman" w:cs="Times New Roman" w:hint="eastAsia"/>
          <w:b/>
          <w:bCs/>
          <w:color w:val="000000"/>
          <w:sz w:val="32"/>
          <w:szCs w:val="32"/>
        </w:rPr>
        <w:t>行政事业单位医疗</w:t>
      </w:r>
      <w:r w:rsidRPr="008A06EF">
        <w:rPr>
          <w:rFonts w:ascii="Times New Roman" w:eastAsia="仿宋" w:hAnsi="Times New Roman" w:cs="Times New Roman"/>
          <w:b/>
          <w:bCs/>
          <w:color w:val="000000"/>
          <w:sz w:val="32"/>
          <w:szCs w:val="32"/>
        </w:rPr>
        <w:t>（款）</w:t>
      </w:r>
      <w:r w:rsidRPr="004E38F1">
        <w:rPr>
          <w:rFonts w:ascii="Times New Roman" w:eastAsia="仿宋" w:hAnsi="Times New Roman" w:cs="Times New Roman"/>
          <w:b/>
          <w:bCs/>
          <w:color w:val="000000"/>
          <w:sz w:val="32"/>
          <w:szCs w:val="32"/>
        </w:rPr>
        <w:t>事业单位医疗</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4E38F1">
        <w:rPr>
          <w:rFonts w:ascii="Times New Roman" w:eastAsia="仿宋" w:hAnsi="Times New Roman" w:cs="Times New Roman"/>
          <w:bCs/>
          <w:color w:val="000000"/>
          <w:sz w:val="32"/>
          <w:szCs w:val="32"/>
        </w:rPr>
        <w:t>8.20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2BE24DF" w14:textId="7CDCB642" w:rsidR="004E38F1" w:rsidRDefault="004E38F1" w:rsidP="004E38F1">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4E38F1">
        <w:rPr>
          <w:rFonts w:ascii="Times New Roman" w:eastAsia="仿宋" w:hAnsi="Times New Roman" w:cs="Times New Roman" w:hint="eastAsia"/>
          <w:b/>
          <w:bCs/>
          <w:color w:val="000000"/>
          <w:sz w:val="32"/>
          <w:szCs w:val="32"/>
        </w:rPr>
        <w:t>行政事业单位医疗</w:t>
      </w:r>
      <w:r w:rsidRPr="008A06EF">
        <w:rPr>
          <w:rFonts w:ascii="Times New Roman" w:eastAsia="仿宋" w:hAnsi="Times New Roman" w:cs="Times New Roman"/>
          <w:b/>
          <w:bCs/>
          <w:color w:val="000000"/>
          <w:sz w:val="32"/>
          <w:szCs w:val="32"/>
        </w:rPr>
        <w:t>（款）</w:t>
      </w:r>
      <w:r w:rsidRPr="004E38F1">
        <w:rPr>
          <w:rFonts w:ascii="Times New Roman" w:eastAsia="仿宋" w:hAnsi="Times New Roman" w:cs="Times New Roman"/>
          <w:b/>
          <w:bCs/>
          <w:color w:val="000000"/>
          <w:sz w:val="32"/>
          <w:szCs w:val="32"/>
        </w:rPr>
        <w:t>公务员医疗补助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4E38F1">
        <w:rPr>
          <w:rFonts w:ascii="Times New Roman" w:eastAsia="仿宋" w:hAnsi="Times New Roman" w:cs="Times New Roman"/>
          <w:bCs/>
          <w:color w:val="000000"/>
          <w:sz w:val="32"/>
          <w:szCs w:val="32"/>
        </w:rPr>
        <w:t>2.55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6810865" w14:textId="39E30EDF" w:rsidR="00434A1E" w:rsidRDefault="00434A1E" w:rsidP="00434A1E">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w:t>
      </w:r>
      <w:r w:rsidR="006F7964">
        <w:rPr>
          <w:rFonts w:ascii="Times New Roman" w:eastAsia="仿宋" w:hAnsi="Times New Roman" w:cs="Times New Roman"/>
          <w:b/>
          <w:bCs/>
          <w:color w:val="000000"/>
          <w:sz w:val="32"/>
          <w:szCs w:val="32"/>
        </w:rPr>
        <w:t>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006F7964" w:rsidRPr="006F7964">
        <w:rPr>
          <w:rFonts w:ascii="Times New Roman" w:eastAsia="仿宋" w:hAnsi="Times New Roman" w:cs="Times New Roman" w:hint="eastAsia"/>
          <w:b/>
          <w:bCs/>
          <w:color w:val="000000"/>
          <w:sz w:val="32"/>
          <w:szCs w:val="32"/>
        </w:rPr>
        <w:t>医疗救助</w:t>
      </w:r>
      <w:r w:rsidRPr="008A06EF">
        <w:rPr>
          <w:rFonts w:ascii="Times New Roman" w:eastAsia="仿宋" w:hAnsi="Times New Roman" w:cs="Times New Roman"/>
          <w:b/>
          <w:bCs/>
          <w:color w:val="000000"/>
          <w:sz w:val="32"/>
          <w:szCs w:val="32"/>
        </w:rPr>
        <w:t>（款）</w:t>
      </w:r>
      <w:r w:rsidR="006F7964" w:rsidRPr="006F7964">
        <w:rPr>
          <w:rFonts w:ascii="Times New Roman" w:eastAsia="仿宋" w:hAnsi="Times New Roman" w:cs="Times New Roman"/>
          <w:b/>
          <w:bCs/>
          <w:color w:val="000000"/>
          <w:sz w:val="32"/>
          <w:szCs w:val="32"/>
        </w:rPr>
        <w:t>城乡医疗救助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006F7964" w:rsidRPr="006F7964">
        <w:rPr>
          <w:rFonts w:ascii="Times New Roman" w:eastAsia="仿宋" w:hAnsi="Times New Roman" w:cs="Times New Roman"/>
          <w:bCs/>
          <w:color w:val="000000"/>
          <w:sz w:val="32"/>
          <w:szCs w:val="32"/>
        </w:rPr>
        <w:t>19.97</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9A4F117" w14:textId="0042A716" w:rsidR="006F7964" w:rsidRDefault="006F7964" w:rsidP="006F7964">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6F7964">
        <w:rPr>
          <w:rFonts w:ascii="Times New Roman" w:eastAsia="仿宋" w:hAnsi="Times New Roman" w:cs="Times New Roman" w:hint="eastAsia"/>
          <w:b/>
          <w:bCs/>
          <w:color w:val="000000"/>
          <w:sz w:val="32"/>
          <w:szCs w:val="32"/>
        </w:rPr>
        <w:t>优抚对象医疗</w:t>
      </w:r>
      <w:r w:rsidRPr="008A06EF">
        <w:rPr>
          <w:rFonts w:ascii="Times New Roman" w:eastAsia="仿宋" w:hAnsi="Times New Roman" w:cs="Times New Roman"/>
          <w:b/>
          <w:bCs/>
          <w:color w:val="000000"/>
          <w:sz w:val="32"/>
          <w:szCs w:val="32"/>
        </w:rPr>
        <w:t>（款）</w:t>
      </w:r>
      <w:r w:rsidRPr="006F7964">
        <w:rPr>
          <w:rFonts w:ascii="Times New Roman" w:eastAsia="仿宋" w:hAnsi="Times New Roman" w:cs="Times New Roman"/>
          <w:b/>
          <w:bCs/>
          <w:color w:val="000000"/>
          <w:sz w:val="32"/>
          <w:szCs w:val="32"/>
        </w:rPr>
        <w:t>优抚对象医疗补助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6F7964">
        <w:rPr>
          <w:rFonts w:ascii="Times New Roman" w:eastAsia="仿宋" w:hAnsi="Times New Roman" w:cs="Times New Roman"/>
          <w:bCs/>
          <w:color w:val="000000"/>
          <w:sz w:val="32"/>
          <w:szCs w:val="32"/>
        </w:rPr>
        <w:t>5.65</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629B802" w14:textId="19B98811" w:rsidR="001D2B1D" w:rsidRDefault="001D2B1D" w:rsidP="001D2B1D">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1477B9">
        <w:rPr>
          <w:rFonts w:ascii="Times New Roman" w:eastAsia="仿宋" w:hAnsi="Times New Roman" w:cs="Times New Roman" w:hint="eastAsia"/>
          <w:b/>
          <w:bCs/>
          <w:color w:val="000000"/>
          <w:sz w:val="32"/>
          <w:szCs w:val="32"/>
        </w:rPr>
        <w:t>卫生健康支出</w:t>
      </w:r>
      <w:r w:rsidRPr="008A06EF">
        <w:rPr>
          <w:rFonts w:ascii="Times New Roman" w:eastAsia="仿宋" w:hAnsi="Times New Roman" w:cs="Times New Roman"/>
          <w:b/>
          <w:bCs/>
          <w:color w:val="000000"/>
          <w:sz w:val="32"/>
          <w:szCs w:val="32"/>
        </w:rPr>
        <w:t>（类）</w:t>
      </w:r>
      <w:r w:rsidRPr="001D2B1D">
        <w:rPr>
          <w:rFonts w:ascii="Times New Roman" w:eastAsia="仿宋" w:hAnsi="Times New Roman" w:cs="Times New Roman" w:hint="eastAsia"/>
          <w:b/>
          <w:bCs/>
          <w:color w:val="000000"/>
          <w:sz w:val="32"/>
          <w:szCs w:val="32"/>
        </w:rPr>
        <w:t>其他卫生健康支出</w:t>
      </w:r>
      <w:r w:rsidRPr="008A06EF">
        <w:rPr>
          <w:rFonts w:ascii="Times New Roman" w:eastAsia="仿宋" w:hAnsi="Times New Roman" w:cs="Times New Roman"/>
          <w:b/>
          <w:bCs/>
          <w:color w:val="000000"/>
          <w:sz w:val="32"/>
          <w:szCs w:val="32"/>
        </w:rPr>
        <w:t>（款）</w:t>
      </w:r>
      <w:r w:rsidRPr="001D2B1D">
        <w:rPr>
          <w:rFonts w:ascii="Times New Roman" w:eastAsia="仿宋" w:hAnsi="Times New Roman" w:cs="Times New Roman"/>
          <w:b/>
          <w:bCs/>
          <w:color w:val="000000"/>
          <w:sz w:val="32"/>
          <w:szCs w:val="32"/>
        </w:rPr>
        <w:t>其他卫生健康支出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1D2B1D">
        <w:rPr>
          <w:rFonts w:ascii="Times New Roman" w:eastAsia="仿宋" w:hAnsi="Times New Roman" w:cs="Times New Roman"/>
          <w:bCs/>
          <w:color w:val="000000"/>
          <w:sz w:val="32"/>
          <w:szCs w:val="32"/>
        </w:rPr>
        <w:t>216.29</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B42053D" w14:textId="19E5ECAC" w:rsidR="00F73E96" w:rsidRDefault="00F73E96" w:rsidP="00F73E9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73E96">
        <w:rPr>
          <w:rFonts w:ascii="Times New Roman" w:eastAsia="仿宋" w:hAnsi="Times New Roman" w:cs="Times New Roman" w:hint="eastAsia"/>
          <w:b/>
          <w:bCs/>
          <w:color w:val="000000"/>
          <w:sz w:val="32"/>
          <w:szCs w:val="32"/>
        </w:rPr>
        <w:t>节能环保支出</w:t>
      </w:r>
      <w:r w:rsidRPr="008A06EF">
        <w:rPr>
          <w:rFonts w:ascii="Times New Roman" w:eastAsia="仿宋" w:hAnsi="Times New Roman" w:cs="Times New Roman"/>
          <w:b/>
          <w:bCs/>
          <w:color w:val="000000"/>
          <w:sz w:val="32"/>
          <w:szCs w:val="32"/>
        </w:rPr>
        <w:t>（类）</w:t>
      </w:r>
      <w:r w:rsidRPr="00F73E96">
        <w:rPr>
          <w:rFonts w:ascii="Times New Roman" w:eastAsia="仿宋" w:hAnsi="Times New Roman" w:cs="Times New Roman" w:hint="eastAsia"/>
          <w:b/>
          <w:bCs/>
          <w:color w:val="000000"/>
          <w:sz w:val="32"/>
          <w:szCs w:val="32"/>
        </w:rPr>
        <w:t>污染防治</w:t>
      </w:r>
      <w:r w:rsidRPr="008A06EF">
        <w:rPr>
          <w:rFonts w:ascii="Times New Roman" w:eastAsia="仿宋" w:hAnsi="Times New Roman" w:cs="Times New Roman"/>
          <w:b/>
          <w:bCs/>
          <w:color w:val="000000"/>
          <w:sz w:val="32"/>
          <w:szCs w:val="32"/>
        </w:rPr>
        <w:t>（款）</w:t>
      </w:r>
      <w:r w:rsidRPr="00F73E96">
        <w:rPr>
          <w:rFonts w:ascii="Times New Roman" w:eastAsia="仿宋" w:hAnsi="Times New Roman" w:cs="Times New Roman"/>
          <w:b/>
          <w:bCs/>
          <w:color w:val="000000"/>
          <w:sz w:val="32"/>
          <w:szCs w:val="32"/>
        </w:rPr>
        <w:t>水体</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w:t>
      </w:r>
      <w:r w:rsidRPr="008A06EF">
        <w:rPr>
          <w:rFonts w:ascii="Times New Roman" w:eastAsia="仿宋" w:hAnsi="Times New Roman" w:cs="Times New Roman"/>
          <w:bCs/>
          <w:color w:val="000000"/>
          <w:sz w:val="32"/>
          <w:szCs w:val="32"/>
        </w:rPr>
        <w:lastRenderedPageBreak/>
        <w:t>出决算为</w:t>
      </w:r>
      <w:r w:rsidRPr="00F73E96">
        <w:rPr>
          <w:rFonts w:ascii="Times New Roman" w:eastAsia="仿宋" w:hAnsi="Times New Roman" w:cs="Times New Roman"/>
          <w:bCs/>
          <w:color w:val="000000"/>
          <w:sz w:val="32"/>
          <w:szCs w:val="32"/>
        </w:rPr>
        <w:t>10.00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7596BC35" w14:textId="3869DB4E" w:rsidR="00F73E96" w:rsidRDefault="00F73E96" w:rsidP="00F73E96">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F73E96">
        <w:rPr>
          <w:rFonts w:ascii="Times New Roman" w:eastAsia="仿宋" w:hAnsi="Times New Roman" w:cs="Times New Roman" w:hint="eastAsia"/>
          <w:b/>
          <w:bCs/>
          <w:color w:val="000000"/>
          <w:sz w:val="32"/>
          <w:szCs w:val="32"/>
        </w:rPr>
        <w:t>节能环保支出</w:t>
      </w:r>
      <w:r w:rsidRPr="008A06EF">
        <w:rPr>
          <w:rFonts w:ascii="Times New Roman" w:eastAsia="仿宋" w:hAnsi="Times New Roman" w:cs="Times New Roman"/>
          <w:b/>
          <w:bCs/>
          <w:color w:val="000000"/>
          <w:sz w:val="32"/>
          <w:szCs w:val="32"/>
        </w:rPr>
        <w:t>（类）</w:t>
      </w:r>
      <w:r w:rsidRPr="00F73E96">
        <w:rPr>
          <w:rFonts w:ascii="Times New Roman" w:eastAsia="仿宋" w:hAnsi="Times New Roman" w:cs="Times New Roman" w:hint="eastAsia"/>
          <w:b/>
          <w:bCs/>
          <w:color w:val="000000"/>
          <w:sz w:val="32"/>
          <w:szCs w:val="32"/>
        </w:rPr>
        <w:t>其他节能环保支出</w:t>
      </w:r>
      <w:r w:rsidRPr="008A06EF">
        <w:rPr>
          <w:rFonts w:ascii="Times New Roman" w:eastAsia="仿宋" w:hAnsi="Times New Roman" w:cs="Times New Roman"/>
          <w:b/>
          <w:bCs/>
          <w:color w:val="000000"/>
          <w:sz w:val="32"/>
          <w:szCs w:val="32"/>
        </w:rPr>
        <w:t>（款）</w:t>
      </w:r>
      <w:r w:rsidRPr="00F73E96">
        <w:rPr>
          <w:rFonts w:ascii="Times New Roman" w:eastAsia="仿宋" w:hAnsi="Times New Roman" w:cs="Times New Roman"/>
          <w:b/>
          <w:bCs/>
          <w:color w:val="000000"/>
          <w:sz w:val="32"/>
          <w:szCs w:val="32"/>
        </w:rPr>
        <w:t>其他节能环保支出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F73E96">
        <w:rPr>
          <w:rFonts w:ascii="Times New Roman" w:eastAsia="仿宋" w:hAnsi="Times New Roman" w:cs="Times New Roman"/>
          <w:bCs/>
          <w:color w:val="000000"/>
          <w:sz w:val="32"/>
          <w:szCs w:val="32"/>
        </w:rPr>
        <w:t>11.09</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9E1F8EA" w14:textId="37BCE4B1" w:rsidR="00747C2C" w:rsidRDefault="00747C2C" w:rsidP="00747C2C">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57</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城乡社区支出</w:t>
      </w:r>
      <w:r w:rsidRPr="008A06EF">
        <w:rPr>
          <w:rFonts w:ascii="Times New Roman" w:eastAsia="仿宋" w:hAnsi="Times New Roman" w:cs="Times New Roman"/>
          <w:b/>
          <w:bCs/>
          <w:color w:val="000000"/>
          <w:sz w:val="32"/>
          <w:szCs w:val="32"/>
        </w:rPr>
        <w:t>（类）</w:t>
      </w:r>
      <w:r w:rsidRPr="00747C2C">
        <w:rPr>
          <w:rFonts w:ascii="Times New Roman" w:eastAsia="仿宋" w:hAnsi="Times New Roman" w:cs="Times New Roman" w:hint="eastAsia"/>
          <w:b/>
          <w:bCs/>
          <w:color w:val="000000"/>
          <w:sz w:val="32"/>
          <w:szCs w:val="32"/>
        </w:rPr>
        <w:t>城乡社区环境卫生</w:t>
      </w:r>
      <w:r w:rsidRPr="008A06EF">
        <w:rPr>
          <w:rFonts w:ascii="Times New Roman" w:eastAsia="仿宋" w:hAnsi="Times New Roman" w:cs="Times New Roman"/>
          <w:b/>
          <w:bCs/>
          <w:color w:val="000000"/>
          <w:sz w:val="32"/>
          <w:szCs w:val="32"/>
        </w:rPr>
        <w:t>（款）</w:t>
      </w:r>
      <w:r w:rsidRPr="00747C2C">
        <w:rPr>
          <w:rFonts w:ascii="Times New Roman" w:eastAsia="仿宋" w:hAnsi="Times New Roman" w:cs="Times New Roman"/>
          <w:b/>
          <w:bCs/>
          <w:color w:val="000000"/>
          <w:sz w:val="32"/>
          <w:szCs w:val="32"/>
        </w:rPr>
        <w:t>城乡社区环境卫生</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47C2C">
        <w:rPr>
          <w:rFonts w:ascii="Times New Roman" w:eastAsia="仿宋" w:hAnsi="Times New Roman" w:cs="Times New Roman"/>
          <w:bCs/>
          <w:color w:val="000000"/>
          <w:sz w:val="32"/>
          <w:szCs w:val="32"/>
        </w:rPr>
        <w:t>16.00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690A4F7" w14:textId="3B9403C7" w:rsidR="00747C2C" w:rsidRDefault="00747C2C" w:rsidP="00747C2C">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47C2C">
        <w:rPr>
          <w:rFonts w:ascii="Times New Roman" w:eastAsia="仿宋" w:hAnsi="Times New Roman" w:cs="Times New Roman" w:hint="eastAsia"/>
          <w:b/>
          <w:bCs/>
          <w:color w:val="000000"/>
          <w:sz w:val="32"/>
          <w:szCs w:val="32"/>
        </w:rPr>
        <w:t>农业农村</w:t>
      </w:r>
      <w:r w:rsidRPr="008A06EF">
        <w:rPr>
          <w:rFonts w:ascii="Times New Roman" w:eastAsia="仿宋" w:hAnsi="Times New Roman" w:cs="Times New Roman"/>
          <w:b/>
          <w:bCs/>
          <w:color w:val="000000"/>
          <w:sz w:val="32"/>
          <w:szCs w:val="32"/>
        </w:rPr>
        <w:t>（款）</w:t>
      </w:r>
      <w:r w:rsidRPr="00747C2C">
        <w:rPr>
          <w:rFonts w:ascii="Times New Roman" w:eastAsia="仿宋" w:hAnsi="Times New Roman" w:cs="Times New Roman"/>
          <w:b/>
          <w:bCs/>
          <w:color w:val="000000"/>
          <w:sz w:val="32"/>
          <w:szCs w:val="32"/>
        </w:rPr>
        <w:t>事业运行</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47C2C">
        <w:rPr>
          <w:rFonts w:ascii="Times New Roman" w:eastAsia="仿宋" w:hAnsi="Times New Roman" w:cs="Times New Roman"/>
          <w:bCs/>
          <w:color w:val="000000"/>
          <w:sz w:val="32"/>
          <w:szCs w:val="32"/>
        </w:rPr>
        <w:t>80.04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5D448DB" w14:textId="746CFBEF" w:rsidR="00747C2C" w:rsidRDefault="00747C2C" w:rsidP="00747C2C">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59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47C2C">
        <w:rPr>
          <w:rFonts w:ascii="Times New Roman" w:eastAsia="仿宋" w:hAnsi="Times New Roman" w:cs="Times New Roman" w:hint="eastAsia"/>
          <w:b/>
          <w:bCs/>
          <w:color w:val="000000"/>
          <w:sz w:val="32"/>
          <w:szCs w:val="32"/>
        </w:rPr>
        <w:t>农业农村</w:t>
      </w:r>
      <w:r w:rsidRPr="008A06EF">
        <w:rPr>
          <w:rFonts w:ascii="Times New Roman" w:eastAsia="仿宋" w:hAnsi="Times New Roman" w:cs="Times New Roman"/>
          <w:b/>
          <w:bCs/>
          <w:color w:val="000000"/>
          <w:sz w:val="32"/>
          <w:szCs w:val="32"/>
        </w:rPr>
        <w:t>（款）</w:t>
      </w:r>
      <w:r w:rsidRPr="00747C2C">
        <w:rPr>
          <w:rFonts w:ascii="Times New Roman" w:eastAsia="仿宋" w:hAnsi="Times New Roman" w:cs="Times New Roman"/>
          <w:b/>
          <w:bCs/>
          <w:color w:val="000000"/>
          <w:sz w:val="32"/>
          <w:szCs w:val="32"/>
        </w:rPr>
        <w:t>农产品质量安全</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47C2C">
        <w:rPr>
          <w:rFonts w:ascii="Times New Roman" w:eastAsia="仿宋" w:hAnsi="Times New Roman" w:cs="Times New Roman"/>
          <w:bCs/>
          <w:color w:val="000000"/>
          <w:sz w:val="32"/>
          <w:szCs w:val="32"/>
        </w:rPr>
        <w:t>1.56</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BA20668" w14:textId="41DAE410" w:rsidR="002A4837" w:rsidRDefault="002A4837" w:rsidP="002A4837">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47C2C">
        <w:rPr>
          <w:rFonts w:ascii="Times New Roman" w:eastAsia="仿宋" w:hAnsi="Times New Roman" w:cs="Times New Roman" w:hint="eastAsia"/>
          <w:b/>
          <w:bCs/>
          <w:color w:val="000000"/>
          <w:sz w:val="32"/>
          <w:szCs w:val="32"/>
        </w:rPr>
        <w:t>农业农村</w:t>
      </w:r>
      <w:r w:rsidRPr="008A06EF">
        <w:rPr>
          <w:rFonts w:ascii="Times New Roman" w:eastAsia="仿宋" w:hAnsi="Times New Roman" w:cs="Times New Roman"/>
          <w:b/>
          <w:bCs/>
          <w:color w:val="000000"/>
          <w:sz w:val="32"/>
          <w:szCs w:val="32"/>
        </w:rPr>
        <w:t>（款）</w:t>
      </w:r>
      <w:r w:rsidRPr="002A4837">
        <w:rPr>
          <w:rFonts w:ascii="Times New Roman" w:eastAsia="仿宋" w:hAnsi="Times New Roman" w:cs="Times New Roman"/>
          <w:b/>
          <w:bCs/>
          <w:color w:val="000000"/>
          <w:sz w:val="32"/>
          <w:szCs w:val="32"/>
        </w:rPr>
        <w:t>农业生产发展</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2A4837">
        <w:rPr>
          <w:rFonts w:ascii="Times New Roman" w:eastAsia="仿宋" w:hAnsi="Times New Roman" w:cs="Times New Roman"/>
          <w:bCs/>
          <w:color w:val="000000"/>
          <w:sz w:val="32"/>
          <w:szCs w:val="32"/>
        </w:rPr>
        <w:t>387.01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3B69CCC" w14:textId="690E08FC" w:rsidR="00F40C80" w:rsidRDefault="00F40C80" w:rsidP="00F40C80">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47C2C">
        <w:rPr>
          <w:rFonts w:ascii="Times New Roman" w:eastAsia="仿宋" w:hAnsi="Times New Roman" w:cs="Times New Roman" w:hint="eastAsia"/>
          <w:b/>
          <w:bCs/>
          <w:color w:val="000000"/>
          <w:sz w:val="32"/>
          <w:szCs w:val="32"/>
        </w:rPr>
        <w:t>农业农村</w:t>
      </w:r>
      <w:r w:rsidRPr="008A06EF">
        <w:rPr>
          <w:rFonts w:ascii="Times New Roman" w:eastAsia="仿宋" w:hAnsi="Times New Roman" w:cs="Times New Roman"/>
          <w:b/>
          <w:bCs/>
          <w:color w:val="000000"/>
          <w:sz w:val="32"/>
          <w:szCs w:val="32"/>
        </w:rPr>
        <w:t>（款）</w:t>
      </w:r>
      <w:r w:rsidRPr="00F40C80">
        <w:rPr>
          <w:rFonts w:ascii="Times New Roman" w:eastAsia="仿宋" w:hAnsi="Times New Roman" w:cs="Times New Roman"/>
          <w:b/>
          <w:bCs/>
          <w:color w:val="000000"/>
          <w:sz w:val="32"/>
          <w:szCs w:val="32"/>
        </w:rPr>
        <w:t>农田建设</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F40C80">
        <w:rPr>
          <w:rFonts w:ascii="Times New Roman" w:eastAsia="仿宋" w:hAnsi="Times New Roman" w:cs="Times New Roman"/>
          <w:bCs/>
          <w:color w:val="000000"/>
          <w:sz w:val="32"/>
          <w:szCs w:val="32"/>
        </w:rPr>
        <w:t>12.00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0CA7849" w14:textId="061BAD05" w:rsidR="00695C1B" w:rsidRDefault="00695C1B" w:rsidP="00695C1B">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47C2C">
        <w:rPr>
          <w:rFonts w:ascii="Times New Roman" w:eastAsia="仿宋" w:hAnsi="Times New Roman" w:cs="Times New Roman" w:hint="eastAsia"/>
          <w:b/>
          <w:bCs/>
          <w:color w:val="000000"/>
          <w:sz w:val="32"/>
          <w:szCs w:val="32"/>
        </w:rPr>
        <w:t>农业农村</w:t>
      </w:r>
      <w:r w:rsidRPr="008A06EF">
        <w:rPr>
          <w:rFonts w:ascii="Times New Roman" w:eastAsia="仿宋" w:hAnsi="Times New Roman" w:cs="Times New Roman"/>
          <w:b/>
          <w:bCs/>
          <w:color w:val="000000"/>
          <w:sz w:val="32"/>
          <w:szCs w:val="32"/>
        </w:rPr>
        <w:t>（款）</w:t>
      </w:r>
      <w:r w:rsidRPr="00695C1B">
        <w:rPr>
          <w:rFonts w:ascii="Times New Roman" w:eastAsia="仿宋" w:hAnsi="Times New Roman" w:cs="Times New Roman"/>
          <w:b/>
          <w:bCs/>
          <w:color w:val="000000"/>
          <w:sz w:val="32"/>
          <w:szCs w:val="32"/>
        </w:rPr>
        <w:t>其他农业农村支出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695C1B">
        <w:rPr>
          <w:rFonts w:ascii="Times New Roman" w:eastAsia="仿宋" w:hAnsi="Times New Roman" w:cs="Times New Roman"/>
          <w:bCs/>
          <w:color w:val="000000"/>
          <w:sz w:val="32"/>
          <w:szCs w:val="32"/>
        </w:rPr>
        <w:t>16.99</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2EA66FF" w14:textId="687988E8" w:rsidR="009C403F" w:rsidRDefault="009C403F" w:rsidP="009C403F">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9C403F">
        <w:rPr>
          <w:rFonts w:ascii="Times New Roman" w:eastAsia="仿宋" w:hAnsi="Times New Roman" w:cs="Times New Roman" w:hint="eastAsia"/>
          <w:b/>
          <w:bCs/>
          <w:color w:val="000000"/>
          <w:sz w:val="32"/>
          <w:szCs w:val="32"/>
        </w:rPr>
        <w:t>林业和草原</w:t>
      </w:r>
      <w:r w:rsidRPr="008A06EF">
        <w:rPr>
          <w:rFonts w:ascii="Times New Roman" w:eastAsia="仿宋" w:hAnsi="Times New Roman" w:cs="Times New Roman"/>
          <w:b/>
          <w:bCs/>
          <w:color w:val="000000"/>
          <w:sz w:val="32"/>
          <w:szCs w:val="32"/>
        </w:rPr>
        <w:t>（款）</w:t>
      </w:r>
      <w:r w:rsidRPr="009C403F">
        <w:rPr>
          <w:rFonts w:ascii="Times New Roman" w:eastAsia="仿宋" w:hAnsi="Times New Roman" w:cs="Times New Roman"/>
          <w:b/>
          <w:bCs/>
          <w:color w:val="000000"/>
          <w:sz w:val="32"/>
          <w:szCs w:val="32"/>
        </w:rPr>
        <w:t>其他林业和草原支出</w:t>
      </w:r>
      <w:r w:rsidRPr="00695C1B">
        <w:rPr>
          <w:rFonts w:ascii="Times New Roman" w:eastAsia="仿宋" w:hAnsi="Times New Roman" w:cs="Times New Roman"/>
          <w:b/>
          <w:bCs/>
          <w:color w:val="000000"/>
          <w:sz w:val="32"/>
          <w:szCs w:val="32"/>
        </w:rPr>
        <w:t>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9C403F">
        <w:rPr>
          <w:rFonts w:ascii="Times New Roman" w:eastAsia="仿宋" w:hAnsi="Times New Roman" w:cs="Times New Roman"/>
          <w:bCs/>
          <w:color w:val="000000"/>
          <w:sz w:val="32"/>
          <w:szCs w:val="32"/>
        </w:rPr>
        <w:t>1.96</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F3B5D5D" w14:textId="3AA972BD" w:rsidR="00AC77F9" w:rsidRDefault="00AC77F9" w:rsidP="00AC77F9">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AC77F9">
        <w:rPr>
          <w:rFonts w:ascii="Times New Roman" w:eastAsia="仿宋" w:hAnsi="Times New Roman" w:cs="Times New Roman" w:hint="eastAsia"/>
          <w:b/>
          <w:bCs/>
          <w:color w:val="000000"/>
          <w:sz w:val="32"/>
          <w:szCs w:val="32"/>
        </w:rPr>
        <w:t>扶贫</w:t>
      </w:r>
      <w:r w:rsidRPr="008A06EF">
        <w:rPr>
          <w:rFonts w:ascii="Times New Roman" w:eastAsia="仿宋" w:hAnsi="Times New Roman" w:cs="Times New Roman"/>
          <w:b/>
          <w:bCs/>
          <w:color w:val="000000"/>
          <w:sz w:val="32"/>
          <w:szCs w:val="32"/>
        </w:rPr>
        <w:t>（款）</w:t>
      </w:r>
      <w:r w:rsidRPr="00AC77F9">
        <w:rPr>
          <w:rFonts w:ascii="Times New Roman" w:eastAsia="仿宋" w:hAnsi="Times New Roman" w:cs="Times New Roman"/>
          <w:b/>
          <w:bCs/>
          <w:color w:val="000000"/>
          <w:sz w:val="32"/>
          <w:szCs w:val="32"/>
        </w:rPr>
        <w:t>农村基础设施建设</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C77F9">
        <w:rPr>
          <w:rFonts w:ascii="Times New Roman" w:eastAsia="仿宋" w:hAnsi="Times New Roman" w:cs="Times New Roman"/>
          <w:bCs/>
          <w:color w:val="000000"/>
          <w:sz w:val="32"/>
          <w:szCs w:val="32"/>
        </w:rPr>
        <w:t>846.24</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F8B45D6" w14:textId="4C9DE7CB" w:rsidR="00AC77F9" w:rsidRDefault="00AC77F9" w:rsidP="00AC77F9">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AC77F9">
        <w:rPr>
          <w:rFonts w:ascii="Times New Roman" w:eastAsia="仿宋" w:hAnsi="Times New Roman" w:cs="Times New Roman" w:hint="eastAsia"/>
          <w:b/>
          <w:bCs/>
          <w:color w:val="000000"/>
          <w:sz w:val="32"/>
          <w:szCs w:val="32"/>
        </w:rPr>
        <w:t>扶贫</w:t>
      </w:r>
      <w:r w:rsidRPr="008A06EF">
        <w:rPr>
          <w:rFonts w:ascii="Times New Roman" w:eastAsia="仿宋" w:hAnsi="Times New Roman" w:cs="Times New Roman"/>
          <w:b/>
          <w:bCs/>
          <w:color w:val="000000"/>
          <w:sz w:val="32"/>
          <w:szCs w:val="32"/>
        </w:rPr>
        <w:t>（款）</w:t>
      </w:r>
      <w:r w:rsidRPr="00AC77F9">
        <w:rPr>
          <w:rFonts w:ascii="Times New Roman" w:eastAsia="仿宋" w:hAnsi="Times New Roman" w:cs="Times New Roman"/>
          <w:b/>
          <w:bCs/>
          <w:color w:val="000000"/>
          <w:sz w:val="32"/>
          <w:szCs w:val="32"/>
        </w:rPr>
        <w:t>生产发展</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C77F9">
        <w:rPr>
          <w:rFonts w:ascii="Times New Roman" w:eastAsia="仿宋" w:hAnsi="Times New Roman" w:cs="Times New Roman"/>
          <w:bCs/>
          <w:color w:val="000000"/>
          <w:sz w:val="32"/>
          <w:szCs w:val="32"/>
        </w:rPr>
        <w:t>276.76</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1C61386E" w14:textId="18B8228C" w:rsidR="00AC77F9" w:rsidRDefault="00AC77F9" w:rsidP="00AC77F9">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AC77F9">
        <w:rPr>
          <w:rFonts w:ascii="Times New Roman" w:eastAsia="仿宋" w:hAnsi="Times New Roman" w:cs="Times New Roman" w:hint="eastAsia"/>
          <w:b/>
          <w:bCs/>
          <w:color w:val="000000"/>
          <w:sz w:val="32"/>
          <w:szCs w:val="32"/>
        </w:rPr>
        <w:t>扶贫</w:t>
      </w:r>
      <w:r w:rsidRPr="008A06EF">
        <w:rPr>
          <w:rFonts w:ascii="Times New Roman" w:eastAsia="仿宋" w:hAnsi="Times New Roman" w:cs="Times New Roman"/>
          <w:b/>
          <w:bCs/>
          <w:color w:val="000000"/>
          <w:sz w:val="32"/>
          <w:szCs w:val="32"/>
        </w:rPr>
        <w:t>（款）</w:t>
      </w:r>
      <w:r w:rsidRPr="00AC77F9">
        <w:rPr>
          <w:rFonts w:ascii="Times New Roman" w:eastAsia="仿宋" w:hAnsi="Times New Roman" w:cs="Times New Roman"/>
          <w:b/>
          <w:bCs/>
          <w:color w:val="000000"/>
          <w:sz w:val="32"/>
          <w:szCs w:val="32"/>
        </w:rPr>
        <w:t>其他扶贫支出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C77F9">
        <w:rPr>
          <w:rFonts w:ascii="Times New Roman" w:eastAsia="仿宋" w:hAnsi="Times New Roman" w:cs="Times New Roman"/>
          <w:bCs/>
          <w:color w:val="000000"/>
          <w:sz w:val="32"/>
          <w:szCs w:val="32"/>
        </w:rPr>
        <w:t>93.93</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72D7AA6" w14:textId="2CBE41E8" w:rsidR="007C1E9F" w:rsidRDefault="007C1E9F" w:rsidP="007C1E9F">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lastRenderedPageBreak/>
        <w:t>67</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C1E9F">
        <w:rPr>
          <w:rFonts w:ascii="Times New Roman" w:eastAsia="仿宋" w:hAnsi="Times New Roman" w:cs="Times New Roman" w:hint="eastAsia"/>
          <w:b/>
          <w:bCs/>
          <w:color w:val="000000"/>
          <w:sz w:val="32"/>
          <w:szCs w:val="32"/>
        </w:rPr>
        <w:t>农村综合改革</w:t>
      </w:r>
      <w:r w:rsidRPr="008A06EF">
        <w:rPr>
          <w:rFonts w:ascii="Times New Roman" w:eastAsia="仿宋" w:hAnsi="Times New Roman" w:cs="Times New Roman"/>
          <w:b/>
          <w:bCs/>
          <w:color w:val="000000"/>
          <w:sz w:val="32"/>
          <w:szCs w:val="32"/>
        </w:rPr>
        <w:t>（款）</w:t>
      </w:r>
      <w:r w:rsidRPr="007C1E9F">
        <w:rPr>
          <w:rFonts w:ascii="Times New Roman" w:eastAsia="仿宋" w:hAnsi="Times New Roman" w:cs="Times New Roman"/>
          <w:b/>
          <w:bCs/>
          <w:color w:val="000000"/>
          <w:sz w:val="32"/>
          <w:szCs w:val="32"/>
        </w:rPr>
        <w:t>对村级公益事业建设的补助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7C1E9F">
        <w:rPr>
          <w:rFonts w:ascii="Times New Roman" w:eastAsia="仿宋" w:hAnsi="Times New Roman" w:cs="Times New Roman"/>
          <w:bCs/>
          <w:color w:val="000000"/>
          <w:sz w:val="32"/>
          <w:szCs w:val="32"/>
        </w:rPr>
        <w:t>95.00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0A2F5580" w14:textId="1777F310" w:rsidR="007C1E9F" w:rsidRDefault="007C1E9F" w:rsidP="007C1E9F">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w:t>
      </w:r>
      <w:r w:rsidR="00BB1148">
        <w:rPr>
          <w:rFonts w:ascii="Times New Roman" w:eastAsia="仿宋" w:hAnsi="Times New Roman" w:cs="Times New Roman"/>
          <w:b/>
          <w:bCs/>
          <w:color w:val="000000"/>
          <w:sz w:val="32"/>
          <w:szCs w:val="32"/>
        </w:rPr>
        <w:t>8</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C1E9F">
        <w:rPr>
          <w:rFonts w:ascii="Times New Roman" w:eastAsia="仿宋" w:hAnsi="Times New Roman" w:cs="Times New Roman" w:hint="eastAsia"/>
          <w:b/>
          <w:bCs/>
          <w:color w:val="000000"/>
          <w:sz w:val="32"/>
          <w:szCs w:val="32"/>
        </w:rPr>
        <w:t>农村综合改革</w:t>
      </w:r>
      <w:r w:rsidRPr="008A06EF">
        <w:rPr>
          <w:rFonts w:ascii="Times New Roman" w:eastAsia="仿宋" w:hAnsi="Times New Roman" w:cs="Times New Roman"/>
          <w:b/>
          <w:bCs/>
          <w:color w:val="000000"/>
          <w:sz w:val="32"/>
          <w:szCs w:val="32"/>
        </w:rPr>
        <w:t>（款）</w:t>
      </w:r>
      <w:r w:rsidR="00BB1148" w:rsidRPr="00BB1148">
        <w:rPr>
          <w:rFonts w:ascii="Times New Roman" w:eastAsia="仿宋" w:hAnsi="Times New Roman" w:cs="Times New Roman"/>
          <w:b/>
          <w:bCs/>
          <w:color w:val="000000"/>
          <w:sz w:val="32"/>
          <w:szCs w:val="32"/>
        </w:rPr>
        <w:t>对村民委员会和村党支部的补助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00BB1148" w:rsidRPr="00BB1148">
        <w:rPr>
          <w:rFonts w:ascii="Times New Roman" w:eastAsia="仿宋" w:hAnsi="Times New Roman" w:cs="Times New Roman"/>
          <w:bCs/>
          <w:color w:val="000000"/>
          <w:sz w:val="32"/>
          <w:szCs w:val="32"/>
        </w:rPr>
        <w:t>503.01</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5771833" w14:textId="71CBF386" w:rsidR="00BB1148" w:rsidRDefault="00BB1148" w:rsidP="00BB1148">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69</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7C1E9F">
        <w:rPr>
          <w:rFonts w:ascii="Times New Roman" w:eastAsia="仿宋" w:hAnsi="Times New Roman" w:cs="Times New Roman" w:hint="eastAsia"/>
          <w:b/>
          <w:bCs/>
          <w:color w:val="000000"/>
          <w:sz w:val="32"/>
          <w:szCs w:val="32"/>
        </w:rPr>
        <w:t>农村综合改革</w:t>
      </w:r>
      <w:r w:rsidRPr="008A06EF">
        <w:rPr>
          <w:rFonts w:ascii="Times New Roman" w:eastAsia="仿宋" w:hAnsi="Times New Roman" w:cs="Times New Roman"/>
          <w:b/>
          <w:bCs/>
          <w:color w:val="000000"/>
          <w:sz w:val="32"/>
          <w:szCs w:val="32"/>
        </w:rPr>
        <w:t>（款）</w:t>
      </w:r>
      <w:r w:rsidRPr="00BB1148">
        <w:rPr>
          <w:rFonts w:ascii="Times New Roman" w:eastAsia="仿宋" w:hAnsi="Times New Roman" w:cs="Times New Roman"/>
          <w:b/>
          <w:bCs/>
          <w:color w:val="000000"/>
          <w:sz w:val="32"/>
          <w:szCs w:val="32"/>
        </w:rPr>
        <w:t>对村集体经济组织的补助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B1148">
        <w:rPr>
          <w:rFonts w:ascii="Times New Roman" w:eastAsia="仿宋" w:hAnsi="Times New Roman" w:cs="Times New Roman"/>
          <w:bCs/>
          <w:color w:val="000000"/>
          <w:sz w:val="32"/>
          <w:szCs w:val="32"/>
        </w:rPr>
        <w:t>130.00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11B1FED" w14:textId="2D43CFDE" w:rsidR="00BB731E" w:rsidRDefault="00BB731E" w:rsidP="00BB731E">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70</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BB731E">
        <w:rPr>
          <w:rFonts w:ascii="Times New Roman" w:eastAsia="仿宋" w:hAnsi="Times New Roman" w:cs="Times New Roman" w:hint="eastAsia"/>
          <w:b/>
          <w:bCs/>
          <w:color w:val="000000"/>
          <w:sz w:val="32"/>
          <w:szCs w:val="32"/>
        </w:rPr>
        <w:t>目标价格补贴</w:t>
      </w:r>
      <w:r w:rsidRPr="008A06EF">
        <w:rPr>
          <w:rFonts w:ascii="Times New Roman" w:eastAsia="仿宋" w:hAnsi="Times New Roman" w:cs="Times New Roman"/>
          <w:b/>
          <w:bCs/>
          <w:color w:val="000000"/>
          <w:sz w:val="32"/>
          <w:szCs w:val="32"/>
        </w:rPr>
        <w:t>（款）</w:t>
      </w:r>
      <w:r w:rsidRPr="00BB731E">
        <w:rPr>
          <w:rFonts w:ascii="Times New Roman" w:eastAsia="仿宋" w:hAnsi="Times New Roman" w:cs="Times New Roman"/>
          <w:b/>
          <w:bCs/>
          <w:color w:val="000000"/>
          <w:sz w:val="32"/>
          <w:szCs w:val="32"/>
        </w:rPr>
        <w:t>其他目标价格补贴</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BB731E">
        <w:rPr>
          <w:rFonts w:ascii="Times New Roman" w:eastAsia="仿宋" w:hAnsi="Times New Roman" w:cs="Times New Roman"/>
          <w:bCs/>
          <w:color w:val="000000"/>
          <w:sz w:val="32"/>
          <w:szCs w:val="32"/>
        </w:rPr>
        <w:t>20.22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C79503C" w14:textId="4D42ACFC" w:rsidR="00D45C99" w:rsidRDefault="00D45C99" w:rsidP="00D45C99">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71</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747C2C">
        <w:rPr>
          <w:rFonts w:ascii="Times New Roman" w:eastAsia="仿宋" w:hAnsi="Times New Roman" w:cs="Times New Roman" w:hint="eastAsia"/>
          <w:b/>
          <w:bCs/>
          <w:color w:val="000000"/>
          <w:sz w:val="32"/>
          <w:szCs w:val="32"/>
        </w:rPr>
        <w:t>农林水支出</w:t>
      </w:r>
      <w:r w:rsidRPr="008A06EF">
        <w:rPr>
          <w:rFonts w:ascii="Times New Roman" w:eastAsia="仿宋" w:hAnsi="Times New Roman" w:cs="Times New Roman"/>
          <w:b/>
          <w:bCs/>
          <w:color w:val="000000"/>
          <w:sz w:val="32"/>
          <w:szCs w:val="32"/>
        </w:rPr>
        <w:t>（类）</w:t>
      </w:r>
      <w:r w:rsidRPr="00D45C99">
        <w:rPr>
          <w:rFonts w:ascii="Times New Roman" w:eastAsia="仿宋" w:hAnsi="Times New Roman" w:cs="Times New Roman" w:hint="eastAsia"/>
          <w:b/>
          <w:bCs/>
          <w:color w:val="000000"/>
          <w:sz w:val="32"/>
          <w:szCs w:val="32"/>
        </w:rPr>
        <w:t>其他农林水支出</w:t>
      </w:r>
      <w:r w:rsidRPr="008A06EF">
        <w:rPr>
          <w:rFonts w:ascii="Times New Roman" w:eastAsia="仿宋" w:hAnsi="Times New Roman" w:cs="Times New Roman"/>
          <w:b/>
          <w:bCs/>
          <w:color w:val="000000"/>
          <w:sz w:val="32"/>
          <w:szCs w:val="32"/>
        </w:rPr>
        <w:t>（款）</w:t>
      </w:r>
      <w:r w:rsidRPr="00D45C99">
        <w:rPr>
          <w:rFonts w:ascii="Times New Roman" w:eastAsia="仿宋" w:hAnsi="Times New Roman" w:cs="Times New Roman"/>
          <w:b/>
          <w:bCs/>
          <w:color w:val="000000"/>
          <w:sz w:val="32"/>
          <w:szCs w:val="32"/>
        </w:rPr>
        <w:t>其他农林水支出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D45C99">
        <w:rPr>
          <w:rFonts w:ascii="Times New Roman" w:eastAsia="仿宋" w:hAnsi="Times New Roman" w:cs="Times New Roman"/>
          <w:bCs/>
          <w:color w:val="000000"/>
          <w:sz w:val="32"/>
          <w:szCs w:val="32"/>
        </w:rPr>
        <w:t>2.20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E7A8CC2" w14:textId="299ECA1A" w:rsidR="005B5688" w:rsidRDefault="005B5688" w:rsidP="005B5688">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72</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5B5688">
        <w:rPr>
          <w:rFonts w:ascii="Times New Roman" w:eastAsia="仿宋" w:hAnsi="Times New Roman" w:cs="Times New Roman" w:hint="eastAsia"/>
          <w:b/>
          <w:bCs/>
          <w:color w:val="000000"/>
          <w:sz w:val="32"/>
          <w:szCs w:val="32"/>
        </w:rPr>
        <w:t>住房保障支出</w:t>
      </w:r>
      <w:r w:rsidRPr="008A06EF">
        <w:rPr>
          <w:rFonts w:ascii="Times New Roman" w:eastAsia="仿宋" w:hAnsi="Times New Roman" w:cs="Times New Roman"/>
          <w:b/>
          <w:bCs/>
          <w:color w:val="000000"/>
          <w:sz w:val="32"/>
          <w:szCs w:val="32"/>
        </w:rPr>
        <w:t>（类）</w:t>
      </w:r>
      <w:r w:rsidRPr="005B5688">
        <w:rPr>
          <w:rFonts w:ascii="Times New Roman" w:eastAsia="仿宋" w:hAnsi="Times New Roman" w:cs="Times New Roman" w:hint="eastAsia"/>
          <w:b/>
          <w:bCs/>
          <w:color w:val="000000"/>
          <w:sz w:val="32"/>
          <w:szCs w:val="32"/>
        </w:rPr>
        <w:t>保障性安居工程支出</w:t>
      </w:r>
      <w:r w:rsidRPr="008A06EF">
        <w:rPr>
          <w:rFonts w:ascii="Times New Roman" w:eastAsia="仿宋" w:hAnsi="Times New Roman" w:cs="Times New Roman"/>
          <w:b/>
          <w:bCs/>
          <w:color w:val="000000"/>
          <w:sz w:val="32"/>
          <w:szCs w:val="32"/>
        </w:rPr>
        <w:t>（款）</w:t>
      </w:r>
      <w:r w:rsidRPr="005B5688">
        <w:rPr>
          <w:rFonts w:ascii="Times New Roman" w:eastAsia="仿宋" w:hAnsi="Times New Roman" w:cs="Times New Roman"/>
          <w:b/>
          <w:bCs/>
          <w:color w:val="000000"/>
          <w:sz w:val="32"/>
          <w:szCs w:val="32"/>
        </w:rPr>
        <w:t>农村危房改造</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5B5688">
        <w:rPr>
          <w:rFonts w:ascii="Times New Roman" w:eastAsia="仿宋" w:hAnsi="Times New Roman" w:cs="Times New Roman"/>
          <w:bCs/>
          <w:color w:val="000000"/>
          <w:sz w:val="32"/>
          <w:szCs w:val="32"/>
        </w:rPr>
        <w:t>57.32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B922EF6" w14:textId="551AEEA5" w:rsidR="00AC6993" w:rsidRDefault="00AC6993" w:rsidP="00AC6993">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73</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5B5688">
        <w:rPr>
          <w:rFonts w:ascii="Times New Roman" w:eastAsia="仿宋" w:hAnsi="Times New Roman" w:cs="Times New Roman" w:hint="eastAsia"/>
          <w:b/>
          <w:bCs/>
          <w:color w:val="000000"/>
          <w:sz w:val="32"/>
          <w:szCs w:val="32"/>
        </w:rPr>
        <w:t>住房保障支出</w:t>
      </w:r>
      <w:r w:rsidRPr="008A06EF">
        <w:rPr>
          <w:rFonts w:ascii="Times New Roman" w:eastAsia="仿宋" w:hAnsi="Times New Roman" w:cs="Times New Roman"/>
          <w:b/>
          <w:bCs/>
          <w:color w:val="000000"/>
          <w:sz w:val="32"/>
          <w:szCs w:val="32"/>
        </w:rPr>
        <w:t>（类）</w:t>
      </w:r>
      <w:r w:rsidRPr="005B5688">
        <w:rPr>
          <w:rFonts w:ascii="Times New Roman" w:eastAsia="仿宋" w:hAnsi="Times New Roman" w:cs="Times New Roman" w:hint="eastAsia"/>
          <w:b/>
          <w:bCs/>
          <w:color w:val="000000"/>
          <w:sz w:val="32"/>
          <w:szCs w:val="32"/>
        </w:rPr>
        <w:t>保障性安居工程支出</w:t>
      </w:r>
      <w:r w:rsidRPr="008A06EF">
        <w:rPr>
          <w:rFonts w:ascii="Times New Roman" w:eastAsia="仿宋" w:hAnsi="Times New Roman" w:cs="Times New Roman"/>
          <w:b/>
          <w:bCs/>
          <w:color w:val="000000"/>
          <w:sz w:val="32"/>
          <w:szCs w:val="32"/>
        </w:rPr>
        <w:t>（款）</w:t>
      </w:r>
      <w:r w:rsidRPr="00AC6993">
        <w:rPr>
          <w:rFonts w:ascii="Times New Roman" w:eastAsia="仿宋" w:hAnsi="Times New Roman" w:cs="Times New Roman"/>
          <w:b/>
          <w:bCs/>
          <w:color w:val="000000"/>
          <w:sz w:val="32"/>
          <w:szCs w:val="32"/>
        </w:rPr>
        <w:t>其他保障性安居工程支出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AC6993">
        <w:rPr>
          <w:rFonts w:ascii="Times New Roman" w:eastAsia="仿宋" w:hAnsi="Times New Roman" w:cs="Times New Roman"/>
          <w:bCs/>
          <w:color w:val="000000"/>
          <w:sz w:val="32"/>
          <w:szCs w:val="32"/>
        </w:rPr>
        <w:t>17.27</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37D02BFE" w14:textId="0CC581B3" w:rsidR="000C4EAA" w:rsidRDefault="000C4EAA" w:rsidP="000C4EAA">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74</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5B5688">
        <w:rPr>
          <w:rFonts w:ascii="Times New Roman" w:eastAsia="仿宋" w:hAnsi="Times New Roman" w:cs="Times New Roman" w:hint="eastAsia"/>
          <w:b/>
          <w:bCs/>
          <w:color w:val="000000"/>
          <w:sz w:val="32"/>
          <w:szCs w:val="32"/>
        </w:rPr>
        <w:t>住房保障支出</w:t>
      </w:r>
      <w:r w:rsidRPr="008A06EF">
        <w:rPr>
          <w:rFonts w:ascii="Times New Roman" w:eastAsia="仿宋" w:hAnsi="Times New Roman" w:cs="Times New Roman"/>
          <w:b/>
          <w:bCs/>
          <w:color w:val="000000"/>
          <w:sz w:val="32"/>
          <w:szCs w:val="32"/>
        </w:rPr>
        <w:t>（类）</w:t>
      </w:r>
      <w:r w:rsidRPr="000C4EAA">
        <w:rPr>
          <w:rFonts w:ascii="Times New Roman" w:eastAsia="仿宋" w:hAnsi="Times New Roman" w:cs="Times New Roman" w:hint="eastAsia"/>
          <w:b/>
          <w:bCs/>
          <w:color w:val="000000"/>
          <w:sz w:val="32"/>
          <w:szCs w:val="32"/>
        </w:rPr>
        <w:t>住房改革支出</w:t>
      </w:r>
      <w:r w:rsidRPr="008A06EF">
        <w:rPr>
          <w:rFonts w:ascii="Times New Roman" w:eastAsia="仿宋" w:hAnsi="Times New Roman" w:cs="Times New Roman"/>
          <w:b/>
          <w:bCs/>
          <w:color w:val="000000"/>
          <w:sz w:val="32"/>
          <w:szCs w:val="32"/>
        </w:rPr>
        <w:t>（款）</w:t>
      </w:r>
      <w:r w:rsidRPr="000C4EAA">
        <w:rPr>
          <w:rFonts w:ascii="Times New Roman" w:eastAsia="仿宋" w:hAnsi="Times New Roman" w:cs="Times New Roman"/>
          <w:b/>
          <w:bCs/>
          <w:color w:val="000000"/>
          <w:sz w:val="32"/>
          <w:szCs w:val="32"/>
        </w:rPr>
        <w:t>住房公积金</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C4EAA">
        <w:rPr>
          <w:rFonts w:ascii="Times New Roman" w:eastAsia="仿宋" w:hAnsi="Times New Roman" w:cs="Times New Roman"/>
          <w:bCs/>
          <w:color w:val="000000"/>
          <w:sz w:val="32"/>
          <w:szCs w:val="32"/>
        </w:rPr>
        <w:t>51.62</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4585A575" w14:textId="3E1F8040" w:rsidR="0009161E" w:rsidRDefault="0009161E" w:rsidP="0009161E">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75</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09161E">
        <w:rPr>
          <w:rFonts w:ascii="Times New Roman" w:eastAsia="仿宋" w:hAnsi="Times New Roman" w:cs="Times New Roman" w:hint="eastAsia"/>
          <w:b/>
          <w:bCs/>
          <w:color w:val="000000"/>
          <w:sz w:val="32"/>
          <w:szCs w:val="32"/>
        </w:rPr>
        <w:t>灾害防治及应急管理支出</w:t>
      </w:r>
      <w:r w:rsidRPr="008A06EF">
        <w:rPr>
          <w:rFonts w:ascii="Times New Roman" w:eastAsia="仿宋" w:hAnsi="Times New Roman" w:cs="Times New Roman"/>
          <w:b/>
          <w:bCs/>
          <w:color w:val="000000"/>
          <w:sz w:val="32"/>
          <w:szCs w:val="32"/>
        </w:rPr>
        <w:t>（类）</w:t>
      </w:r>
      <w:r w:rsidRPr="0009161E">
        <w:rPr>
          <w:rFonts w:ascii="Times New Roman" w:eastAsia="仿宋" w:hAnsi="Times New Roman" w:cs="Times New Roman" w:hint="eastAsia"/>
          <w:b/>
          <w:bCs/>
          <w:color w:val="000000"/>
          <w:sz w:val="32"/>
          <w:szCs w:val="32"/>
        </w:rPr>
        <w:t>应急管理事务</w:t>
      </w:r>
      <w:r w:rsidRPr="008A06EF">
        <w:rPr>
          <w:rFonts w:ascii="Times New Roman" w:eastAsia="仿宋" w:hAnsi="Times New Roman" w:cs="Times New Roman"/>
          <w:b/>
          <w:bCs/>
          <w:color w:val="000000"/>
          <w:sz w:val="32"/>
          <w:szCs w:val="32"/>
        </w:rPr>
        <w:t>（款）</w:t>
      </w:r>
      <w:r w:rsidRPr="0009161E">
        <w:rPr>
          <w:rFonts w:ascii="Times New Roman" w:eastAsia="仿宋" w:hAnsi="Times New Roman" w:cs="Times New Roman"/>
          <w:b/>
          <w:bCs/>
          <w:color w:val="000000"/>
          <w:sz w:val="32"/>
          <w:szCs w:val="32"/>
        </w:rPr>
        <w:t xml:space="preserve">  </w:t>
      </w:r>
      <w:r w:rsidRPr="0009161E">
        <w:rPr>
          <w:rFonts w:ascii="Times New Roman" w:eastAsia="仿宋" w:hAnsi="Times New Roman" w:cs="Times New Roman"/>
          <w:b/>
          <w:bCs/>
          <w:color w:val="000000"/>
          <w:sz w:val="32"/>
          <w:szCs w:val="32"/>
        </w:rPr>
        <w:t>其他应急管理支出</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9161E">
        <w:rPr>
          <w:rFonts w:ascii="Times New Roman" w:eastAsia="仿宋" w:hAnsi="Times New Roman" w:cs="Times New Roman"/>
          <w:bCs/>
          <w:color w:val="000000"/>
          <w:sz w:val="32"/>
          <w:szCs w:val="32"/>
        </w:rPr>
        <w:t>2.99</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5234475C" w14:textId="6C792AE0" w:rsidR="0009161E" w:rsidRDefault="0009161E" w:rsidP="0009161E">
      <w:pPr>
        <w:spacing w:line="600" w:lineRule="exact"/>
        <w:ind w:firstLineChars="200" w:firstLine="643"/>
        <w:rPr>
          <w:rFonts w:ascii="Times New Roman" w:eastAsia="仿宋" w:hAnsi="Times New Roman" w:cs="Times New Roman"/>
          <w:bCs/>
          <w:color w:val="000000"/>
          <w:sz w:val="32"/>
          <w:szCs w:val="32"/>
        </w:rPr>
      </w:pPr>
      <w:r>
        <w:rPr>
          <w:rFonts w:ascii="Times New Roman" w:eastAsia="仿宋" w:hAnsi="Times New Roman" w:cs="Times New Roman"/>
          <w:b/>
          <w:bCs/>
          <w:color w:val="000000"/>
          <w:sz w:val="32"/>
          <w:szCs w:val="32"/>
        </w:rPr>
        <w:t>76</w:t>
      </w:r>
      <w:r w:rsidRPr="008A06EF">
        <w:rPr>
          <w:rFonts w:ascii="Times New Roman" w:eastAsia="仿宋" w:hAnsi="Times New Roman" w:cs="Times New Roman"/>
          <w:b/>
          <w:bCs/>
          <w:color w:val="000000"/>
          <w:sz w:val="32"/>
          <w:szCs w:val="32"/>
        </w:rPr>
        <w:t>.</w:t>
      </w:r>
      <w:r w:rsidRPr="002465EA">
        <w:rPr>
          <w:rFonts w:ascii="Times New Roman" w:eastAsia="仿宋" w:hAnsi="Times New Roman" w:cs="Times New Roman"/>
          <w:b/>
          <w:bCs/>
          <w:color w:val="000000"/>
          <w:sz w:val="32"/>
          <w:szCs w:val="32"/>
        </w:rPr>
        <w:t xml:space="preserve"> </w:t>
      </w:r>
      <w:r w:rsidRPr="0009161E">
        <w:rPr>
          <w:rFonts w:ascii="Times New Roman" w:eastAsia="仿宋" w:hAnsi="Times New Roman" w:cs="Times New Roman" w:hint="eastAsia"/>
          <w:b/>
          <w:bCs/>
          <w:color w:val="000000"/>
          <w:sz w:val="32"/>
          <w:szCs w:val="32"/>
        </w:rPr>
        <w:t>灾害防治及应急管理支出</w:t>
      </w:r>
      <w:r w:rsidRPr="008A06EF">
        <w:rPr>
          <w:rFonts w:ascii="Times New Roman" w:eastAsia="仿宋" w:hAnsi="Times New Roman" w:cs="Times New Roman"/>
          <w:b/>
          <w:bCs/>
          <w:color w:val="000000"/>
          <w:sz w:val="32"/>
          <w:szCs w:val="32"/>
        </w:rPr>
        <w:t>（类）</w:t>
      </w:r>
      <w:r w:rsidRPr="0009161E">
        <w:rPr>
          <w:rFonts w:ascii="Times New Roman" w:eastAsia="仿宋" w:hAnsi="Times New Roman" w:cs="Times New Roman" w:hint="eastAsia"/>
          <w:b/>
          <w:bCs/>
          <w:color w:val="000000"/>
          <w:sz w:val="32"/>
          <w:szCs w:val="32"/>
        </w:rPr>
        <w:t>自然灾害救灾及恢</w:t>
      </w:r>
      <w:r w:rsidRPr="0009161E">
        <w:rPr>
          <w:rFonts w:ascii="Times New Roman" w:eastAsia="仿宋" w:hAnsi="Times New Roman" w:cs="Times New Roman" w:hint="eastAsia"/>
          <w:b/>
          <w:bCs/>
          <w:color w:val="000000"/>
          <w:sz w:val="32"/>
          <w:szCs w:val="32"/>
        </w:rPr>
        <w:lastRenderedPageBreak/>
        <w:t>复重建支出</w:t>
      </w:r>
      <w:r w:rsidRPr="008A06EF">
        <w:rPr>
          <w:rFonts w:ascii="Times New Roman" w:eastAsia="仿宋" w:hAnsi="Times New Roman" w:cs="Times New Roman"/>
          <w:b/>
          <w:bCs/>
          <w:color w:val="000000"/>
          <w:sz w:val="32"/>
          <w:szCs w:val="32"/>
        </w:rPr>
        <w:t>（款）</w:t>
      </w:r>
      <w:r w:rsidRPr="0009161E">
        <w:rPr>
          <w:rFonts w:ascii="Times New Roman" w:eastAsia="仿宋" w:hAnsi="Times New Roman" w:cs="Times New Roman"/>
          <w:b/>
          <w:bCs/>
          <w:color w:val="000000"/>
          <w:sz w:val="32"/>
          <w:szCs w:val="32"/>
        </w:rPr>
        <w:t>自然灾害救灾补助</w:t>
      </w:r>
      <w:r w:rsidRPr="008A06EF">
        <w:rPr>
          <w:rFonts w:ascii="Times New Roman" w:eastAsia="仿宋" w:hAnsi="Times New Roman" w:cs="Times New Roman"/>
          <w:b/>
          <w:bCs/>
          <w:color w:val="000000"/>
          <w:sz w:val="32"/>
          <w:szCs w:val="32"/>
        </w:rPr>
        <w:t>（项）</w:t>
      </w:r>
      <w:r w:rsidRPr="008A06EF">
        <w:rPr>
          <w:rFonts w:ascii="Times New Roman" w:eastAsia="仿宋" w:hAnsi="Times New Roman" w:cs="Times New Roman"/>
          <w:b/>
          <w:bCs/>
          <w:color w:val="000000"/>
          <w:sz w:val="32"/>
          <w:szCs w:val="32"/>
        </w:rPr>
        <w:t>:</w:t>
      </w:r>
      <w:r w:rsidRPr="008A06EF">
        <w:rPr>
          <w:rFonts w:ascii="Times New Roman" w:eastAsia="仿宋" w:hAnsi="Times New Roman" w:cs="Times New Roman"/>
          <w:bCs/>
          <w:color w:val="000000"/>
          <w:sz w:val="32"/>
          <w:szCs w:val="32"/>
        </w:rPr>
        <w:t xml:space="preserve"> </w:t>
      </w:r>
      <w:r w:rsidRPr="008A06EF">
        <w:rPr>
          <w:rFonts w:ascii="Times New Roman" w:eastAsia="仿宋" w:hAnsi="Times New Roman" w:cs="Times New Roman"/>
          <w:bCs/>
          <w:color w:val="000000"/>
          <w:sz w:val="32"/>
          <w:szCs w:val="32"/>
        </w:rPr>
        <w:t>支出决算为</w:t>
      </w:r>
      <w:r w:rsidRPr="0009161E">
        <w:rPr>
          <w:rFonts w:ascii="Times New Roman" w:eastAsia="仿宋" w:hAnsi="Times New Roman" w:cs="Times New Roman"/>
          <w:bCs/>
          <w:color w:val="000000"/>
          <w:sz w:val="32"/>
          <w:szCs w:val="32"/>
        </w:rPr>
        <w:t>12.00</w:t>
      </w:r>
      <w:r w:rsidRPr="008A06EF">
        <w:rPr>
          <w:rFonts w:ascii="Times New Roman" w:eastAsia="仿宋" w:hAnsi="Times New Roman" w:cs="Times New Roman"/>
          <w:bCs/>
          <w:color w:val="000000"/>
          <w:sz w:val="32"/>
          <w:szCs w:val="32"/>
        </w:rPr>
        <w:t>万元，完成预算</w:t>
      </w:r>
      <w:r>
        <w:rPr>
          <w:rFonts w:ascii="Times New Roman" w:eastAsia="仿宋" w:hAnsi="Times New Roman" w:cs="Times New Roman"/>
          <w:bCs/>
          <w:color w:val="000000"/>
          <w:sz w:val="32"/>
          <w:szCs w:val="32"/>
        </w:rPr>
        <w:t>100</w:t>
      </w:r>
      <w:r w:rsidRPr="008A06EF">
        <w:rPr>
          <w:rFonts w:ascii="Times New Roman" w:eastAsia="仿宋" w:hAnsi="Times New Roman" w:cs="Times New Roman"/>
          <w:bCs/>
          <w:color w:val="000000"/>
          <w:sz w:val="32"/>
          <w:szCs w:val="32"/>
        </w:rPr>
        <w:t>%</w:t>
      </w:r>
      <w:r>
        <w:rPr>
          <w:rFonts w:ascii="Times New Roman" w:eastAsia="仿宋" w:hAnsi="Times New Roman" w:cs="Times New Roman" w:hint="eastAsia"/>
          <w:bCs/>
          <w:color w:val="000000"/>
          <w:sz w:val="32"/>
          <w:szCs w:val="32"/>
        </w:rPr>
        <w:t>。</w:t>
      </w:r>
    </w:p>
    <w:p w14:paraId="6D3DC0E8" w14:textId="77777777" w:rsidR="008A06EF" w:rsidRPr="008A06EF" w:rsidRDefault="008A06EF" w:rsidP="008A06EF">
      <w:pPr>
        <w:tabs>
          <w:tab w:val="right" w:pos="8306"/>
        </w:tabs>
        <w:spacing w:line="600" w:lineRule="exact"/>
        <w:ind w:firstLine="640"/>
        <w:outlineLvl w:val="1"/>
        <w:rPr>
          <w:rFonts w:ascii="Times New Roman" w:eastAsia="宋体" w:hAnsi="Times New Roman" w:cs="Times New Roman"/>
          <w:b/>
          <w:bCs/>
          <w:sz w:val="32"/>
          <w:szCs w:val="32"/>
        </w:rPr>
      </w:pPr>
      <w:bookmarkStart w:id="35" w:name="_Toc15377214"/>
      <w:bookmarkStart w:id="36" w:name="_Toc15396608"/>
      <w:r w:rsidRPr="008A06EF">
        <w:rPr>
          <w:rFonts w:ascii="Times New Roman" w:eastAsia="黑体" w:hAnsi="Times New Roman" w:cs="Times New Roman"/>
          <w:color w:val="000000"/>
          <w:sz w:val="32"/>
          <w:szCs w:val="32"/>
        </w:rPr>
        <w:t>六</w:t>
      </w:r>
      <w:r w:rsidRPr="008A06EF">
        <w:rPr>
          <w:rFonts w:ascii="Times New Roman" w:eastAsia="黑体" w:hAnsi="Times New Roman" w:cs="Times New Roman"/>
          <w:b/>
          <w:color w:val="000000"/>
          <w:sz w:val="32"/>
          <w:szCs w:val="32"/>
        </w:rPr>
        <w:t>、一</w:t>
      </w:r>
      <w:r w:rsidRPr="008A06EF">
        <w:rPr>
          <w:rFonts w:ascii="Times New Roman" w:eastAsia="黑体" w:hAnsi="Times New Roman" w:cs="Times New Roman"/>
          <w:bCs/>
          <w:sz w:val="32"/>
          <w:szCs w:val="32"/>
        </w:rPr>
        <w:t>般公共预算财政拨款基本支出决算情况说明</w:t>
      </w:r>
      <w:bookmarkEnd w:id="35"/>
      <w:bookmarkEnd w:id="36"/>
      <w:r w:rsidRPr="008A06EF">
        <w:rPr>
          <w:rFonts w:ascii="Times New Roman" w:eastAsia="黑体" w:hAnsi="Times New Roman" w:cs="Times New Roman"/>
          <w:bCs/>
          <w:sz w:val="32"/>
          <w:szCs w:val="32"/>
        </w:rPr>
        <w:tab/>
      </w:r>
    </w:p>
    <w:p w14:paraId="751E7C2A" w14:textId="3A1D240F" w:rsidR="008A06EF" w:rsidRPr="008A06EF" w:rsidRDefault="008A06EF" w:rsidP="008A06EF">
      <w:pPr>
        <w:spacing w:line="600" w:lineRule="exact"/>
        <w:ind w:firstLine="645"/>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一般公共预算财政拨款基本支出</w:t>
      </w:r>
      <w:r w:rsidR="008D4085">
        <w:rPr>
          <w:rFonts w:ascii="Times New Roman" w:eastAsia="仿宋" w:hAnsi="Times New Roman" w:cs="Times New Roman"/>
          <w:color w:val="000000"/>
          <w:sz w:val="32"/>
          <w:szCs w:val="32"/>
        </w:rPr>
        <w:t>2458.37</w:t>
      </w:r>
      <w:r w:rsidRPr="008A06EF">
        <w:rPr>
          <w:rFonts w:ascii="Times New Roman" w:eastAsia="仿宋" w:hAnsi="Times New Roman" w:cs="Times New Roman"/>
          <w:color w:val="000000"/>
          <w:sz w:val="32"/>
          <w:szCs w:val="32"/>
        </w:rPr>
        <w:t>万元，其中：</w:t>
      </w:r>
    </w:p>
    <w:p w14:paraId="2D8E4913" w14:textId="75AC8EBD" w:rsidR="008A06EF" w:rsidRPr="008A06EF" w:rsidRDefault="008A06EF" w:rsidP="008A06EF">
      <w:pPr>
        <w:spacing w:line="600" w:lineRule="exact"/>
        <w:ind w:firstLine="645"/>
        <w:rPr>
          <w:rFonts w:ascii="Times New Roman" w:eastAsia="仿宋" w:hAnsi="Times New Roman" w:cs="Times New Roman"/>
          <w:color w:val="000000"/>
          <w:sz w:val="32"/>
          <w:szCs w:val="32"/>
        </w:rPr>
      </w:pPr>
      <w:r w:rsidRPr="008A06EF">
        <w:rPr>
          <w:rFonts w:ascii="Times New Roman" w:eastAsia="仿宋" w:hAnsi="Times New Roman" w:cs="Times New Roman"/>
          <w:color w:val="000000"/>
          <w:sz w:val="32"/>
          <w:szCs w:val="32"/>
        </w:rPr>
        <w:t>人员经费</w:t>
      </w:r>
      <w:r w:rsidR="00197483">
        <w:rPr>
          <w:rFonts w:ascii="Times New Roman" w:eastAsia="仿宋" w:hAnsi="Times New Roman" w:cs="Times New Roman"/>
          <w:color w:val="000000"/>
          <w:sz w:val="32"/>
          <w:szCs w:val="32"/>
        </w:rPr>
        <w:t>2102.8</w:t>
      </w:r>
      <w:r w:rsidR="008D4085">
        <w:rPr>
          <w:rFonts w:ascii="Times New Roman" w:eastAsia="仿宋" w:hAnsi="Times New Roman" w:cs="Times New Roman"/>
          <w:color w:val="000000"/>
          <w:sz w:val="32"/>
          <w:szCs w:val="32"/>
        </w:rPr>
        <w:t>5</w:t>
      </w:r>
      <w:r w:rsidRPr="008A06EF">
        <w:rPr>
          <w:rFonts w:ascii="Times New Roman" w:eastAsia="仿宋" w:hAnsi="Times New Roman" w:cs="Times New Roman"/>
          <w:color w:val="000000"/>
          <w:sz w:val="32"/>
          <w:szCs w:val="32"/>
        </w:rPr>
        <w:t>万元，主要包括：基本工资</w:t>
      </w:r>
      <w:r w:rsidR="00197483" w:rsidRPr="00197483">
        <w:rPr>
          <w:rFonts w:ascii="Times New Roman" w:eastAsia="仿宋" w:hAnsi="Times New Roman" w:cs="Times New Roman"/>
          <w:color w:val="000000"/>
          <w:sz w:val="32"/>
          <w:szCs w:val="32"/>
        </w:rPr>
        <w:t>162.12</w:t>
      </w:r>
      <w:r w:rsidRPr="008A06EF">
        <w:rPr>
          <w:rFonts w:ascii="Times New Roman" w:eastAsia="仿宋" w:hAnsi="Times New Roman" w:cs="Times New Roman"/>
          <w:color w:val="000000"/>
          <w:sz w:val="32"/>
          <w:szCs w:val="32"/>
        </w:rPr>
        <w:t>万元、津贴补贴</w:t>
      </w:r>
      <w:r w:rsidR="00197483" w:rsidRPr="00197483">
        <w:rPr>
          <w:rFonts w:ascii="Times New Roman" w:eastAsia="仿宋" w:hAnsi="Times New Roman" w:cs="Times New Roman"/>
          <w:color w:val="000000"/>
          <w:sz w:val="32"/>
          <w:szCs w:val="32"/>
        </w:rPr>
        <w:t>94.26</w:t>
      </w:r>
      <w:r w:rsidRPr="008A06EF">
        <w:rPr>
          <w:rFonts w:ascii="Times New Roman" w:eastAsia="仿宋" w:hAnsi="Times New Roman" w:cs="Times New Roman"/>
          <w:color w:val="000000"/>
          <w:sz w:val="32"/>
          <w:szCs w:val="32"/>
        </w:rPr>
        <w:t>万元、奖金</w:t>
      </w:r>
      <w:r w:rsidR="00197483" w:rsidRPr="00197483">
        <w:rPr>
          <w:rFonts w:ascii="Times New Roman" w:eastAsia="仿宋" w:hAnsi="Times New Roman" w:cs="Times New Roman"/>
          <w:color w:val="000000"/>
          <w:sz w:val="32"/>
          <w:szCs w:val="32"/>
        </w:rPr>
        <w:t>0.39</w:t>
      </w:r>
      <w:r w:rsidRPr="008A06EF">
        <w:rPr>
          <w:rFonts w:ascii="Times New Roman" w:eastAsia="仿宋" w:hAnsi="Times New Roman" w:cs="Times New Roman"/>
          <w:color w:val="000000"/>
          <w:sz w:val="32"/>
          <w:szCs w:val="32"/>
        </w:rPr>
        <w:t>万元、伙食补助费</w:t>
      </w:r>
      <w:r w:rsidR="00197483" w:rsidRPr="00197483">
        <w:rPr>
          <w:rFonts w:ascii="Times New Roman" w:eastAsia="仿宋" w:hAnsi="Times New Roman" w:cs="Times New Roman"/>
          <w:color w:val="000000"/>
          <w:sz w:val="32"/>
          <w:szCs w:val="32"/>
        </w:rPr>
        <w:t>7.24</w:t>
      </w:r>
      <w:r w:rsidRPr="008A06EF">
        <w:rPr>
          <w:rFonts w:ascii="Times New Roman" w:eastAsia="仿宋" w:hAnsi="Times New Roman" w:cs="Times New Roman"/>
          <w:color w:val="000000"/>
          <w:sz w:val="32"/>
          <w:szCs w:val="32"/>
        </w:rPr>
        <w:t>万元、绩效工资</w:t>
      </w:r>
      <w:r w:rsidR="00197483" w:rsidRPr="00197483">
        <w:rPr>
          <w:rFonts w:ascii="Times New Roman" w:eastAsia="仿宋" w:hAnsi="Times New Roman" w:cs="Times New Roman"/>
          <w:color w:val="000000"/>
          <w:sz w:val="32"/>
          <w:szCs w:val="32"/>
        </w:rPr>
        <w:t>35.21</w:t>
      </w:r>
      <w:r w:rsidRPr="008A06EF">
        <w:rPr>
          <w:rFonts w:ascii="Times New Roman" w:eastAsia="仿宋" w:hAnsi="Times New Roman" w:cs="Times New Roman"/>
          <w:color w:val="000000"/>
          <w:sz w:val="32"/>
          <w:szCs w:val="32"/>
        </w:rPr>
        <w:t>万元、机关事业单位基本养老保险缴费</w:t>
      </w:r>
      <w:r w:rsidR="00197483" w:rsidRPr="00197483">
        <w:rPr>
          <w:rFonts w:ascii="Times New Roman" w:eastAsia="仿宋" w:hAnsi="Times New Roman" w:cs="Times New Roman"/>
          <w:color w:val="000000"/>
          <w:sz w:val="32"/>
          <w:szCs w:val="32"/>
        </w:rPr>
        <w:t>45.75</w:t>
      </w:r>
      <w:r w:rsidRPr="008A06EF">
        <w:rPr>
          <w:rFonts w:ascii="Times New Roman" w:eastAsia="仿宋" w:hAnsi="Times New Roman" w:cs="Times New Roman"/>
          <w:color w:val="000000"/>
          <w:sz w:val="32"/>
          <w:szCs w:val="32"/>
        </w:rPr>
        <w:t>万元、职工基本医疗保险缴费</w:t>
      </w:r>
      <w:r w:rsidR="00197483" w:rsidRPr="00197483">
        <w:rPr>
          <w:rFonts w:ascii="Times New Roman" w:eastAsia="仿宋" w:hAnsi="Times New Roman" w:cs="Times New Roman"/>
          <w:color w:val="000000"/>
          <w:sz w:val="32"/>
          <w:szCs w:val="32"/>
        </w:rPr>
        <w:t>24.32</w:t>
      </w:r>
      <w:r w:rsidRPr="008A06EF">
        <w:rPr>
          <w:rFonts w:ascii="Times New Roman" w:eastAsia="仿宋" w:hAnsi="Times New Roman" w:cs="Times New Roman"/>
          <w:color w:val="000000"/>
          <w:sz w:val="32"/>
          <w:szCs w:val="32"/>
        </w:rPr>
        <w:t>万元、公务员医疗补助缴费</w:t>
      </w:r>
      <w:r w:rsidR="00197483" w:rsidRPr="00197483">
        <w:rPr>
          <w:rFonts w:ascii="Times New Roman" w:eastAsia="仿宋" w:hAnsi="Times New Roman" w:cs="Times New Roman"/>
          <w:color w:val="000000"/>
          <w:sz w:val="32"/>
          <w:szCs w:val="32"/>
        </w:rPr>
        <w:t>2.55</w:t>
      </w:r>
      <w:r w:rsidRPr="008A06EF">
        <w:rPr>
          <w:rFonts w:ascii="Times New Roman" w:eastAsia="仿宋" w:hAnsi="Times New Roman" w:cs="Times New Roman"/>
          <w:color w:val="000000"/>
          <w:sz w:val="32"/>
          <w:szCs w:val="32"/>
        </w:rPr>
        <w:t>万元、其他社会保障缴费</w:t>
      </w:r>
      <w:r w:rsidR="00197483" w:rsidRPr="00197483">
        <w:rPr>
          <w:rFonts w:ascii="Times New Roman" w:eastAsia="仿宋" w:hAnsi="Times New Roman" w:cs="Times New Roman"/>
          <w:color w:val="000000"/>
          <w:sz w:val="32"/>
          <w:szCs w:val="32"/>
        </w:rPr>
        <w:t>4.75</w:t>
      </w:r>
      <w:r w:rsidRPr="008A06EF">
        <w:rPr>
          <w:rFonts w:ascii="Times New Roman" w:eastAsia="仿宋" w:hAnsi="Times New Roman" w:cs="Times New Roman"/>
          <w:color w:val="000000"/>
          <w:sz w:val="32"/>
          <w:szCs w:val="32"/>
        </w:rPr>
        <w:t>万元、住房公积金</w:t>
      </w:r>
      <w:r w:rsidR="00197483" w:rsidRPr="00197483">
        <w:rPr>
          <w:rFonts w:ascii="Times New Roman" w:eastAsia="仿宋" w:hAnsi="Times New Roman" w:cs="Times New Roman"/>
          <w:color w:val="000000"/>
          <w:sz w:val="32"/>
          <w:szCs w:val="32"/>
        </w:rPr>
        <w:t>51.62</w:t>
      </w:r>
      <w:r w:rsidRPr="008A06EF">
        <w:rPr>
          <w:rFonts w:ascii="Times New Roman" w:eastAsia="仿宋" w:hAnsi="Times New Roman" w:cs="Times New Roman"/>
          <w:color w:val="000000"/>
          <w:sz w:val="32"/>
          <w:szCs w:val="32"/>
        </w:rPr>
        <w:t>万元、其他工资福利支出</w:t>
      </w:r>
      <w:r w:rsidR="00197483" w:rsidRPr="00197483">
        <w:rPr>
          <w:rFonts w:ascii="Times New Roman" w:eastAsia="仿宋" w:hAnsi="Times New Roman" w:cs="Times New Roman"/>
          <w:color w:val="000000"/>
          <w:sz w:val="32"/>
          <w:szCs w:val="32"/>
        </w:rPr>
        <w:t>5.40</w:t>
      </w:r>
      <w:r w:rsidRPr="008A06EF">
        <w:rPr>
          <w:rFonts w:ascii="Times New Roman" w:eastAsia="仿宋" w:hAnsi="Times New Roman" w:cs="Times New Roman"/>
          <w:color w:val="000000"/>
          <w:sz w:val="32"/>
          <w:szCs w:val="32"/>
        </w:rPr>
        <w:t>万元、退休费</w:t>
      </w:r>
      <w:r w:rsidR="00197483" w:rsidRPr="00197483">
        <w:rPr>
          <w:rFonts w:ascii="Times New Roman" w:eastAsia="仿宋" w:hAnsi="Times New Roman" w:cs="Times New Roman"/>
          <w:color w:val="000000"/>
          <w:sz w:val="32"/>
          <w:szCs w:val="32"/>
        </w:rPr>
        <w:t>6.85</w:t>
      </w:r>
      <w:r w:rsidRPr="008A06EF">
        <w:rPr>
          <w:rFonts w:ascii="Times New Roman" w:eastAsia="仿宋" w:hAnsi="Times New Roman" w:cs="Times New Roman"/>
          <w:color w:val="000000"/>
          <w:sz w:val="32"/>
          <w:szCs w:val="32"/>
        </w:rPr>
        <w:t>万元、抚恤金</w:t>
      </w:r>
      <w:r w:rsidR="00465D2E" w:rsidRPr="00465D2E">
        <w:rPr>
          <w:rFonts w:ascii="Times New Roman" w:eastAsia="仿宋" w:hAnsi="Times New Roman" w:cs="Times New Roman"/>
          <w:color w:val="000000"/>
          <w:sz w:val="32"/>
          <w:szCs w:val="32"/>
        </w:rPr>
        <w:t>94.86</w:t>
      </w:r>
      <w:r w:rsidRPr="008A06EF">
        <w:rPr>
          <w:rFonts w:ascii="Times New Roman" w:eastAsia="仿宋" w:hAnsi="Times New Roman" w:cs="Times New Roman"/>
          <w:color w:val="000000"/>
          <w:sz w:val="32"/>
          <w:szCs w:val="32"/>
        </w:rPr>
        <w:t>万元、生活补助</w:t>
      </w:r>
      <w:r w:rsidR="00465D2E" w:rsidRPr="00465D2E">
        <w:rPr>
          <w:rFonts w:ascii="Times New Roman" w:eastAsia="仿宋" w:hAnsi="Times New Roman" w:cs="Times New Roman"/>
          <w:color w:val="000000"/>
          <w:sz w:val="32"/>
          <w:szCs w:val="32"/>
        </w:rPr>
        <w:t>426.11</w:t>
      </w:r>
      <w:r w:rsidRPr="008A06EF">
        <w:rPr>
          <w:rFonts w:ascii="Times New Roman" w:eastAsia="仿宋" w:hAnsi="Times New Roman" w:cs="Times New Roman"/>
          <w:color w:val="000000"/>
          <w:sz w:val="32"/>
          <w:szCs w:val="32"/>
        </w:rPr>
        <w:t>万元、救济费</w:t>
      </w:r>
      <w:r w:rsidR="00465D2E" w:rsidRPr="00465D2E">
        <w:rPr>
          <w:rFonts w:ascii="Times New Roman" w:eastAsia="仿宋" w:hAnsi="Times New Roman" w:cs="Times New Roman"/>
          <w:color w:val="000000"/>
          <w:sz w:val="32"/>
          <w:szCs w:val="32"/>
        </w:rPr>
        <w:t>659.95</w:t>
      </w:r>
      <w:r w:rsidRPr="008A06EF">
        <w:rPr>
          <w:rFonts w:ascii="Times New Roman" w:eastAsia="仿宋" w:hAnsi="Times New Roman" w:cs="Times New Roman"/>
          <w:color w:val="000000"/>
          <w:sz w:val="32"/>
          <w:szCs w:val="32"/>
        </w:rPr>
        <w:t>万元、奖励金</w:t>
      </w:r>
      <w:r w:rsidR="00465D2E" w:rsidRPr="00465D2E">
        <w:rPr>
          <w:rFonts w:ascii="Times New Roman" w:eastAsia="仿宋" w:hAnsi="Times New Roman" w:cs="Times New Roman"/>
          <w:color w:val="000000"/>
          <w:sz w:val="32"/>
          <w:szCs w:val="32"/>
        </w:rPr>
        <w:t>128.73</w:t>
      </w:r>
      <w:r w:rsidRPr="008A06EF">
        <w:rPr>
          <w:rFonts w:ascii="Times New Roman" w:eastAsia="仿宋" w:hAnsi="Times New Roman" w:cs="Times New Roman"/>
          <w:color w:val="000000"/>
          <w:sz w:val="32"/>
          <w:szCs w:val="32"/>
        </w:rPr>
        <w:t>万元、其他对个人和家庭的补助支出</w:t>
      </w:r>
      <w:r w:rsidR="00465D2E" w:rsidRPr="00465D2E">
        <w:rPr>
          <w:rFonts w:ascii="Times New Roman" w:eastAsia="仿宋" w:hAnsi="Times New Roman" w:cs="Times New Roman"/>
          <w:color w:val="000000"/>
          <w:sz w:val="32"/>
          <w:szCs w:val="32"/>
        </w:rPr>
        <w:t>352.73</w:t>
      </w:r>
      <w:r w:rsidRPr="008A06EF">
        <w:rPr>
          <w:rFonts w:ascii="Times New Roman" w:eastAsia="仿宋" w:hAnsi="Times New Roman" w:cs="Times New Roman"/>
          <w:color w:val="000000"/>
          <w:sz w:val="32"/>
          <w:szCs w:val="32"/>
        </w:rPr>
        <w:t>万元。</w:t>
      </w:r>
    </w:p>
    <w:p w14:paraId="46963472" w14:textId="1E660365" w:rsidR="008A06EF" w:rsidRPr="008A06EF" w:rsidRDefault="008A06EF" w:rsidP="008A06EF">
      <w:pPr>
        <w:spacing w:line="600" w:lineRule="exact"/>
        <w:ind w:firstLine="645"/>
        <w:rPr>
          <w:rFonts w:ascii="Times New Roman" w:eastAsia="仿宋" w:hAnsi="Times New Roman" w:cs="Times New Roman"/>
          <w:color w:val="000000"/>
          <w:sz w:val="32"/>
          <w:szCs w:val="32"/>
        </w:rPr>
      </w:pPr>
      <w:r w:rsidRPr="008A06EF">
        <w:rPr>
          <w:rFonts w:ascii="Times New Roman" w:eastAsia="仿宋" w:hAnsi="Times New Roman" w:cs="Times New Roman"/>
          <w:color w:val="000000"/>
          <w:sz w:val="32"/>
          <w:szCs w:val="32"/>
        </w:rPr>
        <w:t>公用经费</w:t>
      </w:r>
      <w:r w:rsidR="00465D2E" w:rsidRPr="00465D2E">
        <w:rPr>
          <w:rFonts w:ascii="Times New Roman" w:eastAsia="仿宋" w:hAnsi="Times New Roman" w:cs="Times New Roman"/>
          <w:color w:val="000000"/>
          <w:sz w:val="32"/>
          <w:szCs w:val="32"/>
        </w:rPr>
        <w:t>355.52</w:t>
      </w:r>
      <w:r w:rsidRPr="008A06EF">
        <w:rPr>
          <w:rFonts w:ascii="Times New Roman" w:eastAsia="仿宋" w:hAnsi="Times New Roman" w:cs="Times New Roman"/>
          <w:color w:val="000000"/>
          <w:sz w:val="32"/>
          <w:szCs w:val="32"/>
        </w:rPr>
        <w:t>万元，主要包括：办公费</w:t>
      </w:r>
      <w:r w:rsidR="00465D2E" w:rsidRPr="00465D2E">
        <w:rPr>
          <w:rFonts w:ascii="Times New Roman" w:eastAsia="仿宋" w:hAnsi="Times New Roman" w:cs="Times New Roman"/>
          <w:color w:val="000000"/>
          <w:sz w:val="32"/>
          <w:szCs w:val="32"/>
        </w:rPr>
        <w:t>108.54</w:t>
      </w:r>
      <w:r w:rsidRPr="008A06EF">
        <w:rPr>
          <w:rFonts w:ascii="Times New Roman" w:eastAsia="仿宋" w:hAnsi="Times New Roman" w:cs="Times New Roman"/>
          <w:color w:val="000000"/>
          <w:sz w:val="32"/>
          <w:szCs w:val="32"/>
        </w:rPr>
        <w:t>万元、印刷费</w:t>
      </w:r>
      <w:r w:rsidR="00702DF8" w:rsidRPr="00702DF8">
        <w:rPr>
          <w:rFonts w:ascii="Times New Roman" w:eastAsia="仿宋" w:hAnsi="Times New Roman" w:cs="Times New Roman"/>
          <w:color w:val="000000"/>
          <w:sz w:val="32"/>
          <w:szCs w:val="32"/>
        </w:rPr>
        <w:t>12.83</w:t>
      </w:r>
      <w:r w:rsidRPr="008A06EF">
        <w:rPr>
          <w:rFonts w:ascii="Times New Roman" w:eastAsia="仿宋" w:hAnsi="Times New Roman" w:cs="Times New Roman"/>
          <w:color w:val="000000"/>
          <w:sz w:val="32"/>
          <w:szCs w:val="32"/>
        </w:rPr>
        <w:t>万元、水费</w:t>
      </w:r>
      <w:r w:rsidR="00702DF8" w:rsidRPr="00702DF8">
        <w:rPr>
          <w:rFonts w:ascii="Times New Roman" w:eastAsia="仿宋" w:hAnsi="Times New Roman" w:cs="Times New Roman"/>
          <w:color w:val="000000"/>
          <w:sz w:val="32"/>
          <w:szCs w:val="32"/>
        </w:rPr>
        <w:t>0.62</w:t>
      </w:r>
      <w:r w:rsidRPr="008A06EF">
        <w:rPr>
          <w:rFonts w:ascii="Times New Roman" w:eastAsia="仿宋" w:hAnsi="Times New Roman" w:cs="Times New Roman"/>
          <w:color w:val="000000"/>
          <w:sz w:val="32"/>
          <w:szCs w:val="32"/>
        </w:rPr>
        <w:t>万元、电费</w:t>
      </w:r>
      <w:r w:rsidR="00702DF8" w:rsidRPr="00702DF8">
        <w:rPr>
          <w:rFonts w:ascii="Times New Roman" w:eastAsia="仿宋" w:hAnsi="Times New Roman" w:cs="Times New Roman"/>
          <w:color w:val="000000"/>
          <w:sz w:val="32"/>
          <w:szCs w:val="32"/>
        </w:rPr>
        <w:t>2.74</w:t>
      </w:r>
      <w:r w:rsidRPr="008A06EF">
        <w:rPr>
          <w:rFonts w:ascii="Times New Roman" w:eastAsia="仿宋" w:hAnsi="Times New Roman" w:cs="Times New Roman"/>
          <w:color w:val="000000"/>
          <w:sz w:val="32"/>
          <w:szCs w:val="32"/>
        </w:rPr>
        <w:t>万元、邮电费</w:t>
      </w:r>
      <w:r w:rsidR="00702DF8" w:rsidRPr="00702DF8">
        <w:rPr>
          <w:rFonts w:ascii="Times New Roman" w:eastAsia="仿宋" w:hAnsi="Times New Roman" w:cs="Times New Roman"/>
          <w:color w:val="000000"/>
          <w:sz w:val="32"/>
          <w:szCs w:val="32"/>
        </w:rPr>
        <w:t>16.92</w:t>
      </w:r>
      <w:r w:rsidRPr="008A06EF">
        <w:rPr>
          <w:rFonts w:ascii="Times New Roman" w:eastAsia="仿宋" w:hAnsi="Times New Roman" w:cs="Times New Roman"/>
          <w:color w:val="000000"/>
          <w:sz w:val="32"/>
          <w:szCs w:val="32"/>
        </w:rPr>
        <w:t>万元、差旅费</w:t>
      </w:r>
      <w:r w:rsidR="00702DF8" w:rsidRPr="00702DF8">
        <w:rPr>
          <w:rFonts w:ascii="Times New Roman" w:eastAsia="仿宋" w:hAnsi="Times New Roman" w:cs="Times New Roman"/>
          <w:color w:val="000000"/>
          <w:sz w:val="32"/>
          <w:szCs w:val="32"/>
        </w:rPr>
        <w:t>15.82</w:t>
      </w:r>
      <w:r w:rsidRPr="008A06EF">
        <w:rPr>
          <w:rFonts w:ascii="Times New Roman" w:eastAsia="仿宋" w:hAnsi="Times New Roman" w:cs="Times New Roman"/>
          <w:color w:val="000000"/>
          <w:sz w:val="32"/>
          <w:szCs w:val="32"/>
        </w:rPr>
        <w:t>万元、维修（护）费</w:t>
      </w:r>
      <w:r w:rsidR="00702DF8" w:rsidRPr="00702DF8">
        <w:rPr>
          <w:rFonts w:ascii="Times New Roman" w:eastAsia="仿宋" w:hAnsi="Times New Roman" w:cs="Times New Roman"/>
          <w:color w:val="000000"/>
          <w:sz w:val="32"/>
          <w:szCs w:val="32"/>
        </w:rPr>
        <w:t>47.25</w:t>
      </w:r>
      <w:r w:rsidRPr="008A06EF">
        <w:rPr>
          <w:rFonts w:ascii="Times New Roman" w:eastAsia="仿宋" w:hAnsi="Times New Roman" w:cs="Times New Roman"/>
          <w:color w:val="000000"/>
          <w:sz w:val="32"/>
          <w:szCs w:val="32"/>
        </w:rPr>
        <w:t>万元、会议费</w:t>
      </w:r>
      <w:r w:rsidR="00702DF8" w:rsidRPr="00702DF8">
        <w:rPr>
          <w:rFonts w:ascii="Times New Roman" w:eastAsia="仿宋" w:hAnsi="Times New Roman" w:cs="Times New Roman"/>
          <w:color w:val="000000"/>
          <w:sz w:val="32"/>
          <w:szCs w:val="32"/>
        </w:rPr>
        <w:t>19.22</w:t>
      </w:r>
      <w:r w:rsidRPr="008A06EF">
        <w:rPr>
          <w:rFonts w:ascii="Times New Roman" w:eastAsia="仿宋" w:hAnsi="Times New Roman" w:cs="Times New Roman"/>
          <w:color w:val="000000"/>
          <w:sz w:val="32"/>
          <w:szCs w:val="32"/>
        </w:rPr>
        <w:t>万元、培训费</w:t>
      </w:r>
      <w:r w:rsidR="00702DF8" w:rsidRPr="00702DF8">
        <w:rPr>
          <w:rFonts w:ascii="Times New Roman" w:eastAsia="仿宋" w:hAnsi="Times New Roman" w:cs="Times New Roman"/>
          <w:color w:val="000000"/>
          <w:sz w:val="32"/>
          <w:szCs w:val="32"/>
        </w:rPr>
        <w:t>1.72</w:t>
      </w:r>
      <w:r w:rsidRPr="008A06EF">
        <w:rPr>
          <w:rFonts w:ascii="Times New Roman" w:eastAsia="仿宋" w:hAnsi="Times New Roman" w:cs="Times New Roman"/>
          <w:color w:val="000000"/>
          <w:sz w:val="32"/>
          <w:szCs w:val="32"/>
        </w:rPr>
        <w:t>万元、公务接待费</w:t>
      </w:r>
      <w:r w:rsidR="00702DF8" w:rsidRPr="00702DF8">
        <w:rPr>
          <w:rFonts w:ascii="Times New Roman" w:eastAsia="仿宋" w:hAnsi="Times New Roman" w:cs="Times New Roman"/>
          <w:color w:val="000000"/>
          <w:sz w:val="32"/>
          <w:szCs w:val="32"/>
        </w:rPr>
        <w:t>0.98</w:t>
      </w:r>
      <w:r w:rsidRPr="008A06EF">
        <w:rPr>
          <w:rFonts w:ascii="Times New Roman" w:eastAsia="仿宋" w:hAnsi="Times New Roman" w:cs="Times New Roman"/>
          <w:color w:val="000000"/>
          <w:sz w:val="32"/>
          <w:szCs w:val="32"/>
        </w:rPr>
        <w:t>万元、劳务费</w:t>
      </w:r>
      <w:r w:rsidR="00702DF8" w:rsidRPr="00702DF8">
        <w:rPr>
          <w:rFonts w:ascii="Times New Roman" w:eastAsia="仿宋" w:hAnsi="Times New Roman" w:cs="Times New Roman"/>
          <w:color w:val="000000"/>
          <w:sz w:val="32"/>
          <w:szCs w:val="32"/>
        </w:rPr>
        <w:t>69.14</w:t>
      </w:r>
      <w:r w:rsidRPr="008A06EF">
        <w:rPr>
          <w:rFonts w:ascii="Times New Roman" w:eastAsia="仿宋" w:hAnsi="Times New Roman" w:cs="Times New Roman"/>
          <w:color w:val="000000"/>
          <w:sz w:val="32"/>
          <w:szCs w:val="32"/>
        </w:rPr>
        <w:t>万元、工会经费</w:t>
      </w:r>
      <w:r w:rsidR="00702DF8" w:rsidRPr="00702DF8">
        <w:rPr>
          <w:rFonts w:ascii="Times New Roman" w:eastAsia="仿宋" w:hAnsi="Times New Roman" w:cs="Times New Roman"/>
          <w:color w:val="000000"/>
          <w:sz w:val="32"/>
          <w:szCs w:val="32"/>
        </w:rPr>
        <w:t>5.86</w:t>
      </w:r>
      <w:r w:rsidRPr="008A06EF">
        <w:rPr>
          <w:rFonts w:ascii="Times New Roman" w:eastAsia="仿宋" w:hAnsi="Times New Roman" w:cs="Times New Roman"/>
          <w:color w:val="000000"/>
          <w:sz w:val="32"/>
          <w:szCs w:val="32"/>
        </w:rPr>
        <w:t>万元、福利费</w:t>
      </w:r>
      <w:r w:rsidR="00702DF8" w:rsidRPr="00702DF8">
        <w:rPr>
          <w:rFonts w:ascii="Times New Roman" w:eastAsia="仿宋" w:hAnsi="Times New Roman" w:cs="Times New Roman"/>
          <w:color w:val="000000"/>
          <w:sz w:val="32"/>
          <w:szCs w:val="32"/>
        </w:rPr>
        <w:t>13.34</w:t>
      </w:r>
      <w:r w:rsidRPr="008A06EF">
        <w:rPr>
          <w:rFonts w:ascii="Times New Roman" w:eastAsia="仿宋" w:hAnsi="Times New Roman" w:cs="Times New Roman"/>
          <w:color w:val="000000"/>
          <w:sz w:val="32"/>
          <w:szCs w:val="32"/>
        </w:rPr>
        <w:t>万元、其他交通费</w:t>
      </w:r>
      <w:r w:rsidR="00702DF8" w:rsidRPr="00702DF8">
        <w:rPr>
          <w:rFonts w:ascii="Times New Roman" w:eastAsia="仿宋" w:hAnsi="Times New Roman" w:cs="Times New Roman"/>
          <w:color w:val="000000"/>
          <w:sz w:val="32"/>
          <w:szCs w:val="32"/>
        </w:rPr>
        <w:t>23.74</w:t>
      </w:r>
      <w:r w:rsidRPr="008A06EF">
        <w:rPr>
          <w:rFonts w:ascii="Times New Roman" w:eastAsia="仿宋" w:hAnsi="Times New Roman" w:cs="Times New Roman"/>
          <w:color w:val="000000"/>
          <w:sz w:val="32"/>
          <w:szCs w:val="32"/>
        </w:rPr>
        <w:t>万元、其他商品和服务支出</w:t>
      </w:r>
      <w:r w:rsidR="00702DF8" w:rsidRPr="00702DF8">
        <w:rPr>
          <w:rFonts w:ascii="Times New Roman" w:eastAsia="仿宋" w:hAnsi="Times New Roman" w:cs="Times New Roman"/>
          <w:color w:val="000000"/>
          <w:sz w:val="32"/>
          <w:szCs w:val="32"/>
        </w:rPr>
        <w:t>16.81</w:t>
      </w:r>
      <w:r w:rsidRPr="008A06EF">
        <w:rPr>
          <w:rFonts w:ascii="Times New Roman" w:eastAsia="仿宋" w:hAnsi="Times New Roman" w:cs="Times New Roman"/>
          <w:color w:val="000000"/>
          <w:sz w:val="32"/>
          <w:szCs w:val="32"/>
        </w:rPr>
        <w:t>万元。</w:t>
      </w:r>
    </w:p>
    <w:p w14:paraId="5B24F963" w14:textId="47C90DD3" w:rsidR="008A06EF" w:rsidRPr="009E5DE9" w:rsidRDefault="008A06EF" w:rsidP="009E5DE9">
      <w:pPr>
        <w:spacing w:line="600" w:lineRule="exact"/>
        <w:ind w:firstLine="640"/>
        <w:outlineLvl w:val="1"/>
        <w:rPr>
          <w:rFonts w:ascii="Times New Roman" w:eastAsia="黑体" w:hAnsi="Times New Roman" w:cs="Times New Roman"/>
          <w:bCs/>
          <w:sz w:val="32"/>
          <w:szCs w:val="32"/>
        </w:rPr>
      </w:pPr>
      <w:bookmarkStart w:id="37" w:name="_Toc15396609"/>
      <w:bookmarkStart w:id="38" w:name="_Toc15377215"/>
      <w:r w:rsidRPr="008A06EF">
        <w:rPr>
          <w:rFonts w:ascii="Times New Roman" w:eastAsia="黑体" w:hAnsi="Times New Roman" w:cs="Times New Roman"/>
          <w:color w:val="000000"/>
          <w:sz w:val="32"/>
          <w:szCs w:val="32"/>
        </w:rPr>
        <w:t>七、</w:t>
      </w:r>
      <w:r w:rsidRPr="008A06EF">
        <w:rPr>
          <w:rFonts w:ascii="Times New Roman" w:eastAsia="黑体" w:hAnsi="Times New Roman" w:cs="Times New Roman"/>
          <w:b/>
          <w:bCs/>
          <w:sz w:val="32"/>
          <w:szCs w:val="32"/>
        </w:rPr>
        <w:t>“</w:t>
      </w:r>
      <w:r w:rsidRPr="008A06EF">
        <w:rPr>
          <w:rFonts w:ascii="Times New Roman" w:eastAsia="黑体" w:hAnsi="Times New Roman" w:cs="Times New Roman"/>
          <w:bCs/>
          <w:sz w:val="32"/>
          <w:szCs w:val="32"/>
        </w:rPr>
        <w:t>三公</w:t>
      </w:r>
      <w:r w:rsidRPr="008A06EF">
        <w:rPr>
          <w:rFonts w:ascii="Times New Roman" w:eastAsia="黑体" w:hAnsi="Times New Roman" w:cs="Times New Roman"/>
          <w:bCs/>
          <w:sz w:val="32"/>
          <w:szCs w:val="32"/>
        </w:rPr>
        <w:t>”</w:t>
      </w:r>
      <w:r w:rsidRPr="008A06EF">
        <w:rPr>
          <w:rFonts w:ascii="Times New Roman" w:eastAsia="黑体" w:hAnsi="Times New Roman" w:cs="Times New Roman"/>
          <w:bCs/>
          <w:sz w:val="32"/>
          <w:szCs w:val="32"/>
        </w:rPr>
        <w:t>经费财政拨款支出决算情况说明</w:t>
      </w:r>
      <w:bookmarkEnd w:id="37"/>
      <w:bookmarkEnd w:id="38"/>
    </w:p>
    <w:p w14:paraId="34803E95" w14:textId="77777777" w:rsidR="008A06EF" w:rsidRPr="008A06EF" w:rsidRDefault="008A06EF" w:rsidP="008A06EF">
      <w:pPr>
        <w:spacing w:line="600" w:lineRule="exact"/>
        <w:ind w:firstLine="640"/>
        <w:outlineLvl w:val="2"/>
        <w:rPr>
          <w:rFonts w:ascii="Times New Roman" w:eastAsia="仿宋" w:hAnsi="Times New Roman" w:cs="Times New Roman"/>
          <w:b/>
          <w:color w:val="000000"/>
          <w:sz w:val="32"/>
          <w:szCs w:val="32"/>
        </w:rPr>
      </w:pPr>
      <w:bookmarkStart w:id="39" w:name="_Toc15377216"/>
      <w:r w:rsidRPr="008A06EF">
        <w:rPr>
          <w:rFonts w:ascii="Times New Roman" w:eastAsia="仿宋" w:hAnsi="Times New Roman" w:cs="Times New Roman"/>
          <w:b/>
          <w:color w:val="000000"/>
          <w:sz w:val="32"/>
          <w:szCs w:val="32"/>
        </w:rPr>
        <w:t>（一）</w:t>
      </w:r>
      <w:r w:rsidRPr="008A06EF">
        <w:rPr>
          <w:rFonts w:ascii="Times New Roman" w:eastAsia="仿宋" w:hAnsi="Times New Roman" w:cs="Times New Roman"/>
          <w:b/>
          <w:color w:val="000000"/>
          <w:sz w:val="32"/>
          <w:szCs w:val="32"/>
        </w:rPr>
        <w:t>“</w:t>
      </w:r>
      <w:r w:rsidRPr="008A06EF">
        <w:rPr>
          <w:rFonts w:ascii="Times New Roman" w:eastAsia="仿宋" w:hAnsi="Times New Roman" w:cs="Times New Roman"/>
          <w:b/>
          <w:color w:val="000000"/>
          <w:sz w:val="32"/>
          <w:szCs w:val="32"/>
        </w:rPr>
        <w:t>三公</w:t>
      </w:r>
      <w:r w:rsidRPr="008A06EF">
        <w:rPr>
          <w:rFonts w:ascii="Times New Roman" w:eastAsia="仿宋" w:hAnsi="Times New Roman" w:cs="Times New Roman"/>
          <w:b/>
          <w:color w:val="000000"/>
          <w:sz w:val="32"/>
          <w:szCs w:val="32"/>
        </w:rPr>
        <w:t>”</w:t>
      </w:r>
      <w:r w:rsidRPr="008A06EF">
        <w:rPr>
          <w:rFonts w:ascii="Times New Roman" w:eastAsia="仿宋" w:hAnsi="Times New Roman" w:cs="Times New Roman"/>
          <w:b/>
          <w:color w:val="000000"/>
          <w:sz w:val="32"/>
          <w:szCs w:val="32"/>
        </w:rPr>
        <w:t>经费财政拨款支出决算总体情况说明</w:t>
      </w:r>
      <w:bookmarkEnd w:id="39"/>
    </w:p>
    <w:p w14:paraId="36EDA37C" w14:textId="5A8F1D12" w:rsidR="008A06EF" w:rsidRPr="008A06EF" w:rsidRDefault="008A06EF" w:rsidP="008A06EF">
      <w:pPr>
        <w:spacing w:line="600" w:lineRule="exact"/>
        <w:ind w:firstLine="640"/>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lastRenderedPageBreak/>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三公</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经费财政拨款支出决算为</w:t>
      </w:r>
      <w:r w:rsidR="009E5DE9">
        <w:rPr>
          <w:rFonts w:ascii="Times New Roman" w:eastAsia="仿宋" w:hAnsi="Times New Roman" w:cs="Times New Roman"/>
          <w:color w:val="000000"/>
          <w:sz w:val="32"/>
          <w:szCs w:val="32"/>
        </w:rPr>
        <w:t>0.98</w:t>
      </w:r>
      <w:r w:rsidRPr="008A06EF">
        <w:rPr>
          <w:rFonts w:ascii="Times New Roman" w:eastAsia="仿宋" w:hAnsi="Times New Roman" w:cs="Times New Roman"/>
          <w:color w:val="000000"/>
          <w:sz w:val="32"/>
          <w:szCs w:val="32"/>
        </w:rPr>
        <w:t>万元，完成预算</w:t>
      </w:r>
      <w:r w:rsidR="009E5DE9">
        <w:rPr>
          <w:rFonts w:ascii="Times New Roman" w:eastAsia="仿宋" w:hAnsi="Times New Roman" w:cs="Times New Roman"/>
          <w:color w:val="000000"/>
          <w:sz w:val="32"/>
          <w:szCs w:val="32"/>
        </w:rPr>
        <w:t>25.13</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，决算数小于预算数（或与预算数持平）的主要原因是</w:t>
      </w:r>
      <w:r w:rsidR="009E5DE9">
        <w:rPr>
          <w:rFonts w:ascii="Times New Roman" w:eastAsia="仿宋" w:hAnsi="Times New Roman" w:cs="Times New Roman" w:hint="eastAsia"/>
          <w:color w:val="000000"/>
          <w:sz w:val="32"/>
          <w:szCs w:val="32"/>
        </w:rPr>
        <w:t>公务接待人次数减少</w:t>
      </w:r>
      <w:r w:rsidRPr="008A06EF">
        <w:rPr>
          <w:rFonts w:ascii="Times New Roman" w:eastAsia="仿宋" w:hAnsi="Times New Roman" w:cs="Times New Roman"/>
          <w:color w:val="000000"/>
          <w:sz w:val="32"/>
          <w:szCs w:val="32"/>
        </w:rPr>
        <w:t>。</w:t>
      </w:r>
    </w:p>
    <w:p w14:paraId="4DD9F2A5" w14:textId="77777777" w:rsidR="008A06EF" w:rsidRPr="008A06EF" w:rsidRDefault="008A06EF" w:rsidP="008A06EF">
      <w:pPr>
        <w:spacing w:line="600" w:lineRule="exact"/>
        <w:ind w:firstLine="640"/>
        <w:outlineLvl w:val="2"/>
        <w:rPr>
          <w:rFonts w:ascii="Times New Roman" w:eastAsia="仿宋" w:hAnsi="Times New Roman" w:cs="Times New Roman"/>
          <w:b/>
          <w:color w:val="000000"/>
          <w:sz w:val="32"/>
          <w:szCs w:val="32"/>
        </w:rPr>
      </w:pPr>
      <w:bookmarkStart w:id="40" w:name="_Toc15377217"/>
      <w:r w:rsidRPr="008A06EF">
        <w:rPr>
          <w:rFonts w:ascii="Times New Roman" w:eastAsia="仿宋" w:hAnsi="Times New Roman" w:cs="Times New Roman"/>
          <w:b/>
          <w:color w:val="000000"/>
          <w:sz w:val="32"/>
          <w:szCs w:val="32"/>
        </w:rPr>
        <w:t>（二）</w:t>
      </w:r>
      <w:r w:rsidRPr="008A06EF">
        <w:rPr>
          <w:rFonts w:ascii="Times New Roman" w:eastAsia="仿宋" w:hAnsi="Times New Roman" w:cs="Times New Roman"/>
          <w:b/>
          <w:color w:val="000000"/>
          <w:sz w:val="32"/>
          <w:szCs w:val="32"/>
        </w:rPr>
        <w:t>“</w:t>
      </w:r>
      <w:r w:rsidRPr="008A06EF">
        <w:rPr>
          <w:rFonts w:ascii="Times New Roman" w:eastAsia="仿宋" w:hAnsi="Times New Roman" w:cs="Times New Roman"/>
          <w:b/>
          <w:color w:val="000000"/>
          <w:sz w:val="32"/>
          <w:szCs w:val="32"/>
        </w:rPr>
        <w:t>三公</w:t>
      </w:r>
      <w:r w:rsidRPr="008A06EF">
        <w:rPr>
          <w:rFonts w:ascii="Times New Roman" w:eastAsia="仿宋" w:hAnsi="Times New Roman" w:cs="Times New Roman"/>
          <w:b/>
          <w:color w:val="000000"/>
          <w:sz w:val="32"/>
          <w:szCs w:val="32"/>
        </w:rPr>
        <w:t>”</w:t>
      </w:r>
      <w:r w:rsidRPr="008A06EF">
        <w:rPr>
          <w:rFonts w:ascii="Times New Roman" w:eastAsia="仿宋" w:hAnsi="Times New Roman" w:cs="Times New Roman"/>
          <w:b/>
          <w:color w:val="000000"/>
          <w:sz w:val="32"/>
          <w:szCs w:val="32"/>
        </w:rPr>
        <w:t>经费财政拨款支出决算具体情况说明</w:t>
      </w:r>
      <w:bookmarkEnd w:id="40"/>
    </w:p>
    <w:p w14:paraId="3D3E92D6" w14:textId="5AF2A98B" w:rsidR="008A06EF" w:rsidRDefault="008A06EF" w:rsidP="008A06EF">
      <w:pPr>
        <w:spacing w:line="600" w:lineRule="exact"/>
        <w:ind w:firstLine="640"/>
        <w:rPr>
          <w:rFonts w:ascii="Times New Roman" w:eastAsia="仿宋" w:hAnsi="Times New Roman" w:cs="Times New Roman"/>
          <w:color w:val="000000"/>
          <w:sz w:val="32"/>
          <w:szCs w:val="32"/>
        </w:rPr>
      </w:pPr>
      <w:r w:rsidRPr="008A06EF">
        <w:rPr>
          <w:rFonts w:ascii="Times New Roman" w:eastAsia="仿宋" w:hAnsi="Times New Roman" w:cs="Times New Roman" w:hint="eastAsia"/>
          <w:color w:val="000000"/>
          <w:sz w:val="32"/>
          <w:szCs w:val="32"/>
        </w:rPr>
        <w:t>2021</w:t>
      </w:r>
      <w:r w:rsidRPr="008A06EF">
        <w:rPr>
          <w:rFonts w:ascii="Times New Roman" w:eastAsia="仿宋" w:hAnsi="Times New Roman" w:cs="Times New Roman" w:hint="eastAsia"/>
          <w:color w:val="000000"/>
          <w:sz w:val="32"/>
          <w:szCs w:val="32"/>
        </w:rPr>
        <w:t>年</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三公</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经费财政拨款支出决算中，因公出国（境）费支出决算</w:t>
      </w:r>
      <w:r w:rsidR="00FF0CE6">
        <w:rPr>
          <w:rFonts w:ascii="Times New Roman" w:eastAsia="仿宋" w:hAnsi="Times New Roman" w:cs="Times New Roman"/>
          <w:color w:val="000000"/>
          <w:sz w:val="32"/>
          <w:szCs w:val="32"/>
        </w:rPr>
        <w:t>0.00</w:t>
      </w:r>
      <w:r w:rsidRPr="008A06EF">
        <w:rPr>
          <w:rFonts w:ascii="Times New Roman" w:eastAsia="仿宋" w:hAnsi="Times New Roman" w:cs="Times New Roman"/>
          <w:color w:val="000000"/>
          <w:sz w:val="32"/>
          <w:szCs w:val="32"/>
        </w:rPr>
        <w:t>万元，占</w:t>
      </w:r>
      <w:r w:rsidR="00FF0CE6">
        <w:rPr>
          <w:rFonts w:ascii="Times New Roman" w:eastAsia="仿宋" w:hAnsi="Times New Roman" w:cs="Times New Roman"/>
          <w:color w:val="000000"/>
          <w:sz w:val="32"/>
          <w:szCs w:val="32"/>
        </w:rPr>
        <w:t>0.0</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；公务用车购置及运行维护费支出决算</w:t>
      </w:r>
      <w:r w:rsidR="00FF0CE6">
        <w:rPr>
          <w:rFonts w:ascii="Times New Roman" w:eastAsia="仿宋" w:hAnsi="Times New Roman" w:cs="Times New Roman"/>
          <w:color w:val="000000"/>
          <w:sz w:val="32"/>
          <w:szCs w:val="32"/>
        </w:rPr>
        <w:t>0.00</w:t>
      </w:r>
      <w:r w:rsidRPr="008A06EF">
        <w:rPr>
          <w:rFonts w:ascii="Times New Roman" w:eastAsia="仿宋" w:hAnsi="Times New Roman" w:cs="Times New Roman"/>
          <w:color w:val="000000"/>
          <w:sz w:val="32"/>
          <w:szCs w:val="32"/>
        </w:rPr>
        <w:t>万元，占</w:t>
      </w:r>
      <w:r w:rsidR="00FF0CE6">
        <w:rPr>
          <w:rFonts w:ascii="Times New Roman" w:eastAsia="仿宋" w:hAnsi="Times New Roman" w:cs="Times New Roman"/>
          <w:color w:val="000000"/>
          <w:sz w:val="32"/>
          <w:szCs w:val="32"/>
        </w:rPr>
        <w:t>0.0</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；公务接待费支出决算</w:t>
      </w:r>
      <w:r w:rsidR="00FF0CE6">
        <w:rPr>
          <w:rFonts w:ascii="Times New Roman" w:eastAsia="仿宋" w:hAnsi="Times New Roman" w:cs="Times New Roman"/>
          <w:color w:val="000000"/>
          <w:sz w:val="32"/>
          <w:szCs w:val="32"/>
        </w:rPr>
        <w:t>0.98</w:t>
      </w:r>
      <w:r w:rsidRPr="008A06EF">
        <w:rPr>
          <w:rFonts w:ascii="Times New Roman" w:eastAsia="仿宋" w:hAnsi="Times New Roman" w:cs="Times New Roman"/>
          <w:color w:val="000000"/>
          <w:sz w:val="32"/>
          <w:szCs w:val="32"/>
        </w:rPr>
        <w:t>万元，占</w:t>
      </w:r>
      <w:r w:rsidR="00FF0CE6">
        <w:rPr>
          <w:rFonts w:ascii="Times New Roman" w:eastAsia="仿宋" w:hAnsi="Times New Roman" w:cs="Times New Roman"/>
          <w:color w:val="000000"/>
          <w:sz w:val="32"/>
          <w:szCs w:val="32"/>
        </w:rPr>
        <w:t>100</w:t>
      </w:r>
      <w:r w:rsidRPr="008A06EF">
        <w:rPr>
          <w:rFonts w:ascii="Times New Roman" w:eastAsia="仿宋" w:hAnsi="Times New Roman" w:cs="Times New Roman"/>
          <w:color w:val="000000"/>
          <w:sz w:val="32"/>
          <w:szCs w:val="32"/>
        </w:rPr>
        <w:t>%</w:t>
      </w:r>
      <w:r w:rsidRPr="008A06EF">
        <w:rPr>
          <w:rFonts w:ascii="Times New Roman" w:eastAsia="仿宋" w:hAnsi="Times New Roman" w:cs="Times New Roman"/>
          <w:color w:val="000000"/>
          <w:sz w:val="32"/>
          <w:szCs w:val="32"/>
        </w:rPr>
        <w:t>。具体情况如下：</w:t>
      </w:r>
    </w:p>
    <w:p w14:paraId="2A5F32CF" w14:textId="656A3081" w:rsidR="00FF0CE6" w:rsidRPr="00FF0CE6" w:rsidRDefault="00FF0CE6" w:rsidP="00FF0CE6">
      <w:r>
        <w:rPr>
          <w:noProof/>
        </w:rPr>
        <w:drawing>
          <wp:inline distT="0" distB="0" distL="0" distR="0" wp14:anchorId="35D3C43E" wp14:editId="458AC4C7">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C4B7DF" w14:textId="2F610502" w:rsidR="008A06EF" w:rsidRPr="008A06EF" w:rsidRDefault="008A06EF" w:rsidP="001D60E6">
      <w:pPr>
        <w:spacing w:line="600" w:lineRule="exact"/>
        <w:ind w:firstLine="640"/>
        <w:rPr>
          <w:rFonts w:ascii="Times New Roman" w:eastAsia="仿宋" w:hAnsi="Times New Roman" w:cs="Times New Roman"/>
          <w:i/>
          <w:color w:val="000000"/>
          <w:sz w:val="32"/>
          <w:szCs w:val="32"/>
        </w:rPr>
      </w:pPr>
      <w:r w:rsidRPr="008A06EF">
        <w:rPr>
          <w:rFonts w:ascii="Times New Roman" w:eastAsia="仿宋_GB2312" w:hAnsi="Times New Roman" w:cs="Times New Roman"/>
          <w:b/>
          <w:color w:val="000000"/>
          <w:sz w:val="32"/>
          <w:szCs w:val="32"/>
        </w:rPr>
        <w:t>1.</w:t>
      </w:r>
      <w:r w:rsidRPr="008A06EF">
        <w:rPr>
          <w:rFonts w:ascii="Times New Roman" w:eastAsia="仿宋_GB2312" w:hAnsi="Times New Roman" w:cs="Times New Roman"/>
          <w:b/>
          <w:color w:val="000000"/>
          <w:sz w:val="32"/>
          <w:szCs w:val="32"/>
        </w:rPr>
        <w:t>因公出国（境）经费支出</w:t>
      </w:r>
      <w:r w:rsidR="001D60E6">
        <w:rPr>
          <w:rFonts w:ascii="Times New Roman" w:eastAsia="仿宋_GB2312" w:hAnsi="Times New Roman" w:cs="Times New Roman"/>
          <w:color w:val="000000"/>
          <w:sz w:val="32"/>
          <w:szCs w:val="32"/>
        </w:rPr>
        <w:t>0.00</w:t>
      </w:r>
      <w:r w:rsidRPr="008A06EF">
        <w:rPr>
          <w:rFonts w:ascii="Times New Roman" w:eastAsia="仿宋_GB2312" w:hAnsi="Times New Roman" w:cs="Times New Roman"/>
          <w:color w:val="000000"/>
          <w:sz w:val="32"/>
          <w:szCs w:val="32"/>
        </w:rPr>
        <w:t>万元，</w:t>
      </w:r>
      <w:r w:rsidRPr="008A06EF">
        <w:rPr>
          <w:rFonts w:ascii="Times New Roman" w:eastAsia="仿宋" w:hAnsi="Times New Roman" w:cs="Times New Roman"/>
          <w:bCs/>
          <w:color w:val="000000"/>
          <w:sz w:val="32"/>
          <w:szCs w:val="32"/>
        </w:rPr>
        <w:t>完成预算</w:t>
      </w:r>
      <w:r w:rsidR="001D60E6">
        <w:rPr>
          <w:rFonts w:ascii="Times New Roman" w:eastAsia="仿宋" w:hAnsi="Times New Roman" w:cs="Times New Roman"/>
          <w:bCs/>
          <w:color w:val="000000"/>
          <w:sz w:val="32"/>
          <w:szCs w:val="32"/>
        </w:rPr>
        <w:t>0.0</w:t>
      </w:r>
      <w:r w:rsidRPr="008A06EF">
        <w:rPr>
          <w:rFonts w:ascii="Times New Roman" w:eastAsia="仿宋" w:hAnsi="Times New Roman" w:cs="Times New Roman"/>
          <w:bCs/>
          <w:color w:val="000000"/>
          <w:sz w:val="32"/>
          <w:szCs w:val="32"/>
        </w:rPr>
        <w:t>%</w:t>
      </w:r>
      <w:r w:rsidRPr="008A06EF">
        <w:rPr>
          <w:rFonts w:ascii="Times New Roman" w:eastAsia="仿宋" w:hAnsi="Times New Roman" w:cs="Times New Roman"/>
          <w:bCs/>
          <w:color w:val="000000"/>
          <w:sz w:val="32"/>
          <w:szCs w:val="32"/>
        </w:rPr>
        <w:t>。</w:t>
      </w:r>
      <w:r w:rsidRPr="008A06EF">
        <w:rPr>
          <w:rFonts w:ascii="Times New Roman" w:eastAsia="仿宋_GB2312" w:hAnsi="Times New Roman" w:cs="Times New Roman"/>
          <w:color w:val="000000"/>
          <w:sz w:val="32"/>
          <w:szCs w:val="32"/>
        </w:rPr>
        <w:t>全年安排因公出国（境）团组</w:t>
      </w:r>
      <w:r w:rsidR="001D60E6">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次，出国（境）</w:t>
      </w:r>
      <w:r w:rsidR="001D60E6">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人。因公出国（境）支出决算比</w:t>
      </w:r>
      <w:r w:rsidRPr="008A06EF">
        <w:rPr>
          <w:rFonts w:ascii="Times New Roman" w:eastAsia="仿宋_GB2312" w:hAnsi="Times New Roman" w:cs="Times New Roman" w:hint="eastAsia"/>
          <w:color w:val="000000"/>
          <w:sz w:val="32"/>
          <w:szCs w:val="32"/>
        </w:rPr>
        <w:t>2020</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增加</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减少</w:t>
      </w:r>
      <w:r w:rsidR="001D60E6">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万元，增长</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下降</w:t>
      </w:r>
      <w:r w:rsidR="001D60E6">
        <w:rPr>
          <w:rFonts w:ascii="Times New Roman" w:eastAsia="仿宋_GB2312" w:hAnsi="Times New Roman" w:cs="Times New Roman"/>
          <w:color w:val="000000"/>
          <w:sz w:val="32"/>
          <w:szCs w:val="32"/>
        </w:rPr>
        <w:t>0.0</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w:t>
      </w:r>
    </w:p>
    <w:p w14:paraId="79160633" w14:textId="388740AC" w:rsidR="008A06EF" w:rsidRPr="008A06EF" w:rsidRDefault="008A06EF" w:rsidP="000F6B1D">
      <w:pPr>
        <w:spacing w:line="600" w:lineRule="exact"/>
        <w:ind w:firstLine="640"/>
        <w:rPr>
          <w:rFonts w:ascii="Times New Roman" w:eastAsia="仿宋" w:hAnsi="Times New Roman" w:cs="Times New Roman"/>
          <w:color w:val="000000"/>
          <w:sz w:val="32"/>
          <w:szCs w:val="32"/>
        </w:rPr>
      </w:pPr>
      <w:r w:rsidRPr="008A06EF">
        <w:rPr>
          <w:rFonts w:ascii="Times New Roman" w:eastAsia="仿宋_GB2312" w:hAnsi="Times New Roman" w:cs="Times New Roman"/>
          <w:b/>
          <w:color w:val="000000"/>
          <w:sz w:val="32"/>
          <w:szCs w:val="32"/>
        </w:rPr>
        <w:t>2.</w:t>
      </w:r>
      <w:r w:rsidRPr="008A06EF">
        <w:rPr>
          <w:rFonts w:ascii="Times New Roman" w:eastAsia="仿宋_GB2312" w:hAnsi="Times New Roman" w:cs="Times New Roman"/>
          <w:b/>
          <w:color w:val="000000"/>
          <w:sz w:val="32"/>
          <w:szCs w:val="32"/>
        </w:rPr>
        <w:t>公务用车购置及运行维护费支出</w:t>
      </w:r>
      <w:r w:rsidR="000F6B1D">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w:t>
      </w:r>
      <w:r w:rsidRPr="008A06EF">
        <w:rPr>
          <w:rFonts w:ascii="Times New Roman" w:eastAsia="仿宋_GB2312" w:hAnsi="Times New Roman" w:cs="Times New Roman"/>
          <w:color w:val="000000"/>
          <w:sz w:val="32"/>
          <w:szCs w:val="32"/>
        </w:rPr>
        <w:t>,</w:t>
      </w:r>
      <w:r w:rsidRPr="008A06EF">
        <w:rPr>
          <w:rFonts w:ascii="Times New Roman" w:eastAsia="仿宋" w:hAnsi="Times New Roman" w:cs="Times New Roman"/>
          <w:bCs/>
          <w:color w:val="000000"/>
          <w:sz w:val="32"/>
          <w:szCs w:val="32"/>
        </w:rPr>
        <w:t>完成预算</w:t>
      </w:r>
      <w:r w:rsidR="000F6B1D">
        <w:rPr>
          <w:rFonts w:ascii="Times New Roman" w:eastAsia="仿宋" w:hAnsi="Times New Roman" w:cs="Times New Roman"/>
          <w:bCs/>
          <w:color w:val="000000"/>
          <w:sz w:val="32"/>
          <w:szCs w:val="32"/>
        </w:rPr>
        <w:t>0.0</w:t>
      </w:r>
      <w:r w:rsidRPr="008A06EF">
        <w:rPr>
          <w:rFonts w:ascii="Times New Roman" w:eastAsia="仿宋" w:hAnsi="Times New Roman" w:cs="Times New Roman"/>
          <w:bCs/>
          <w:color w:val="000000"/>
          <w:sz w:val="32"/>
          <w:szCs w:val="32"/>
        </w:rPr>
        <w:t>%</w:t>
      </w:r>
      <w:r w:rsidRPr="008A06EF">
        <w:rPr>
          <w:rFonts w:ascii="Times New Roman" w:eastAsia="仿宋" w:hAnsi="Times New Roman" w:cs="Times New Roman"/>
          <w:bCs/>
          <w:color w:val="000000"/>
          <w:sz w:val="32"/>
          <w:szCs w:val="32"/>
        </w:rPr>
        <w:t>。</w:t>
      </w:r>
      <w:r w:rsidRPr="008A06EF">
        <w:rPr>
          <w:rFonts w:ascii="Times New Roman" w:eastAsia="仿宋_GB2312" w:hAnsi="Times New Roman" w:cs="Times New Roman"/>
          <w:color w:val="000000"/>
          <w:sz w:val="32"/>
          <w:szCs w:val="32"/>
        </w:rPr>
        <w:t>公务用车购置及运行维护费支出决算比</w:t>
      </w:r>
      <w:r w:rsidRPr="008A06EF">
        <w:rPr>
          <w:rFonts w:ascii="Times New Roman" w:eastAsia="仿宋_GB2312" w:hAnsi="Times New Roman" w:cs="Times New Roman" w:hint="eastAsia"/>
          <w:color w:val="000000"/>
          <w:sz w:val="32"/>
          <w:szCs w:val="32"/>
        </w:rPr>
        <w:t>2020</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增加</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lastRenderedPageBreak/>
        <w:t>减少</w:t>
      </w:r>
      <w:r w:rsidR="000F6B1D">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万元，增长</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下降</w:t>
      </w:r>
      <w:r w:rsidR="000F6B1D">
        <w:rPr>
          <w:rFonts w:ascii="Times New Roman" w:eastAsia="仿宋_GB2312" w:hAnsi="Times New Roman" w:cs="Times New Roman"/>
          <w:color w:val="000000"/>
          <w:sz w:val="32"/>
          <w:szCs w:val="32"/>
        </w:rPr>
        <w:t>0.0</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w:t>
      </w:r>
    </w:p>
    <w:p w14:paraId="5CF8DC65" w14:textId="0C67D6DA" w:rsidR="008A06EF" w:rsidRPr="008A06EF" w:rsidRDefault="008A06EF" w:rsidP="008A06EF">
      <w:pPr>
        <w:spacing w:line="600" w:lineRule="exact"/>
        <w:ind w:firstLineChars="200" w:firstLine="640"/>
        <w:rPr>
          <w:rFonts w:ascii="仿宋_GB2312" w:eastAsia="仿宋_GB2312" w:hAnsi="Times New Roman" w:cs="Times New Roman"/>
          <w:color w:val="000000"/>
          <w:sz w:val="32"/>
          <w:szCs w:val="32"/>
        </w:rPr>
      </w:pPr>
      <w:r w:rsidRPr="008A06EF">
        <w:rPr>
          <w:rFonts w:ascii="仿宋_GB2312" w:eastAsia="仿宋_GB2312" w:hAnsi="Times New Roman" w:cs="Times New Roman" w:hint="eastAsia"/>
          <w:color w:val="000000"/>
          <w:sz w:val="32"/>
          <w:szCs w:val="32"/>
        </w:rPr>
        <w:t>其中：</w:t>
      </w:r>
      <w:r w:rsidRPr="008A06EF">
        <w:rPr>
          <w:rFonts w:ascii="仿宋_GB2312" w:eastAsia="仿宋_GB2312" w:hAnsi="Times New Roman" w:cs="Times New Roman" w:hint="eastAsia"/>
          <w:b/>
          <w:color w:val="000000"/>
          <w:sz w:val="32"/>
          <w:szCs w:val="32"/>
        </w:rPr>
        <w:t>公务用车购置支出</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万元。全年按规定更新购置公务用车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辆，其中：轿车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辆、金额</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万元，越野车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辆、金额</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万元，载客汽车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辆、金额</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万元，</w:t>
      </w:r>
      <w:r w:rsidRPr="008A06EF">
        <w:rPr>
          <w:rFonts w:ascii="仿宋_GB2312" w:eastAsia="仿宋_GB2312" w:hAnsi="Times New Roman" w:cs="Times New Roman" w:hint="eastAsia"/>
          <w:sz w:val="32"/>
          <w:szCs w:val="32"/>
        </w:rPr>
        <w:t>其他车型</w:t>
      </w:r>
      <w:r w:rsidR="00E238EE">
        <w:rPr>
          <w:rFonts w:ascii="仿宋_GB2312" w:eastAsia="仿宋_GB2312" w:hAnsi="Times New Roman" w:cs="Times New Roman"/>
          <w:sz w:val="32"/>
          <w:szCs w:val="32"/>
        </w:rPr>
        <w:t>0</w:t>
      </w:r>
      <w:r w:rsidRPr="008A06EF">
        <w:rPr>
          <w:rFonts w:ascii="仿宋_GB2312" w:eastAsia="仿宋_GB2312" w:hAnsi="Times New Roman" w:cs="Times New Roman" w:hint="eastAsia"/>
          <w:sz w:val="32"/>
          <w:szCs w:val="32"/>
        </w:rPr>
        <w:t>辆、</w:t>
      </w:r>
      <w:r w:rsidRPr="008A06EF">
        <w:rPr>
          <w:rFonts w:ascii="仿宋_GB2312" w:eastAsia="仿宋_GB2312" w:hAnsi="Times New Roman" w:cs="Times New Roman" w:hint="eastAsia"/>
          <w:color w:val="000000"/>
          <w:sz w:val="32"/>
          <w:szCs w:val="32"/>
        </w:rPr>
        <w:t>金额</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万元。截至2021年</w:t>
      </w:r>
      <w:r w:rsidRPr="008A06EF">
        <w:rPr>
          <w:rFonts w:ascii="仿宋_GB2312" w:eastAsia="仿宋_GB2312" w:hAnsi="Times New Roman" w:cs="Times New Roman"/>
          <w:color w:val="000000"/>
          <w:sz w:val="32"/>
          <w:szCs w:val="32"/>
        </w:rPr>
        <w:t>12</w:t>
      </w:r>
      <w:r w:rsidRPr="008A06EF">
        <w:rPr>
          <w:rFonts w:ascii="仿宋_GB2312" w:eastAsia="仿宋_GB2312" w:hAnsi="Times New Roman" w:cs="Times New Roman" w:hint="eastAsia"/>
          <w:color w:val="000000"/>
          <w:sz w:val="32"/>
          <w:szCs w:val="32"/>
        </w:rPr>
        <w:t>月底，单位共有公务用车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辆，其中：轿车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辆、越野车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辆、载客汽车</w:t>
      </w:r>
      <w:r w:rsidR="00E238EE">
        <w:rPr>
          <w:rFonts w:ascii="仿宋_GB2312" w:eastAsia="仿宋_GB2312" w:hAnsi="Times New Roman" w:cs="Times New Roman"/>
          <w:color w:val="000000"/>
          <w:sz w:val="32"/>
          <w:szCs w:val="32"/>
        </w:rPr>
        <w:t>0</w:t>
      </w:r>
      <w:r w:rsidRPr="008A06EF">
        <w:rPr>
          <w:rFonts w:ascii="仿宋_GB2312" w:eastAsia="仿宋_GB2312" w:hAnsi="Times New Roman" w:cs="Times New Roman" w:hint="eastAsia"/>
          <w:color w:val="000000"/>
          <w:sz w:val="32"/>
          <w:szCs w:val="32"/>
        </w:rPr>
        <w:t>辆、</w:t>
      </w:r>
      <w:r w:rsidRPr="008A06EF">
        <w:rPr>
          <w:rFonts w:ascii="仿宋_GB2312" w:eastAsia="仿宋_GB2312" w:hAnsi="Times New Roman" w:cs="Times New Roman" w:hint="eastAsia"/>
          <w:sz w:val="32"/>
          <w:szCs w:val="32"/>
        </w:rPr>
        <w:t>其他车型</w:t>
      </w:r>
      <w:r w:rsidR="00E238EE">
        <w:rPr>
          <w:rFonts w:ascii="仿宋_GB2312" w:eastAsia="仿宋_GB2312" w:hAnsi="Times New Roman" w:cs="Times New Roman"/>
          <w:sz w:val="32"/>
          <w:szCs w:val="32"/>
        </w:rPr>
        <w:t>0</w:t>
      </w:r>
      <w:r w:rsidRPr="008A06EF">
        <w:rPr>
          <w:rFonts w:ascii="仿宋_GB2312" w:eastAsia="仿宋_GB2312" w:hAnsi="Times New Roman" w:cs="Times New Roman" w:hint="eastAsia"/>
          <w:sz w:val="32"/>
          <w:szCs w:val="32"/>
        </w:rPr>
        <w:t>辆</w:t>
      </w:r>
      <w:r w:rsidRPr="008A06EF">
        <w:rPr>
          <w:rFonts w:ascii="仿宋_GB2312" w:eastAsia="仿宋_GB2312" w:hAnsi="Times New Roman" w:cs="Times New Roman" w:hint="eastAsia"/>
          <w:color w:val="000000"/>
          <w:sz w:val="32"/>
          <w:szCs w:val="32"/>
        </w:rPr>
        <w:t>。</w:t>
      </w:r>
    </w:p>
    <w:p w14:paraId="2940DB69" w14:textId="1D57CB1E" w:rsidR="008A06EF" w:rsidRPr="008A06EF" w:rsidRDefault="008A06EF" w:rsidP="00E238EE">
      <w:pPr>
        <w:spacing w:line="600" w:lineRule="exact"/>
        <w:ind w:firstLine="640"/>
        <w:rPr>
          <w:rFonts w:ascii="Times New Roman" w:eastAsia="仿宋" w:hAnsi="Times New Roman" w:cs="Times New Roman"/>
          <w:color w:val="000000"/>
          <w:sz w:val="32"/>
          <w:szCs w:val="32"/>
        </w:rPr>
      </w:pPr>
      <w:r w:rsidRPr="008A06EF">
        <w:rPr>
          <w:rFonts w:ascii="Times New Roman" w:eastAsia="仿宋_GB2312" w:hAnsi="Times New Roman" w:cs="Times New Roman"/>
          <w:b/>
          <w:color w:val="000000"/>
          <w:sz w:val="32"/>
          <w:szCs w:val="32"/>
        </w:rPr>
        <w:t>公务用车运行维护费支出</w:t>
      </w:r>
      <w:r w:rsidR="00E238EE">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w:t>
      </w:r>
    </w:p>
    <w:p w14:paraId="382E1D0B" w14:textId="48E4F14C" w:rsidR="008A06EF" w:rsidRPr="008A06EF" w:rsidRDefault="008A06EF" w:rsidP="008A06EF">
      <w:pPr>
        <w:spacing w:line="600" w:lineRule="exact"/>
        <w:ind w:firstLine="640"/>
        <w:rPr>
          <w:rFonts w:ascii="Times New Roman" w:eastAsia="仿宋_GB2312" w:hAnsi="Times New Roman" w:cs="Times New Roman"/>
          <w:color w:val="000000"/>
          <w:sz w:val="32"/>
          <w:szCs w:val="32"/>
        </w:rPr>
      </w:pPr>
      <w:r w:rsidRPr="008A06EF">
        <w:rPr>
          <w:rFonts w:ascii="Times New Roman" w:eastAsia="仿宋_GB2312" w:hAnsi="Times New Roman" w:cs="Times New Roman"/>
          <w:b/>
          <w:color w:val="000000"/>
          <w:sz w:val="32"/>
          <w:szCs w:val="32"/>
        </w:rPr>
        <w:t>3.</w:t>
      </w:r>
      <w:r w:rsidRPr="008A06EF">
        <w:rPr>
          <w:rFonts w:ascii="Times New Roman" w:eastAsia="仿宋_GB2312" w:hAnsi="Times New Roman" w:cs="Times New Roman"/>
          <w:b/>
          <w:color w:val="000000"/>
          <w:sz w:val="32"/>
          <w:szCs w:val="32"/>
        </w:rPr>
        <w:t>公务接待费支出</w:t>
      </w:r>
      <w:r w:rsidR="003930FE">
        <w:rPr>
          <w:rFonts w:ascii="Times New Roman" w:eastAsia="仿宋_GB2312" w:hAnsi="Times New Roman" w:cs="Times New Roman"/>
          <w:color w:val="000000"/>
          <w:sz w:val="32"/>
          <w:szCs w:val="32"/>
        </w:rPr>
        <w:t>0.98</w:t>
      </w:r>
      <w:r w:rsidRPr="008A06EF">
        <w:rPr>
          <w:rFonts w:ascii="Times New Roman" w:eastAsia="仿宋_GB2312" w:hAnsi="Times New Roman" w:cs="Times New Roman"/>
          <w:color w:val="000000"/>
          <w:sz w:val="32"/>
          <w:szCs w:val="32"/>
        </w:rPr>
        <w:t>万元，</w:t>
      </w:r>
      <w:r w:rsidRPr="008A06EF">
        <w:rPr>
          <w:rFonts w:ascii="Times New Roman" w:eastAsia="仿宋" w:hAnsi="Times New Roman" w:cs="Times New Roman"/>
          <w:bCs/>
          <w:color w:val="000000"/>
          <w:sz w:val="32"/>
          <w:szCs w:val="32"/>
        </w:rPr>
        <w:t>完成预算</w:t>
      </w:r>
      <w:r w:rsidR="003930FE">
        <w:rPr>
          <w:rFonts w:ascii="Times New Roman" w:eastAsia="仿宋" w:hAnsi="Times New Roman" w:cs="Times New Roman"/>
          <w:bCs/>
          <w:color w:val="000000"/>
          <w:sz w:val="32"/>
          <w:szCs w:val="32"/>
        </w:rPr>
        <w:t>25.13</w:t>
      </w:r>
      <w:r w:rsidRPr="008A06EF">
        <w:rPr>
          <w:rFonts w:ascii="Times New Roman" w:eastAsia="仿宋" w:hAnsi="Times New Roman" w:cs="Times New Roman"/>
          <w:bCs/>
          <w:color w:val="000000"/>
          <w:sz w:val="32"/>
          <w:szCs w:val="32"/>
        </w:rPr>
        <w:t>%</w:t>
      </w:r>
      <w:r w:rsidRPr="008A06EF">
        <w:rPr>
          <w:rFonts w:ascii="Times New Roman" w:eastAsia="仿宋" w:hAnsi="Times New Roman" w:cs="Times New Roman"/>
          <w:bCs/>
          <w:color w:val="000000"/>
          <w:sz w:val="32"/>
          <w:szCs w:val="32"/>
        </w:rPr>
        <w:t>。</w:t>
      </w:r>
      <w:r w:rsidRPr="008A06EF">
        <w:rPr>
          <w:rFonts w:ascii="Times New Roman" w:eastAsia="仿宋_GB2312" w:hAnsi="Times New Roman" w:cs="Times New Roman"/>
          <w:color w:val="000000"/>
          <w:sz w:val="32"/>
          <w:szCs w:val="32"/>
        </w:rPr>
        <w:t>公务接待费支出决算比</w:t>
      </w:r>
      <w:r w:rsidRPr="008A06EF">
        <w:rPr>
          <w:rFonts w:ascii="Times New Roman" w:eastAsia="仿宋_GB2312" w:hAnsi="Times New Roman" w:cs="Times New Roman" w:hint="eastAsia"/>
          <w:color w:val="000000"/>
          <w:sz w:val="32"/>
          <w:szCs w:val="32"/>
        </w:rPr>
        <w:t>2020</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减少</w:t>
      </w:r>
      <w:r w:rsidR="003930FE">
        <w:rPr>
          <w:rFonts w:ascii="Times New Roman" w:eastAsia="仿宋_GB2312" w:hAnsi="Times New Roman" w:cs="Times New Roman"/>
          <w:color w:val="000000"/>
          <w:sz w:val="32"/>
          <w:szCs w:val="32"/>
        </w:rPr>
        <w:t>1.34</w:t>
      </w:r>
      <w:r w:rsidRPr="008A06EF">
        <w:rPr>
          <w:rFonts w:ascii="Times New Roman" w:eastAsia="仿宋_GB2312" w:hAnsi="Times New Roman" w:cs="Times New Roman"/>
          <w:color w:val="000000"/>
          <w:sz w:val="32"/>
          <w:szCs w:val="32"/>
        </w:rPr>
        <w:t>万元，下降</w:t>
      </w:r>
      <w:r w:rsidR="003930FE">
        <w:rPr>
          <w:rFonts w:ascii="Times New Roman" w:eastAsia="仿宋_GB2312" w:hAnsi="Times New Roman" w:cs="Times New Roman"/>
          <w:color w:val="000000"/>
          <w:sz w:val="32"/>
          <w:szCs w:val="32"/>
        </w:rPr>
        <w:t>57.76</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。主要原因是</w:t>
      </w:r>
      <w:r w:rsidR="003930FE">
        <w:rPr>
          <w:rFonts w:ascii="Times New Roman" w:eastAsia="仿宋_GB2312" w:hAnsi="Times New Roman" w:cs="Times New Roman" w:hint="eastAsia"/>
          <w:color w:val="000000"/>
          <w:sz w:val="32"/>
          <w:szCs w:val="32"/>
        </w:rPr>
        <w:t>公务接待次数减少</w:t>
      </w:r>
      <w:r w:rsidRPr="008A06EF">
        <w:rPr>
          <w:rFonts w:ascii="Times New Roman" w:eastAsia="仿宋_GB2312" w:hAnsi="Times New Roman" w:cs="Times New Roman"/>
          <w:color w:val="000000"/>
          <w:sz w:val="32"/>
          <w:szCs w:val="32"/>
        </w:rPr>
        <w:t>。其中：</w:t>
      </w:r>
    </w:p>
    <w:p w14:paraId="5C1CF6ED" w14:textId="14989ADA" w:rsidR="008A06EF" w:rsidRPr="008A06EF" w:rsidRDefault="008A06EF" w:rsidP="008A06EF">
      <w:pPr>
        <w:spacing w:line="600" w:lineRule="exact"/>
        <w:ind w:firstLine="640"/>
        <w:rPr>
          <w:rFonts w:ascii="Times New Roman" w:eastAsia="仿宋_GB2312" w:hAnsi="Times New Roman" w:cs="Times New Roman"/>
          <w:color w:val="000000"/>
          <w:sz w:val="32"/>
          <w:szCs w:val="32"/>
        </w:rPr>
      </w:pPr>
      <w:r w:rsidRPr="008A06EF">
        <w:rPr>
          <w:rFonts w:ascii="Times New Roman" w:eastAsia="仿宋" w:hAnsi="Times New Roman" w:cs="Times New Roman"/>
          <w:b/>
          <w:color w:val="000000"/>
          <w:sz w:val="32"/>
          <w:szCs w:val="32"/>
        </w:rPr>
        <w:t>国内公务接待支出</w:t>
      </w:r>
      <w:r w:rsidR="003930FE">
        <w:rPr>
          <w:rFonts w:ascii="Times New Roman" w:eastAsia="仿宋" w:hAnsi="Times New Roman" w:cs="Times New Roman"/>
          <w:color w:val="000000"/>
          <w:sz w:val="32"/>
          <w:szCs w:val="32"/>
        </w:rPr>
        <w:t>0.98</w:t>
      </w:r>
      <w:r w:rsidRPr="008A06EF">
        <w:rPr>
          <w:rFonts w:ascii="Times New Roman" w:eastAsia="仿宋_GB2312" w:hAnsi="Times New Roman" w:cs="Times New Roman"/>
          <w:color w:val="000000"/>
          <w:sz w:val="32"/>
          <w:szCs w:val="32"/>
        </w:rPr>
        <w:t>万元，主要用于</w:t>
      </w:r>
      <w:r w:rsidR="003930FE">
        <w:rPr>
          <w:rFonts w:ascii="Times New Roman" w:eastAsia="仿宋_GB2312" w:hAnsi="Times New Roman" w:cs="Times New Roman" w:hint="eastAsia"/>
          <w:color w:val="000000"/>
          <w:sz w:val="32"/>
          <w:szCs w:val="32"/>
        </w:rPr>
        <w:t>其他各级部门执行公务，开展业务活动开支的交通费、住宿费、用餐费等</w:t>
      </w:r>
      <w:r w:rsidRPr="008A06EF">
        <w:rPr>
          <w:rFonts w:ascii="Times New Roman" w:eastAsia="仿宋_GB2312" w:hAnsi="Times New Roman" w:cs="Times New Roman"/>
          <w:color w:val="000000"/>
          <w:sz w:val="32"/>
          <w:szCs w:val="32"/>
        </w:rPr>
        <w:t>。国内公务接待</w:t>
      </w:r>
      <w:r w:rsidR="003930FE">
        <w:rPr>
          <w:rFonts w:ascii="Times New Roman" w:eastAsia="仿宋_GB2312" w:hAnsi="Times New Roman" w:cs="Times New Roman"/>
          <w:color w:val="000000"/>
          <w:sz w:val="32"/>
          <w:szCs w:val="32"/>
        </w:rPr>
        <w:t>42</w:t>
      </w:r>
      <w:r w:rsidRPr="008A06EF">
        <w:rPr>
          <w:rFonts w:ascii="Times New Roman" w:eastAsia="仿宋_GB2312" w:hAnsi="Times New Roman" w:cs="Times New Roman"/>
          <w:color w:val="000000"/>
          <w:sz w:val="32"/>
          <w:szCs w:val="32"/>
        </w:rPr>
        <w:t>批次，</w:t>
      </w:r>
      <w:r w:rsidR="003930FE">
        <w:rPr>
          <w:rFonts w:ascii="Times New Roman" w:eastAsia="仿宋_GB2312" w:hAnsi="Times New Roman" w:cs="Times New Roman"/>
          <w:color w:val="000000"/>
          <w:sz w:val="32"/>
          <w:szCs w:val="32"/>
        </w:rPr>
        <w:t>248</w:t>
      </w:r>
      <w:r w:rsidRPr="008A06EF">
        <w:rPr>
          <w:rFonts w:ascii="Times New Roman" w:eastAsia="仿宋_GB2312" w:hAnsi="Times New Roman" w:cs="Times New Roman"/>
          <w:color w:val="000000"/>
          <w:sz w:val="32"/>
          <w:szCs w:val="32"/>
        </w:rPr>
        <w:t>人次，共计支出</w:t>
      </w:r>
      <w:r w:rsidR="003930FE">
        <w:rPr>
          <w:rFonts w:ascii="Times New Roman" w:eastAsia="仿宋_GB2312" w:hAnsi="Times New Roman" w:cs="Times New Roman"/>
          <w:color w:val="000000"/>
          <w:sz w:val="32"/>
          <w:szCs w:val="32"/>
        </w:rPr>
        <w:t>0.98</w:t>
      </w:r>
      <w:r w:rsidRPr="008A06EF">
        <w:rPr>
          <w:rFonts w:ascii="Times New Roman" w:eastAsia="仿宋_GB2312" w:hAnsi="Times New Roman" w:cs="Times New Roman"/>
          <w:color w:val="000000"/>
          <w:sz w:val="32"/>
          <w:szCs w:val="32"/>
        </w:rPr>
        <w:t>万元，具体内容包括：</w:t>
      </w:r>
      <w:r w:rsidR="008969E5">
        <w:rPr>
          <w:rFonts w:ascii="Times New Roman" w:eastAsia="仿宋_GB2312" w:hAnsi="Times New Roman" w:cs="Times New Roman" w:hint="eastAsia"/>
          <w:color w:val="000000"/>
          <w:sz w:val="32"/>
          <w:szCs w:val="32"/>
        </w:rPr>
        <w:t>上级检查、考察调研，业务交流共计用餐费支出</w:t>
      </w:r>
      <w:r w:rsidR="008969E5">
        <w:rPr>
          <w:rFonts w:ascii="Times New Roman" w:eastAsia="仿宋_GB2312" w:hAnsi="Times New Roman" w:cs="Times New Roman"/>
          <w:color w:val="000000"/>
          <w:sz w:val="32"/>
          <w:szCs w:val="32"/>
        </w:rPr>
        <w:t>0.98</w:t>
      </w:r>
      <w:r w:rsidR="008969E5">
        <w:rPr>
          <w:rFonts w:ascii="Times New Roman" w:eastAsia="仿宋_GB2312" w:hAnsi="Times New Roman" w:cs="Times New Roman" w:hint="eastAsia"/>
          <w:color w:val="000000"/>
          <w:sz w:val="32"/>
          <w:szCs w:val="32"/>
        </w:rPr>
        <w:t>万元</w:t>
      </w:r>
      <w:r w:rsidRPr="008A06EF">
        <w:rPr>
          <w:rFonts w:ascii="Times New Roman" w:eastAsia="仿宋" w:hAnsi="Times New Roman" w:cs="Times New Roman"/>
          <w:color w:val="000000"/>
          <w:sz w:val="32"/>
          <w:szCs w:val="32"/>
        </w:rPr>
        <w:t>。</w:t>
      </w:r>
    </w:p>
    <w:p w14:paraId="5E39CA52" w14:textId="245EEE64" w:rsidR="008A06EF" w:rsidRPr="008A06EF" w:rsidRDefault="008A06EF" w:rsidP="008A06EF">
      <w:pPr>
        <w:spacing w:line="600" w:lineRule="exact"/>
        <w:ind w:firstLineChars="200" w:firstLine="643"/>
        <w:rPr>
          <w:rFonts w:ascii="Times New Roman" w:eastAsia="仿宋_GB2312" w:hAnsi="Times New Roman" w:cs="Times New Roman"/>
          <w:color w:val="000000"/>
          <w:sz w:val="32"/>
          <w:szCs w:val="32"/>
        </w:rPr>
      </w:pPr>
      <w:r w:rsidRPr="008A06EF">
        <w:rPr>
          <w:rFonts w:ascii="Times New Roman" w:eastAsia="仿宋" w:hAnsi="Times New Roman" w:cs="Times New Roman"/>
          <w:b/>
          <w:color w:val="000000"/>
          <w:sz w:val="32"/>
          <w:szCs w:val="32"/>
        </w:rPr>
        <w:t>外事接待支出</w:t>
      </w:r>
      <w:r w:rsidR="008969E5">
        <w:rPr>
          <w:rFonts w:ascii="Times New Roman" w:eastAsia="仿宋" w:hAnsi="Times New Roman" w:cs="Times New Roman"/>
          <w:color w:val="000000"/>
          <w:sz w:val="32"/>
          <w:szCs w:val="32"/>
        </w:rPr>
        <w:t>0</w:t>
      </w:r>
      <w:r w:rsidRPr="008A06EF">
        <w:rPr>
          <w:rFonts w:ascii="Times New Roman" w:eastAsia="仿宋_GB2312" w:hAnsi="Times New Roman" w:cs="Times New Roman"/>
          <w:color w:val="000000"/>
          <w:sz w:val="32"/>
          <w:szCs w:val="32"/>
        </w:rPr>
        <w:t>万元，外事接待</w:t>
      </w:r>
      <w:r w:rsidR="008969E5">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批次，</w:t>
      </w:r>
      <w:r w:rsidR="008969E5">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人，共计支出</w:t>
      </w:r>
      <w:r w:rsidR="008969E5">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w:t>
      </w:r>
    </w:p>
    <w:p w14:paraId="0DC8B752" w14:textId="77777777" w:rsidR="008A06EF" w:rsidRPr="008A06EF" w:rsidRDefault="008A06EF" w:rsidP="008A06EF">
      <w:pPr>
        <w:spacing w:line="600" w:lineRule="exact"/>
        <w:ind w:firstLine="640"/>
        <w:outlineLvl w:val="1"/>
        <w:rPr>
          <w:rFonts w:ascii="Times New Roman" w:eastAsia="黑体" w:hAnsi="Times New Roman" w:cs="Times New Roman"/>
          <w:b/>
          <w:bCs/>
          <w:sz w:val="32"/>
          <w:szCs w:val="32"/>
        </w:rPr>
      </w:pPr>
      <w:bookmarkStart w:id="41" w:name="_Toc15396610"/>
      <w:bookmarkStart w:id="42" w:name="_Toc15377218"/>
      <w:r w:rsidRPr="008A06EF">
        <w:rPr>
          <w:rFonts w:ascii="Times New Roman" w:eastAsia="黑体" w:hAnsi="Times New Roman" w:cs="Times New Roman"/>
          <w:color w:val="000000"/>
          <w:sz w:val="32"/>
          <w:szCs w:val="32"/>
        </w:rPr>
        <w:t>八、</w:t>
      </w:r>
      <w:r w:rsidRPr="008A06EF">
        <w:rPr>
          <w:rFonts w:ascii="Times New Roman" w:eastAsia="黑体" w:hAnsi="Times New Roman" w:cs="Times New Roman"/>
          <w:bCs/>
          <w:sz w:val="32"/>
          <w:szCs w:val="32"/>
        </w:rPr>
        <w:t>政府性基金预算支出决算情况说明</w:t>
      </w:r>
      <w:bookmarkEnd w:id="41"/>
      <w:bookmarkEnd w:id="42"/>
    </w:p>
    <w:p w14:paraId="682D8E37" w14:textId="2F3D328F" w:rsidR="008A06EF" w:rsidRPr="008A06EF" w:rsidRDefault="008A06EF" w:rsidP="008A06EF">
      <w:pPr>
        <w:spacing w:line="600" w:lineRule="exact"/>
        <w:ind w:firstLine="640"/>
        <w:rPr>
          <w:rFonts w:ascii="Times New Roman" w:eastAsia="仿宋_GB2312" w:hAnsi="Times New Roman" w:cs="Times New Roman"/>
          <w:color w:val="000000"/>
          <w:sz w:val="32"/>
          <w:szCs w:val="32"/>
        </w:rPr>
      </w:pPr>
      <w:r w:rsidRPr="008A06EF">
        <w:rPr>
          <w:rFonts w:ascii="Times New Roman" w:eastAsia="仿宋_GB2312" w:hAnsi="Times New Roman" w:cs="Times New Roman" w:hint="eastAsia"/>
          <w:color w:val="000000"/>
          <w:sz w:val="32"/>
          <w:szCs w:val="32"/>
        </w:rPr>
        <w:t>2021</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政府性基金预算拨款支出</w:t>
      </w:r>
      <w:r w:rsidR="008969E5">
        <w:rPr>
          <w:rFonts w:ascii="Times New Roman" w:eastAsia="仿宋_GB2312" w:hAnsi="Times New Roman" w:cs="Times New Roman"/>
          <w:color w:val="000000"/>
          <w:sz w:val="32"/>
          <w:szCs w:val="32"/>
        </w:rPr>
        <w:t>21</w:t>
      </w:r>
      <w:r w:rsidRPr="008A06EF">
        <w:rPr>
          <w:rFonts w:ascii="Times New Roman" w:eastAsia="仿宋_GB2312" w:hAnsi="Times New Roman" w:cs="Times New Roman"/>
          <w:color w:val="000000"/>
          <w:sz w:val="32"/>
          <w:szCs w:val="32"/>
        </w:rPr>
        <w:t>万元。</w:t>
      </w:r>
    </w:p>
    <w:p w14:paraId="78A5603A" w14:textId="77777777" w:rsidR="008A06EF" w:rsidRPr="008A06EF" w:rsidRDefault="008A06EF" w:rsidP="008A06EF">
      <w:pPr>
        <w:numPr>
          <w:ilvl w:val="0"/>
          <w:numId w:val="2"/>
        </w:numPr>
        <w:spacing w:line="600" w:lineRule="exact"/>
        <w:ind w:firstLine="640"/>
        <w:outlineLvl w:val="1"/>
        <w:rPr>
          <w:rFonts w:ascii="Times New Roman" w:eastAsia="黑体" w:hAnsi="Times New Roman" w:cs="Times New Roman"/>
          <w:bCs/>
          <w:sz w:val="32"/>
          <w:szCs w:val="32"/>
        </w:rPr>
      </w:pPr>
      <w:bookmarkStart w:id="43" w:name="_Toc15396611"/>
      <w:bookmarkStart w:id="44" w:name="_Toc15377219"/>
      <w:r w:rsidRPr="008A06EF">
        <w:rPr>
          <w:rFonts w:ascii="Times New Roman" w:eastAsia="黑体" w:hAnsi="Times New Roman" w:cs="Times New Roman"/>
          <w:bCs/>
          <w:sz w:val="32"/>
          <w:szCs w:val="32"/>
        </w:rPr>
        <w:t>国有资本经营预算支出决算情况说明</w:t>
      </w:r>
      <w:bookmarkEnd w:id="43"/>
      <w:bookmarkEnd w:id="44"/>
    </w:p>
    <w:p w14:paraId="7B698056" w14:textId="1FB7A8B6" w:rsidR="008A06EF" w:rsidRPr="008A06EF" w:rsidRDefault="008A06EF" w:rsidP="008A06EF">
      <w:pPr>
        <w:spacing w:line="600" w:lineRule="exact"/>
        <w:ind w:firstLine="640"/>
        <w:rPr>
          <w:rFonts w:ascii="Times New Roman" w:eastAsia="仿宋_GB2312" w:hAnsi="Times New Roman" w:cs="Times New Roman"/>
          <w:color w:val="000000"/>
          <w:sz w:val="32"/>
          <w:szCs w:val="32"/>
        </w:rPr>
      </w:pPr>
      <w:r w:rsidRPr="008A06EF">
        <w:rPr>
          <w:rFonts w:ascii="Times New Roman" w:eastAsia="仿宋_GB2312" w:hAnsi="Times New Roman" w:cs="Times New Roman" w:hint="eastAsia"/>
          <w:color w:val="000000"/>
          <w:sz w:val="32"/>
          <w:szCs w:val="32"/>
        </w:rPr>
        <w:t>2021</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国有资本经营预算拨款支出</w:t>
      </w:r>
      <w:r w:rsidR="008969E5">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w:t>
      </w:r>
    </w:p>
    <w:p w14:paraId="130BAF7E" w14:textId="77777777" w:rsidR="008A06EF" w:rsidRPr="008A06EF" w:rsidRDefault="008A06EF" w:rsidP="008A06EF">
      <w:pPr>
        <w:spacing w:line="600" w:lineRule="exact"/>
        <w:ind w:firstLineChars="250" w:firstLine="800"/>
        <w:outlineLvl w:val="1"/>
        <w:rPr>
          <w:rFonts w:ascii="Times New Roman" w:eastAsia="黑体" w:hAnsi="Times New Roman" w:cs="Times New Roman"/>
          <w:b/>
          <w:bCs/>
          <w:sz w:val="32"/>
          <w:szCs w:val="32"/>
        </w:rPr>
      </w:pPr>
      <w:bookmarkStart w:id="45" w:name="_Toc15396612"/>
      <w:bookmarkStart w:id="46" w:name="_Toc15377221"/>
      <w:r w:rsidRPr="008A06EF">
        <w:rPr>
          <w:rFonts w:ascii="Times New Roman" w:eastAsia="黑体" w:hAnsi="Times New Roman" w:cs="Times New Roman"/>
          <w:color w:val="000000"/>
          <w:sz w:val="32"/>
          <w:szCs w:val="32"/>
        </w:rPr>
        <w:t>十</w:t>
      </w:r>
      <w:r w:rsidRPr="008A06EF">
        <w:rPr>
          <w:rFonts w:ascii="Times New Roman" w:eastAsia="黑体" w:hAnsi="Times New Roman" w:cs="Times New Roman"/>
          <w:b/>
          <w:bCs/>
          <w:sz w:val="32"/>
          <w:szCs w:val="32"/>
        </w:rPr>
        <w:t>、</w:t>
      </w:r>
      <w:r w:rsidRPr="008A06EF">
        <w:rPr>
          <w:rFonts w:ascii="Times New Roman" w:eastAsia="黑体" w:hAnsi="Times New Roman" w:cs="Times New Roman"/>
          <w:bCs/>
          <w:sz w:val="32"/>
          <w:szCs w:val="32"/>
        </w:rPr>
        <w:t>其他重要事项的情况说明</w:t>
      </w:r>
      <w:bookmarkEnd w:id="45"/>
      <w:bookmarkEnd w:id="46"/>
    </w:p>
    <w:p w14:paraId="42583DE7" w14:textId="77777777" w:rsidR="008A06EF" w:rsidRPr="008A06EF" w:rsidRDefault="008A06EF" w:rsidP="008A06EF">
      <w:pPr>
        <w:spacing w:line="600" w:lineRule="exact"/>
        <w:ind w:firstLineChars="200" w:firstLine="643"/>
        <w:outlineLvl w:val="2"/>
        <w:rPr>
          <w:rFonts w:ascii="Times New Roman" w:eastAsia="仿宋" w:hAnsi="Times New Roman" w:cs="Times New Roman"/>
          <w:color w:val="000000"/>
          <w:sz w:val="32"/>
          <w:szCs w:val="32"/>
        </w:rPr>
      </w:pPr>
      <w:bookmarkStart w:id="47" w:name="_Toc15377222"/>
      <w:r w:rsidRPr="008A06EF">
        <w:rPr>
          <w:rFonts w:ascii="Times New Roman" w:eastAsia="仿宋" w:hAnsi="Times New Roman" w:cs="Times New Roman"/>
          <w:b/>
          <w:color w:val="000000"/>
          <w:sz w:val="32"/>
          <w:szCs w:val="32"/>
        </w:rPr>
        <w:lastRenderedPageBreak/>
        <w:t>（一）机关运行经费支出情况</w:t>
      </w:r>
      <w:bookmarkEnd w:id="47"/>
    </w:p>
    <w:p w14:paraId="4E4BAB8C" w14:textId="2FC21A64" w:rsidR="008A06EF" w:rsidRPr="008A06EF" w:rsidRDefault="008A06EF" w:rsidP="008A06EF">
      <w:pPr>
        <w:spacing w:line="600" w:lineRule="exact"/>
        <w:ind w:firstLineChars="200" w:firstLine="640"/>
        <w:rPr>
          <w:rFonts w:ascii="Times New Roman" w:eastAsia="仿宋_GB2312" w:hAnsi="Times New Roman" w:cs="Times New Roman"/>
          <w:color w:val="000000"/>
          <w:sz w:val="32"/>
          <w:szCs w:val="32"/>
        </w:rPr>
      </w:pPr>
      <w:r w:rsidRPr="008A06EF">
        <w:rPr>
          <w:rFonts w:ascii="Times New Roman" w:eastAsia="仿宋_GB2312" w:hAnsi="Times New Roman" w:cs="Times New Roman" w:hint="eastAsia"/>
          <w:color w:val="000000"/>
          <w:sz w:val="32"/>
          <w:szCs w:val="32"/>
        </w:rPr>
        <w:t>2021</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w:t>
      </w:r>
      <w:r w:rsidR="00E437AF">
        <w:rPr>
          <w:rFonts w:ascii="Times New Roman" w:eastAsia="仿宋_GB2312" w:hAnsi="Times New Roman" w:cs="Times New Roman" w:hint="eastAsia"/>
          <w:color w:val="000000"/>
          <w:sz w:val="32"/>
          <w:szCs w:val="32"/>
        </w:rPr>
        <w:t>中天镇人民政府</w:t>
      </w:r>
      <w:r w:rsidRPr="008A06EF">
        <w:rPr>
          <w:rFonts w:ascii="Times New Roman" w:eastAsia="仿宋_GB2312" w:hAnsi="Times New Roman" w:cs="Times New Roman"/>
          <w:color w:val="000000"/>
          <w:sz w:val="32"/>
          <w:szCs w:val="32"/>
        </w:rPr>
        <w:t>机关运行经费支出</w:t>
      </w:r>
      <w:r w:rsidR="00E437AF" w:rsidRPr="00E437AF">
        <w:rPr>
          <w:rFonts w:ascii="Times New Roman" w:eastAsia="仿宋_GB2312" w:hAnsi="Times New Roman" w:cs="Times New Roman"/>
          <w:color w:val="000000"/>
          <w:sz w:val="32"/>
          <w:szCs w:val="32"/>
        </w:rPr>
        <w:t>355.52</w:t>
      </w:r>
      <w:r w:rsidRPr="008A06EF">
        <w:rPr>
          <w:rFonts w:ascii="Times New Roman" w:eastAsia="仿宋_GB2312" w:hAnsi="Times New Roman" w:cs="Times New Roman"/>
          <w:color w:val="000000"/>
          <w:sz w:val="32"/>
          <w:szCs w:val="32"/>
        </w:rPr>
        <w:t>万元，比</w:t>
      </w:r>
      <w:r w:rsidRPr="008A06EF">
        <w:rPr>
          <w:rFonts w:ascii="Times New Roman" w:eastAsia="仿宋_GB2312" w:hAnsi="Times New Roman" w:cs="Times New Roman" w:hint="eastAsia"/>
          <w:color w:val="000000"/>
          <w:sz w:val="32"/>
          <w:szCs w:val="32"/>
        </w:rPr>
        <w:t>2020</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增加</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减少</w:t>
      </w:r>
      <w:r w:rsidR="00E437AF">
        <w:rPr>
          <w:rFonts w:ascii="Times New Roman" w:eastAsia="仿宋_GB2312" w:hAnsi="Times New Roman" w:cs="Times New Roman"/>
          <w:color w:val="000000"/>
          <w:sz w:val="32"/>
          <w:szCs w:val="32"/>
        </w:rPr>
        <w:t>214.02</w:t>
      </w:r>
      <w:r w:rsidRPr="008A06EF">
        <w:rPr>
          <w:rFonts w:ascii="Times New Roman" w:eastAsia="仿宋_GB2312" w:hAnsi="Times New Roman" w:cs="Times New Roman"/>
          <w:color w:val="000000"/>
          <w:sz w:val="32"/>
          <w:szCs w:val="32"/>
        </w:rPr>
        <w:t>万元，增长</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下降</w:t>
      </w:r>
      <w:r w:rsidR="00E437AF">
        <w:rPr>
          <w:rFonts w:ascii="Times New Roman" w:eastAsia="仿宋_GB2312" w:hAnsi="Times New Roman" w:cs="Times New Roman"/>
          <w:color w:val="000000"/>
          <w:sz w:val="32"/>
          <w:szCs w:val="32"/>
        </w:rPr>
        <w:t>60.2</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。主要原因是</w:t>
      </w:r>
      <w:r w:rsidR="00BF28EA">
        <w:rPr>
          <w:rFonts w:ascii="Times New Roman" w:eastAsia="仿宋_GB2312" w:hAnsi="Times New Roman" w:cs="Times New Roman" w:hint="eastAsia"/>
          <w:color w:val="000000"/>
          <w:sz w:val="32"/>
          <w:szCs w:val="32"/>
        </w:rPr>
        <w:t>人员变动、县乡两级人大选举、场镇保洁，维修维护、秸秆禁烧、疫情宣传防护等工作导致办公费、印刷费、水电费、邮电费、维修维护费、会议费、劳务费等各方面费用增加。</w:t>
      </w:r>
    </w:p>
    <w:p w14:paraId="673E8F73" w14:textId="77777777" w:rsidR="008A06EF" w:rsidRPr="008A06EF" w:rsidRDefault="008A06EF" w:rsidP="008A06EF">
      <w:pPr>
        <w:autoSpaceDE w:val="0"/>
        <w:autoSpaceDN w:val="0"/>
        <w:adjustRightInd w:val="0"/>
        <w:spacing w:line="600" w:lineRule="exact"/>
        <w:ind w:firstLineChars="200" w:firstLine="643"/>
        <w:jc w:val="left"/>
        <w:outlineLvl w:val="2"/>
        <w:rPr>
          <w:rFonts w:ascii="Times New Roman" w:eastAsia="仿宋" w:hAnsi="Times New Roman" w:cs="Times New Roman"/>
          <w:b/>
          <w:color w:val="000000"/>
          <w:sz w:val="32"/>
          <w:szCs w:val="32"/>
        </w:rPr>
      </w:pPr>
      <w:bookmarkStart w:id="48" w:name="_Toc15377223"/>
      <w:r w:rsidRPr="008A06EF">
        <w:rPr>
          <w:rFonts w:ascii="Times New Roman" w:eastAsia="仿宋" w:hAnsi="Times New Roman" w:cs="Times New Roman"/>
          <w:b/>
          <w:color w:val="000000"/>
          <w:sz w:val="32"/>
          <w:szCs w:val="32"/>
        </w:rPr>
        <w:t>（二）政府采购支出情况</w:t>
      </w:r>
      <w:bookmarkEnd w:id="48"/>
    </w:p>
    <w:p w14:paraId="66120C96" w14:textId="77774217" w:rsidR="008A06EF" w:rsidRPr="008A06EF" w:rsidRDefault="008A06EF" w:rsidP="008A06EF">
      <w:pPr>
        <w:spacing w:line="600" w:lineRule="exact"/>
        <w:ind w:firstLineChars="200" w:firstLine="640"/>
        <w:rPr>
          <w:rFonts w:ascii="Times New Roman" w:eastAsia="仿宋_GB2312" w:hAnsi="Times New Roman" w:cs="Times New Roman"/>
          <w:color w:val="000000"/>
          <w:sz w:val="32"/>
          <w:szCs w:val="32"/>
        </w:rPr>
      </w:pPr>
      <w:r w:rsidRPr="008A06EF">
        <w:rPr>
          <w:rFonts w:ascii="Times New Roman" w:eastAsia="仿宋_GB2312" w:hAnsi="Times New Roman" w:cs="Times New Roman" w:hint="eastAsia"/>
          <w:color w:val="000000"/>
          <w:sz w:val="32"/>
          <w:szCs w:val="32"/>
        </w:rPr>
        <w:t>2021</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w:t>
      </w:r>
      <w:r w:rsidR="00BF28EA">
        <w:rPr>
          <w:rFonts w:ascii="Times New Roman" w:eastAsia="仿宋_GB2312" w:hAnsi="Times New Roman" w:cs="Times New Roman" w:hint="eastAsia"/>
          <w:color w:val="000000"/>
          <w:sz w:val="32"/>
          <w:szCs w:val="32"/>
        </w:rPr>
        <w:t>中天镇人民</w:t>
      </w:r>
      <w:r w:rsidRPr="008A06EF">
        <w:rPr>
          <w:rFonts w:ascii="Times New Roman" w:eastAsia="仿宋_GB2312" w:hAnsi="Times New Roman" w:cs="Times New Roman"/>
          <w:color w:val="000000"/>
          <w:sz w:val="32"/>
          <w:szCs w:val="32"/>
        </w:rPr>
        <w:t>政府采购支出总额</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万元，其中：政府采购货物支出</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万元、政府采购工程支出</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万元、政府采购服务支出</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万元。授予中小企业合同金额</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万元，占政府采购支出总额的</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，其中：授予小微企业合同金额</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万元，占政府采购支出总额的</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w:t>
      </w:r>
      <w:r w:rsidRPr="008A06EF">
        <w:rPr>
          <w:rFonts w:ascii="Times New Roman" w:eastAsia="仿宋_GB2312" w:hAnsi="Times New Roman" w:cs="Times New Roman"/>
          <w:color w:val="000000"/>
          <w:sz w:val="32"/>
          <w:szCs w:val="32"/>
        </w:rPr>
        <w:t>。</w:t>
      </w:r>
    </w:p>
    <w:p w14:paraId="22CFE323" w14:textId="77777777" w:rsidR="008A06EF" w:rsidRPr="008A06EF" w:rsidRDefault="008A06EF" w:rsidP="008A06EF">
      <w:pPr>
        <w:autoSpaceDE w:val="0"/>
        <w:autoSpaceDN w:val="0"/>
        <w:adjustRightInd w:val="0"/>
        <w:spacing w:line="600" w:lineRule="exact"/>
        <w:ind w:firstLineChars="200" w:firstLine="643"/>
        <w:jc w:val="left"/>
        <w:outlineLvl w:val="2"/>
        <w:rPr>
          <w:rFonts w:ascii="Times New Roman" w:eastAsia="仿宋" w:hAnsi="Times New Roman" w:cs="Times New Roman"/>
          <w:b/>
          <w:color w:val="000000"/>
          <w:sz w:val="32"/>
          <w:szCs w:val="32"/>
        </w:rPr>
      </w:pPr>
      <w:bookmarkStart w:id="49" w:name="_Toc15377224"/>
      <w:r w:rsidRPr="008A06EF">
        <w:rPr>
          <w:rFonts w:ascii="Times New Roman" w:eastAsia="仿宋" w:hAnsi="Times New Roman" w:cs="Times New Roman"/>
          <w:b/>
          <w:color w:val="000000"/>
          <w:sz w:val="32"/>
          <w:szCs w:val="32"/>
        </w:rPr>
        <w:t>（三）国有资产占有使用情况</w:t>
      </w:r>
      <w:bookmarkEnd w:id="49"/>
    </w:p>
    <w:p w14:paraId="1C49716F" w14:textId="624FE935" w:rsidR="008A06EF" w:rsidRPr="008A06EF" w:rsidRDefault="008A06EF" w:rsidP="008A06EF">
      <w:pPr>
        <w:autoSpaceDE w:val="0"/>
        <w:autoSpaceDN w:val="0"/>
        <w:adjustRightInd w:val="0"/>
        <w:spacing w:line="600" w:lineRule="exact"/>
        <w:ind w:firstLineChars="200" w:firstLine="640"/>
        <w:jc w:val="left"/>
        <w:rPr>
          <w:rFonts w:ascii="Times New Roman" w:eastAsia="仿宋_GB2312" w:hAnsi="Times New Roman" w:cs="Times New Roman"/>
          <w:color w:val="000000"/>
          <w:sz w:val="32"/>
          <w:szCs w:val="32"/>
        </w:rPr>
      </w:pPr>
      <w:r w:rsidRPr="008A06EF">
        <w:rPr>
          <w:rFonts w:ascii="Times New Roman" w:eastAsia="仿宋_GB2312" w:hAnsi="Times New Roman" w:cs="Times New Roman"/>
          <w:color w:val="000000"/>
          <w:sz w:val="32"/>
          <w:szCs w:val="32"/>
        </w:rPr>
        <w:t>截至</w:t>
      </w:r>
      <w:r w:rsidRPr="008A06EF">
        <w:rPr>
          <w:rFonts w:ascii="Times New Roman" w:eastAsia="仿宋_GB2312" w:hAnsi="Times New Roman" w:cs="Times New Roman" w:hint="eastAsia"/>
          <w:color w:val="000000"/>
          <w:sz w:val="32"/>
          <w:szCs w:val="32"/>
        </w:rPr>
        <w:t>2021</w:t>
      </w:r>
      <w:r w:rsidRPr="008A06EF">
        <w:rPr>
          <w:rFonts w:ascii="Times New Roman" w:eastAsia="仿宋_GB2312" w:hAnsi="Times New Roman" w:cs="Times New Roman" w:hint="eastAsia"/>
          <w:color w:val="000000"/>
          <w:sz w:val="32"/>
          <w:szCs w:val="32"/>
        </w:rPr>
        <w:t>年</w:t>
      </w:r>
      <w:r w:rsidRPr="008A06EF">
        <w:rPr>
          <w:rFonts w:ascii="Times New Roman" w:eastAsia="仿宋_GB2312" w:hAnsi="Times New Roman" w:cs="Times New Roman"/>
          <w:color w:val="000000"/>
          <w:sz w:val="32"/>
          <w:szCs w:val="32"/>
        </w:rPr>
        <w:t>12</w:t>
      </w:r>
      <w:r w:rsidRPr="008A06EF">
        <w:rPr>
          <w:rFonts w:ascii="Times New Roman" w:eastAsia="仿宋_GB2312" w:hAnsi="Times New Roman" w:cs="Times New Roman"/>
          <w:color w:val="000000"/>
          <w:sz w:val="32"/>
          <w:szCs w:val="32"/>
        </w:rPr>
        <w:t>月</w:t>
      </w:r>
      <w:r w:rsidRPr="008A06EF">
        <w:rPr>
          <w:rFonts w:ascii="Times New Roman" w:eastAsia="仿宋_GB2312" w:hAnsi="Times New Roman" w:cs="Times New Roman"/>
          <w:color w:val="000000"/>
          <w:sz w:val="32"/>
          <w:szCs w:val="32"/>
        </w:rPr>
        <w:t>31</w:t>
      </w:r>
      <w:r w:rsidRPr="008A06EF">
        <w:rPr>
          <w:rFonts w:ascii="Times New Roman" w:eastAsia="仿宋_GB2312" w:hAnsi="Times New Roman" w:cs="Times New Roman"/>
          <w:color w:val="000000"/>
          <w:sz w:val="32"/>
          <w:szCs w:val="32"/>
        </w:rPr>
        <w:t>日，</w:t>
      </w:r>
      <w:r w:rsidR="00BF28EA">
        <w:rPr>
          <w:rFonts w:ascii="Times New Roman" w:eastAsia="仿宋_GB2312" w:hAnsi="Times New Roman" w:cs="Times New Roman" w:hint="eastAsia"/>
          <w:color w:val="000000"/>
          <w:sz w:val="32"/>
          <w:szCs w:val="32"/>
        </w:rPr>
        <w:t>中天镇人民政府</w:t>
      </w:r>
      <w:r w:rsidRPr="008A06EF">
        <w:rPr>
          <w:rFonts w:ascii="Times New Roman" w:eastAsia="仿宋_GB2312" w:hAnsi="Times New Roman" w:cs="Times New Roman"/>
          <w:color w:val="000000"/>
          <w:sz w:val="32"/>
          <w:szCs w:val="32"/>
        </w:rPr>
        <w:t>共有车辆</w:t>
      </w:r>
      <w:r w:rsidR="00C43A23">
        <w:rPr>
          <w:rFonts w:ascii="Times New Roman" w:eastAsia="仿宋_GB2312" w:hAnsi="Times New Roman" w:cs="Times New Roman"/>
          <w:color w:val="000000"/>
          <w:sz w:val="32"/>
          <w:szCs w:val="32"/>
        </w:rPr>
        <w:t>1</w:t>
      </w:r>
      <w:r w:rsidRPr="008A06EF">
        <w:rPr>
          <w:rFonts w:ascii="Times New Roman" w:eastAsia="仿宋_GB2312" w:hAnsi="Times New Roman" w:cs="Times New Roman"/>
          <w:color w:val="000000"/>
          <w:sz w:val="32"/>
          <w:szCs w:val="32"/>
        </w:rPr>
        <w:t>辆，其中：主要领导干部用车</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辆、机要通信用车</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辆、应急保障用车</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辆、执法执勤用车</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辆、特种专业技术用车</w:t>
      </w:r>
      <w:r w:rsidR="00BF28EA">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辆、其他用车</w:t>
      </w:r>
      <w:r w:rsidR="00C43A23">
        <w:rPr>
          <w:rFonts w:ascii="Times New Roman" w:eastAsia="仿宋_GB2312" w:hAnsi="Times New Roman" w:cs="Times New Roman"/>
          <w:color w:val="000000"/>
          <w:sz w:val="32"/>
          <w:szCs w:val="32"/>
        </w:rPr>
        <w:t>1</w:t>
      </w:r>
      <w:r w:rsidRPr="008A06EF">
        <w:rPr>
          <w:rFonts w:ascii="Times New Roman" w:eastAsia="仿宋_GB2312" w:hAnsi="Times New Roman" w:cs="Times New Roman"/>
          <w:color w:val="000000"/>
          <w:sz w:val="32"/>
          <w:szCs w:val="32"/>
        </w:rPr>
        <w:t>辆。其中：其他用车主要是用于</w:t>
      </w:r>
      <w:r w:rsidR="00C43A23">
        <w:rPr>
          <w:rFonts w:ascii="Times New Roman" w:eastAsia="仿宋_GB2312" w:hAnsi="Times New Roman" w:cs="Times New Roman" w:hint="eastAsia"/>
          <w:color w:val="000000"/>
          <w:sz w:val="32"/>
          <w:szCs w:val="32"/>
        </w:rPr>
        <w:t>场镇环境卫生</w:t>
      </w:r>
      <w:r w:rsidRPr="008A06EF">
        <w:rPr>
          <w:rFonts w:ascii="Times New Roman" w:eastAsia="仿宋_GB2312" w:hAnsi="Times New Roman" w:cs="Times New Roman"/>
          <w:color w:val="000000"/>
          <w:sz w:val="32"/>
          <w:szCs w:val="32"/>
        </w:rPr>
        <w:t>。</w:t>
      </w:r>
    </w:p>
    <w:p w14:paraId="10F1D153" w14:textId="4876038A" w:rsidR="008A06EF" w:rsidRPr="008A06EF" w:rsidRDefault="008A06EF" w:rsidP="008A06EF">
      <w:pPr>
        <w:autoSpaceDE w:val="0"/>
        <w:autoSpaceDN w:val="0"/>
        <w:adjustRightInd w:val="0"/>
        <w:spacing w:line="600" w:lineRule="exact"/>
        <w:ind w:firstLineChars="200" w:firstLine="640"/>
        <w:jc w:val="left"/>
        <w:rPr>
          <w:rFonts w:ascii="Times New Roman" w:eastAsia="仿宋_GB2312" w:hAnsi="Times New Roman" w:cs="Times New Roman"/>
          <w:color w:val="000000"/>
          <w:sz w:val="32"/>
          <w:szCs w:val="32"/>
        </w:rPr>
      </w:pPr>
      <w:r w:rsidRPr="008A06EF">
        <w:rPr>
          <w:rFonts w:ascii="Times New Roman" w:eastAsia="仿宋_GB2312" w:hAnsi="Times New Roman" w:cs="Times New Roman"/>
          <w:color w:val="000000"/>
          <w:sz w:val="32"/>
          <w:szCs w:val="32"/>
        </w:rPr>
        <w:t>单价</w:t>
      </w:r>
      <w:r w:rsidRPr="008A06EF">
        <w:rPr>
          <w:rFonts w:ascii="Times New Roman" w:eastAsia="仿宋_GB2312" w:hAnsi="Times New Roman" w:cs="Times New Roman"/>
          <w:color w:val="000000"/>
          <w:sz w:val="32"/>
          <w:szCs w:val="32"/>
        </w:rPr>
        <w:t>50</w:t>
      </w:r>
      <w:r w:rsidRPr="008A06EF">
        <w:rPr>
          <w:rFonts w:ascii="Times New Roman" w:eastAsia="仿宋_GB2312" w:hAnsi="Times New Roman" w:cs="Times New Roman"/>
          <w:color w:val="000000"/>
          <w:sz w:val="32"/>
          <w:szCs w:val="32"/>
        </w:rPr>
        <w:t>万元以上通用设备</w:t>
      </w:r>
      <w:r w:rsidR="003878C5">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台（套），单价</w:t>
      </w:r>
      <w:r w:rsidRPr="008A06EF">
        <w:rPr>
          <w:rFonts w:ascii="Times New Roman" w:eastAsia="仿宋_GB2312" w:hAnsi="Times New Roman" w:cs="Times New Roman"/>
          <w:color w:val="000000"/>
          <w:sz w:val="32"/>
          <w:szCs w:val="32"/>
        </w:rPr>
        <w:t>100</w:t>
      </w:r>
      <w:r w:rsidRPr="008A06EF">
        <w:rPr>
          <w:rFonts w:ascii="Times New Roman" w:eastAsia="仿宋_GB2312" w:hAnsi="Times New Roman" w:cs="Times New Roman"/>
          <w:color w:val="000000"/>
          <w:sz w:val="32"/>
          <w:szCs w:val="32"/>
        </w:rPr>
        <w:t>万元以上专用设备</w:t>
      </w:r>
      <w:r w:rsidR="003878C5">
        <w:rPr>
          <w:rFonts w:ascii="Times New Roman" w:eastAsia="仿宋_GB2312" w:hAnsi="Times New Roman" w:cs="Times New Roman"/>
          <w:color w:val="000000"/>
          <w:sz w:val="32"/>
          <w:szCs w:val="32"/>
        </w:rPr>
        <w:t>0</w:t>
      </w:r>
      <w:r w:rsidRPr="008A06EF">
        <w:rPr>
          <w:rFonts w:ascii="Times New Roman" w:eastAsia="仿宋_GB2312" w:hAnsi="Times New Roman" w:cs="Times New Roman"/>
          <w:color w:val="000000"/>
          <w:sz w:val="32"/>
          <w:szCs w:val="32"/>
        </w:rPr>
        <w:t>台（套）。</w:t>
      </w:r>
    </w:p>
    <w:p w14:paraId="7152714A" w14:textId="77777777" w:rsidR="008A06EF" w:rsidRPr="008A06EF" w:rsidRDefault="008A06EF" w:rsidP="008A06EF">
      <w:pPr>
        <w:autoSpaceDE w:val="0"/>
        <w:autoSpaceDN w:val="0"/>
        <w:adjustRightInd w:val="0"/>
        <w:spacing w:line="600" w:lineRule="exact"/>
        <w:ind w:firstLineChars="200" w:firstLine="643"/>
        <w:jc w:val="left"/>
        <w:rPr>
          <w:rFonts w:ascii="Times New Roman" w:eastAsia="仿宋" w:hAnsi="Times New Roman" w:cs="Times New Roman"/>
          <w:b/>
          <w:color w:val="000000"/>
          <w:sz w:val="32"/>
          <w:szCs w:val="32"/>
        </w:rPr>
      </w:pPr>
      <w:r w:rsidRPr="008A06EF">
        <w:rPr>
          <w:rFonts w:ascii="Times New Roman" w:eastAsia="仿宋" w:hAnsi="Times New Roman" w:cs="Times New Roman"/>
          <w:b/>
          <w:color w:val="000000"/>
          <w:sz w:val="32"/>
          <w:szCs w:val="32"/>
        </w:rPr>
        <w:t>（四）预算绩效管理情况。</w:t>
      </w:r>
    </w:p>
    <w:p w14:paraId="02D11315" w14:textId="1DFC25FC" w:rsidR="008A06EF" w:rsidRPr="008A06EF" w:rsidRDefault="008A06EF" w:rsidP="008A06EF">
      <w:pPr>
        <w:spacing w:line="580" w:lineRule="exact"/>
        <w:ind w:firstLineChars="200" w:firstLine="640"/>
        <w:rPr>
          <w:rFonts w:ascii="仿宋_GB2312" w:eastAsia="仿宋_GB2312" w:hAnsi="仿宋_GB2312" w:cs="仿宋_GB2312"/>
          <w:sz w:val="32"/>
          <w:szCs w:val="32"/>
        </w:rPr>
      </w:pPr>
      <w:r w:rsidRPr="008A06EF">
        <w:rPr>
          <w:rFonts w:ascii="Times New Roman" w:eastAsia="仿宋_GB2312" w:hAnsi="Times New Roman" w:cs="Times New Roman"/>
          <w:sz w:val="32"/>
          <w:szCs w:val="32"/>
        </w:rPr>
        <w:t>根据预算绩效管理要求，本</w:t>
      </w:r>
      <w:r w:rsidRPr="008A06EF">
        <w:rPr>
          <w:rFonts w:ascii="Times New Roman" w:eastAsia="仿宋_GB2312" w:hAnsi="Times New Roman" w:cs="Times New Roman" w:hint="eastAsia"/>
          <w:sz w:val="32"/>
          <w:szCs w:val="32"/>
        </w:rPr>
        <w:t>部门在</w:t>
      </w:r>
      <w:r w:rsidRPr="008A06EF">
        <w:rPr>
          <w:rFonts w:ascii="Times New Roman" w:eastAsia="仿宋_GB2312" w:hAnsi="Times New Roman" w:cs="Times New Roman" w:hint="eastAsia"/>
          <w:sz w:val="32"/>
          <w:szCs w:val="32"/>
        </w:rPr>
        <w:t>2021</w:t>
      </w:r>
      <w:r w:rsidRPr="008A06EF">
        <w:rPr>
          <w:rFonts w:ascii="Times New Roman" w:eastAsia="仿宋_GB2312" w:hAnsi="Times New Roman" w:cs="Times New Roman" w:hint="eastAsia"/>
          <w:sz w:val="32"/>
          <w:szCs w:val="32"/>
        </w:rPr>
        <w:t>年度预算编制阶段，</w:t>
      </w:r>
      <w:r w:rsidRPr="008A06EF">
        <w:rPr>
          <w:rFonts w:ascii="Times New Roman" w:eastAsia="仿宋_GB2312" w:hAnsi="Times New Roman" w:cs="Times New Roman"/>
          <w:sz w:val="32"/>
          <w:szCs w:val="32"/>
        </w:rPr>
        <w:t>组织对</w:t>
      </w:r>
      <w:r w:rsidR="003F3EE3">
        <w:rPr>
          <w:rFonts w:ascii="Times New Roman" w:eastAsia="仿宋_GB2312" w:hAnsi="Times New Roman" w:cs="Times New Roman"/>
          <w:sz w:val="32"/>
          <w:szCs w:val="32"/>
        </w:rPr>
        <w:t>2021</w:t>
      </w:r>
      <w:r w:rsidR="003F3EE3">
        <w:rPr>
          <w:rFonts w:ascii="Times New Roman" w:eastAsia="仿宋_GB2312" w:hAnsi="Times New Roman" w:cs="Times New Roman" w:hint="eastAsia"/>
          <w:sz w:val="32"/>
          <w:szCs w:val="32"/>
        </w:rPr>
        <w:t>年县乡人大换届工作经费</w:t>
      </w:r>
      <w:r w:rsidRPr="008A06EF">
        <w:rPr>
          <w:rFonts w:ascii="Times New Roman" w:eastAsia="仿宋_GB2312" w:hAnsi="Times New Roman" w:cs="Times New Roman"/>
          <w:sz w:val="32"/>
          <w:szCs w:val="32"/>
        </w:rPr>
        <w:t>项目</w:t>
      </w:r>
      <w:r w:rsidRPr="008A06EF">
        <w:rPr>
          <w:rFonts w:ascii="Times New Roman" w:eastAsia="仿宋_GB2312" w:hAnsi="Times New Roman" w:cs="Times New Roman" w:hint="eastAsia"/>
          <w:sz w:val="32"/>
          <w:szCs w:val="32"/>
        </w:rPr>
        <w:t>等</w:t>
      </w:r>
      <w:r w:rsidR="003F3EE3">
        <w:rPr>
          <w:rFonts w:ascii="Times New Roman" w:eastAsia="仿宋_GB2312" w:hAnsi="Times New Roman" w:cs="Times New Roman"/>
          <w:sz w:val="32"/>
          <w:szCs w:val="32"/>
        </w:rPr>
        <w:t>19</w:t>
      </w:r>
      <w:r w:rsidRPr="008A06EF">
        <w:rPr>
          <w:rFonts w:ascii="Times New Roman" w:eastAsia="仿宋_GB2312" w:hAnsi="Times New Roman" w:cs="Times New Roman" w:hint="eastAsia"/>
          <w:sz w:val="32"/>
          <w:szCs w:val="32"/>
        </w:rPr>
        <w:t>个项</w:t>
      </w:r>
      <w:r w:rsidRPr="008A06EF">
        <w:rPr>
          <w:rFonts w:ascii="Times New Roman" w:eastAsia="仿宋_GB2312" w:hAnsi="Times New Roman" w:cs="Times New Roman" w:hint="eastAsia"/>
          <w:sz w:val="32"/>
          <w:szCs w:val="32"/>
        </w:rPr>
        <w:lastRenderedPageBreak/>
        <w:t>目</w:t>
      </w:r>
      <w:r w:rsidRPr="008A06EF">
        <w:rPr>
          <w:rFonts w:ascii="Times New Roman" w:eastAsia="仿宋_GB2312" w:hAnsi="Times New Roman" w:cs="Times New Roman"/>
          <w:sz w:val="32"/>
          <w:szCs w:val="32"/>
        </w:rPr>
        <w:t>开展了预算事前绩效评估，对</w:t>
      </w:r>
      <w:r w:rsidR="003F3EE3">
        <w:rPr>
          <w:rFonts w:ascii="Times New Roman" w:eastAsia="仿宋_GB2312" w:hAnsi="Times New Roman" w:cs="Times New Roman"/>
          <w:sz w:val="32"/>
          <w:szCs w:val="32"/>
        </w:rPr>
        <w:t>19</w:t>
      </w:r>
      <w:r w:rsidRPr="008A06EF">
        <w:rPr>
          <w:rFonts w:ascii="Times New Roman" w:eastAsia="仿宋_GB2312" w:hAnsi="Times New Roman" w:cs="Times New Roman"/>
          <w:sz w:val="32"/>
          <w:szCs w:val="32"/>
        </w:rPr>
        <w:t>个项目编制了绩效目标，预算执行过程中，选取</w:t>
      </w:r>
      <w:r w:rsidR="003F3EE3">
        <w:rPr>
          <w:rFonts w:ascii="Times New Roman" w:eastAsia="仿宋_GB2312" w:hAnsi="Times New Roman" w:cs="Times New Roman"/>
          <w:sz w:val="32"/>
          <w:szCs w:val="32"/>
        </w:rPr>
        <w:t>5</w:t>
      </w:r>
      <w:r w:rsidRPr="008A06EF">
        <w:rPr>
          <w:rFonts w:ascii="Times New Roman" w:eastAsia="仿宋_GB2312" w:hAnsi="Times New Roman" w:cs="Times New Roman"/>
          <w:sz w:val="32"/>
          <w:szCs w:val="32"/>
        </w:rPr>
        <w:t>个项目开展绩效监控，年终执行完毕后，对</w:t>
      </w:r>
      <w:r w:rsidR="003F3EE3">
        <w:rPr>
          <w:rFonts w:ascii="Times New Roman" w:eastAsia="仿宋_GB2312" w:hAnsi="Times New Roman" w:cs="Times New Roman"/>
          <w:sz w:val="32"/>
          <w:szCs w:val="32"/>
        </w:rPr>
        <w:t>19</w:t>
      </w:r>
      <w:r w:rsidRPr="008A06EF">
        <w:rPr>
          <w:rFonts w:ascii="Times New Roman" w:eastAsia="仿宋_GB2312" w:hAnsi="Times New Roman" w:cs="Times New Roman"/>
          <w:sz w:val="32"/>
          <w:szCs w:val="32"/>
        </w:rPr>
        <w:t>个项目开展了绩效目标完成情况自评。</w:t>
      </w:r>
      <w:r w:rsidRPr="008A06EF">
        <w:rPr>
          <w:rFonts w:ascii="仿宋_GB2312" w:eastAsia="仿宋_GB2312" w:hAnsi="仿宋_GB2312" w:cs="仿宋_GB2312" w:hint="eastAsia"/>
          <w:sz w:val="32"/>
          <w:szCs w:val="32"/>
        </w:rPr>
        <w:t>同时，本部门对2021年部门整体开展绩效自评，《2021年</w:t>
      </w:r>
      <w:r w:rsidR="003F3EE3">
        <w:rPr>
          <w:rFonts w:ascii="仿宋_GB2312" w:eastAsia="仿宋_GB2312" w:hAnsi="仿宋_GB2312" w:cs="仿宋_GB2312" w:hint="eastAsia"/>
          <w:sz w:val="32"/>
          <w:szCs w:val="32"/>
        </w:rPr>
        <w:t>中天镇人民政府</w:t>
      </w:r>
      <w:r w:rsidRPr="008A06EF">
        <w:rPr>
          <w:rFonts w:ascii="仿宋_GB2312" w:eastAsia="仿宋_GB2312" w:hAnsi="仿宋_GB2312" w:cs="仿宋_GB2312" w:hint="eastAsia"/>
          <w:sz w:val="32"/>
          <w:szCs w:val="32"/>
        </w:rPr>
        <w:t>整体绩效评价报告》见附件（第四部分）。</w:t>
      </w:r>
    </w:p>
    <w:p w14:paraId="38322E0B" w14:textId="77777777" w:rsidR="008A06EF" w:rsidRPr="008A06EF" w:rsidRDefault="008A06EF" w:rsidP="008A06EF">
      <w:pPr>
        <w:numPr>
          <w:ilvl w:val="0"/>
          <w:numId w:val="3"/>
        </w:numPr>
        <w:spacing w:line="600" w:lineRule="exact"/>
        <w:ind w:firstLineChars="150" w:firstLine="660"/>
        <w:jc w:val="center"/>
        <w:outlineLvl w:val="0"/>
        <w:rPr>
          <w:rFonts w:ascii="Times New Roman" w:eastAsia="黑体" w:hAnsi="Times New Roman" w:cs="Times New Roman"/>
          <w:bCs/>
          <w:kern w:val="44"/>
          <w:sz w:val="44"/>
          <w:szCs w:val="44"/>
        </w:rPr>
      </w:pPr>
      <w:bookmarkStart w:id="50" w:name="_Toc15396613"/>
      <w:bookmarkStart w:id="51" w:name="_Toc15377225"/>
      <w:r w:rsidRPr="008A06EF">
        <w:rPr>
          <w:rFonts w:ascii="Times New Roman" w:eastAsia="黑体" w:hAnsi="Times New Roman" w:cs="Times New Roman"/>
          <w:color w:val="000000"/>
          <w:sz w:val="44"/>
          <w:szCs w:val="44"/>
        </w:rPr>
        <w:t>名</w:t>
      </w:r>
      <w:r w:rsidRPr="008A06EF">
        <w:rPr>
          <w:rFonts w:ascii="Times New Roman" w:eastAsia="黑体" w:hAnsi="Times New Roman" w:cs="Times New Roman"/>
          <w:bCs/>
          <w:kern w:val="44"/>
          <w:sz w:val="44"/>
          <w:szCs w:val="44"/>
        </w:rPr>
        <w:t>词解释</w:t>
      </w:r>
      <w:bookmarkEnd w:id="50"/>
      <w:bookmarkEnd w:id="51"/>
    </w:p>
    <w:p w14:paraId="781D3994" w14:textId="77777777"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1.</w:t>
      </w:r>
      <w:r w:rsidRPr="008A06EF">
        <w:rPr>
          <w:rFonts w:ascii="仿宋_GB2312" w:eastAsia="仿宋_GB2312" w:hAnsi="Times New Roman" w:cs="仿宋" w:hint="eastAsia"/>
          <w:kern w:val="0"/>
          <w:sz w:val="32"/>
          <w:szCs w:val="32"/>
        </w:rPr>
        <w:t>财政拨款收入：指单位从同级财政部门取得的财政预算资金。</w:t>
      </w:r>
    </w:p>
    <w:p w14:paraId="1436DDF3" w14:textId="49A2A0A7"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2.</w:t>
      </w:r>
      <w:r w:rsidRPr="008A06EF">
        <w:rPr>
          <w:rFonts w:ascii="仿宋_GB2312" w:eastAsia="仿宋_GB2312" w:hAnsi="Times New Roman" w:cs="仿宋" w:hint="eastAsia"/>
          <w:kern w:val="0"/>
          <w:sz w:val="32"/>
          <w:szCs w:val="32"/>
        </w:rPr>
        <w:t>事业收入：指事业单位开展专业业务活动及辅助活动取得的收入。</w:t>
      </w:r>
    </w:p>
    <w:p w14:paraId="17ED7E6F" w14:textId="7EFA0A18"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3.</w:t>
      </w:r>
      <w:r w:rsidRPr="008A06EF">
        <w:rPr>
          <w:rFonts w:ascii="仿宋_GB2312" w:eastAsia="仿宋_GB2312" w:hAnsi="Times New Roman" w:cs="仿宋" w:hint="eastAsia"/>
          <w:kern w:val="0"/>
          <w:sz w:val="32"/>
          <w:szCs w:val="32"/>
        </w:rPr>
        <w:t>经营收入：指事业单位在专业业务活动及其辅助活动之外开展非独立核算经营活动取得的收入。</w:t>
      </w:r>
    </w:p>
    <w:p w14:paraId="0D1822EC" w14:textId="59623C58"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4.</w:t>
      </w:r>
      <w:r w:rsidRPr="008A06EF">
        <w:rPr>
          <w:rFonts w:ascii="仿宋_GB2312" w:eastAsia="仿宋_GB2312" w:hAnsi="Times New Roman" w:cs="仿宋" w:hint="eastAsia"/>
          <w:kern w:val="0"/>
          <w:sz w:val="32"/>
          <w:szCs w:val="32"/>
        </w:rPr>
        <w:t>其他收入：指单位取得的除上述收入以外的各项收入。</w:t>
      </w:r>
      <w:r w:rsidRPr="008A06EF">
        <w:rPr>
          <w:rFonts w:ascii="仿宋_GB2312" w:eastAsia="仿宋_GB2312" w:hAnsi="Times New Roman" w:cs="仿宋"/>
          <w:kern w:val="0"/>
          <w:sz w:val="32"/>
          <w:szCs w:val="32"/>
        </w:rPr>
        <w:t xml:space="preserve"> </w:t>
      </w:r>
    </w:p>
    <w:p w14:paraId="72006CDB" w14:textId="77777777"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5.</w:t>
      </w:r>
      <w:r w:rsidRPr="008A06EF">
        <w:rPr>
          <w:rFonts w:ascii="仿宋_GB2312" w:eastAsia="仿宋_GB2312" w:hAnsi="Times New Roman" w:cs="仿宋" w:hint="eastAsia"/>
          <w:kern w:val="0"/>
          <w:sz w:val="32"/>
          <w:szCs w:val="32"/>
        </w:rPr>
        <w:t>使用非财政拨款结余：指事业单位使用以前年度积累的非财政拨款结余弥补当年收支差额的金额。</w:t>
      </w:r>
      <w:r w:rsidRPr="008A06EF">
        <w:rPr>
          <w:rFonts w:ascii="仿宋_GB2312" w:eastAsia="仿宋_GB2312" w:hAnsi="Times New Roman" w:cs="仿宋"/>
          <w:kern w:val="0"/>
          <w:sz w:val="32"/>
          <w:szCs w:val="32"/>
        </w:rPr>
        <w:t xml:space="preserve"> </w:t>
      </w:r>
    </w:p>
    <w:p w14:paraId="155D0572" w14:textId="77777777"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6.</w:t>
      </w:r>
      <w:r w:rsidRPr="008A06EF">
        <w:rPr>
          <w:rFonts w:ascii="仿宋_GB2312" w:eastAsia="仿宋_GB2312" w:hAnsi="Times New Roman" w:cs="仿宋" w:hint="eastAsia"/>
          <w:kern w:val="0"/>
          <w:sz w:val="32"/>
          <w:szCs w:val="32"/>
        </w:rPr>
        <w:t>年初结转和结余：指以前年度尚未完成、结转到本年按有关规定继续使用的资金。</w:t>
      </w:r>
      <w:r w:rsidRPr="008A06EF">
        <w:rPr>
          <w:rFonts w:ascii="仿宋_GB2312" w:eastAsia="仿宋_GB2312" w:hAnsi="Times New Roman" w:cs="仿宋"/>
          <w:kern w:val="0"/>
          <w:sz w:val="32"/>
          <w:szCs w:val="32"/>
        </w:rPr>
        <w:t xml:space="preserve"> </w:t>
      </w:r>
    </w:p>
    <w:p w14:paraId="2CA6B1DE" w14:textId="77777777"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7.</w:t>
      </w:r>
      <w:r w:rsidRPr="008A06EF">
        <w:rPr>
          <w:rFonts w:ascii="仿宋_GB2312" w:eastAsia="仿宋_GB2312" w:hAnsi="Times New Roman" w:cs="仿宋" w:hint="eastAsia"/>
          <w:kern w:val="0"/>
          <w:sz w:val="32"/>
          <w:szCs w:val="32"/>
        </w:rPr>
        <w:t>结余分配：指事业单位按照会计制度规定缴纳的所得税、提取的专用结余以及转入非财政拨款结余的金额等。</w:t>
      </w:r>
    </w:p>
    <w:p w14:paraId="1202681E" w14:textId="77777777" w:rsidR="008A06EF" w:rsidRPr="008A06EF" w:rsidRDefault="008A06EF" w:rsidP="008A06EF">
      <w:pPr>
        <w:autoSpaceDE w:val="0"/>
        <w:autoSpaceDN w:val="0"/>
        <w:adjustRightInd w:val="0"/>
        <w:spacing w:line="560" w:lineRule="exact"/>
        <w:ind w:firstLineChars="200" w:firstLine="640"/>
        <w:jc w:val="left"/>
        <w:rPr>
          <w:rFonts w:ascii="仿宋_GB2312" w:eastAsia="仿宋_GB2312" w:hAnsi="Times New Roman" w:cs="仿宋"/>
          <w:kern w:val="0"/>
          <w:sz w:val="32"/>
          <w:szCs w:val="32"/>
        </w:rPr>
      </w:pPr>
      <w:r w:rsidRPr="008A06EF">
        <w:rPr>
          <w:rFonts w:ascii="仿宋_GB2312" w:eastAsia="仿宋_GB2312" w:hAnsi="Times New Roman" w:cs="仿宋"/>
          <w:kern w:val="0"/>
          <w:sz w:val="32"/>
          <w:szCs w:val="32"/>
        </w:rPr>
        <w:t>8</w:t>
      </w:r>
      <w:r w:rsidRPr="008A06EF">
        <w:rPr>
          <w:rFonts w:ascii="仿宋_GB2312" w:eastAsia="仿宋_GB2312" w:hAnsi="Times New Roman" w:cs="仿宋" w:hint="eastAsia"/>
          <w:kern w:val="0"/>
          <w:sz w:val="32"/>
          <w:szCs w:val="32"/>
        </w:rPr>
        <w:t>、年末结转和结余：指单位按有关规定结转到下年或以后年度继续使用的资金。</w:t>
      </w:r>
    </w:p>
    <w:p w14:paraId="1584F035" w14:textId="6207DC08"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lastRenderedPageBreak/>
        <w:t>9.</w:t>
      </w:r>
      <w:r w:rsidRPr="0003694B">
        <w:rPr>
          <w:rFonts w:ascii="仿宋_GB2312" w:eastAsia="仿宋_GB2312" w:hAnsi="微软雅黑" w:cs="宋体" w:hint="eastAsia"/>
          <w:b/>
          <w:bCs/>
          <w:color w:val="000000"/>
          <w:kern w:val="0"/>
          <w:sz w:val="32"/>
          <w:szCs w:val="32"/>
          <w:bdr w:val="none" w:sz="0" w:space="0" w:color="auto" w:frame="1"/>
        </w:rPr>
        <w:t>一般公共服务</w:t>
      </w:r>
      <w:r w:rsidRPr="0003694B">
        <w:rPr>
          <w:rFonts w:ascii="仿宋_GB2312" w:eastAsia="仿宋_GB2312" w:hAnsi="微软雅黑" w:cs="宋体" w:hint="eastAsia"/>
          <w:b/>
          <w:bCs/>
          <w:color w:val="333333"/>
          <w:kern w:val="0"/>
          <w:sz w:val="32"/>
          <w:szCs w:val="32"/>
          <w:bdr w:val="none" w:sz="0" w:space="0" w:color="auto" w:frame="1"/>
        </w:rPr>
        <w:t>支出（类）人大事务（款）行</w:t>
      </w:r>
      <w:r w:rsidRPr="0003694B">
        <w:rPr>
          <w:rFonts w:ascii="仿宋_GB2312" w:eastAsia="仿宋_GB2312" w:hAnsi="微软雅黑" w:cs="宋体" w:hint="eastAsia"/>
          <w:b/>
          <w:bCs/>
          <w:color w:val="000000"/>
          <w:kern w:val="0"/>
          <w:sz w:val="32"/>
          <w:szCs w:val="32"/>
          <w:bdr w:val="none" w:sz="0" w:space="0" w:color="auto" w:frame="1"/>
        </w:rPr>
        <w:t>政运行（项）:</w:t>
      </w:r>
      <w:r w:rsidRPr="0003694B">
        <w:rPr>
          <w:rFonts w:ascii="仿宋_GB2312" w:eastAsia="仿宋_GB2312" w:hAnsi="微软雅黑" w:cs="宋体" w:hint="eastAsia"/>
          <w:color w:val="333333"/>
          <w:kern w:val="0"/>
          <w:sz w:val="32"/>
          <w:szCs w:val="32"/>
        </w:rPr>
        <w:t> </w:t>
      </w:r>
      <w:r w:rsidRPr="0003694B">
        <w:rPr>
          <w:rFonts w:ascii="仿宋_GB2312" w:eastAsia="仿宋_GB2312" w:hAnsi="微软雅黑" w:cs="宋体" w:hint="eastAsia"/>
          <w:color w:val="000000"/>
          <w:kern w:val="0"/>
          <w:sz w:val="32"/>
          <w:szCs w:val="32"/>
          <w:bdr w:val="none" w:sz="0" w:space="0" w:color="auto" w:frame="1"/>
        </w:rPr>
        <w:t>指用于保障人大正常运转，用于行政运行方面的经费支出。</w:t>
      </w:r>
    </w:p>
    <w:p w14:paraId="27FFE5E4" w14:textId="77777777" w:rsidR="001679BE" w:rsidRPr="0003694B" w:rsidRDefault="001679BE" w:rsidP="001679BE">
      <w:pPr>
        <w:widowControl/>
        <w:shd w:val="clear" w:color="auto" w:fill="FFFFFF"/>
        <w:spacing w:line="520" w:lineRule="atLeast"/>
        <w:ind w:firstLine="643"/>
        <w:rPr>
          <w:rFonts w:ascii="仿宋_GB2312" w:eastAsia="仿宋_GB2312" w:hAnsi="微软雅黑" w:cs="宋体"/>
          <w:color w:val="333333"/>
          <w:kern w:val="0"/>
          <w:sz w:val="32"/>
          <w:szCs w:val="32"/>
        </w:rPr>
      </w:pPr>
      <w:r w:rsidRPr="0003694B">
        <w:rPr>
          <w:rFonts w:ascii="仿宋_GB2312" w:eastAsia="仿宋_GB2312" w:hAnsi="微软雅黑" w:cs="宋体" w:hint="eastAsia"/>
          <w:b/>
          <w:bCs/>
          <w:color w:val="000000"/>
          <w:kern w:val="0"/>
          <w:sz w:val="32"/>
          <w:szCs w:val="32"/>
          <w:bdr w:val="none" w:sz="0" w:space="0" w:color="auto" w:frame="1"/>
        </w:rPr>
        <w:t>10.一般公共服务支出（类）</w:t>
      </w:r>
      <w:r w:rsidRPr="0003694B">
        <w:rPr>
          <w:rFonts w:ascii="仿宋_GB2312" w:eastAsia="仿宋_GB2312" w:hAnsi="微软雅黑" w:cs="宋体" w:hint="eastAsia"/>
          <w:color w:val="000000"/>
          <w:kern w:val="0"/>
          <w:sz w:val="32"/>
          <w:szCs w:val="32"/>
          <w:bdr w:val="none" w:sz="0" w:space="0" w:color="auto" w:frame="1"/>
        </w:rPr>
        <w:t>政府办公厅（室）及相关机构事务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行政运行</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：指用于保障政府正常运转，用于行政运行方面的经费支出。</w:t>
      </w:r>
    </w:p>
    <w:p w14:paraId="1F231DFE" w14:textId="77777777" w:rsidR="001679BE" w:rsidRPr="0003694B" w:rsidRDefault="001679BE" w:rsidP="001679BE">
      <w:pPr>
        <w:widowControl/>
        <w:shd w:val="clear" w:color="auto" w:fill="FFFFFF"/>
        <w:spacing w:line="520" w:lineRule="atLeast"/>
        <w:ind w:firstLine="643"/>
        <w:rPr>
          <w:rFonts w:ascii="仿宋_GB2312" w:eastAsia="仿宋_GB2312" w:hAnsi="微软雅黑" w:cs="宋体"/>
          <w:color w:val="333333"/>
          <w:kern w:val="0"/>
          <w:sz w:val="32"/>
          <w:szCs w:val="32"/>
        </w:rPr>
      </w:pPr>
      <w:r w:rsidRPr="0003694B">
        <w:rPr>
          <w:rFonts w:ascii="仿宋_GB2312" w:eastAsia="仿宋_GB2312" w:hAnsi="微软雅黑" w:cs="宋体" w:hint="eastAsia"/>
          <w:b/>
          <w:bCs/>
          <w:color w:val="000000"/>
          <w:kern w:val="0"/>
          <w:sz w:val="32"/>
          <w:szCs w:val="32"/>
          <w:bdr w:val="none" w:sz="0" w:space="0" w:color="auto" w:frame="1"/>
        </w:rPr>
        <w:t>11.一般公共服务支出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政府办公厅（室）及相关机构事务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其他政府办公厅（室）及相关机构事务支出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：指用于保障政府正常运转，用于政府其他方面的经费支出。</w:t>
      </w:r>
    </w:p>
    <w:p w14:paraId="21425BA9"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12.一般公共服务支出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财政事务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b/>
          <w:bCs/>
          <w:color w:val="000000"/>
          <w:kern w:val="0"/>
          <w:sz w:val="32"/>
          <w:szCs w:val="32"/>
          <w:bdr w:val="none" w:sz="0" w:space="0" w:color="auto" w:frame="1"/>
        </w:rPr>
        <w:t>行政运行（项）：</w:t>
      </w:r>
      <w:r w:rsidRPr="0003694B">
        <w:rPr>
          <w:rFonts w:ascii="仿宋_GB2312" w:eastAsia="仿宋_GB2312" w:hAnsi="微软雅黑" w:cs="宋体" w:hint="eastAsia"/>
          <w:color w:val="000000"/>
          <w:kern w:val="0"/>
          <w:sz w:val="32"/>
          <w:szCs w:val="32"/>
          <w:bdr w:val="none" w:sz="0" w:space="0" w:color="auto" w:frame="1"/>
        </w:rPr>
        <w:t>指用于保障财政正常运转，用于行政运行方面的经费支出。</w:t>
      </w:r>
    </w:p>
    <w:p w14:paraId="09C339B1"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13.一般公共服务支出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纪检监察事务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b/>
          <w:bCs/>
          <w:color w:val="000000"/>
          <w:kern w:val="0"/>
          <w:sz w:val="32"/>
          <w:szCs w:val="32"/>
          <w:bdr w:val="none" w:sz="0" w:space="0" w:color="auto" w:frame="1"/>
        </w:rPr>
        <w:t>行政运行（项）：</w:t>
      </w:r>
      <w:r w:rsidRPr="0003694B">
        <w:rPr>
          <w:rFonts w:ascii="仿宋_GB2312" w:eastAsia="仿宋_GB2312" w:hAnsi="微软雅黑" w:cs="宋体" w:hint="eastAsia"/>
          <w:color w:val="000000"/>
          <w:kern w:val="0"/>
          <w:sz w:val="32"/>
          <w:szCs w:val="32"/>
          <w:bdr w:val="none" w:sz="0" w:space="0" w:color="auto" w:frame="1"/>
        </w:rPr>
        <w:t>指用于保障纪委正常运转，用于行政运行方面的经费支出。</w:t>
      </w:r>
    </w:p>
    <w:p w14:paraId="2188DFDE"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14.一般公共服务支出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群众团体事务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b/>
          <w:bCs/>
          <w:color w:val="000000"/>
          <w:kern w:val="0"/>
          <w:sz w:val="32"/>
          <w:szCs w:val="32"/>
          <w:bdr w:val="none" w:sz="0" w:space="0" w:color="auto" w:frame="1"/>
        </w:rPr>
        <w:t>行政运行（项）：</w:t>
      </w:r>
      <w:r w:rsidRPr="0003694B">
        <w:rPr>
          <w:rFonts w:ascii="仿宋_GB2312" w:eastAsia="仿宋_GB2312" w:hAnsi="微软雅黑" w:cs="宋体" w:hint="eastAsia"/>
          <w:color w:val="000000"/>
          <w:kern w:val="0"/>
          <w:sz w:val="32"/>
          <w:szCs w:val="32"/>
          <w:bdr w:val="none" w:sz="0" w:space="0" w:color="auto" w:frame="1"/>
        </w:rPr>
        <w:t>指用于保障群团正常运转，用于行政运行方面的经费支出。</w:t>
      </w:r>
    </w:p>
    <w:p w14:paraId="1B0113B4"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15.一般公共服务支出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党委办公厅（室）及相关机构事务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b/>
          <w:bCs/>
          <w:color w:val="000000"/>
          <w:kern w:val="0"/>
          <w:sz w:val="32"/>
          <w:szCs w:val="32"/>
          <w:bdr w:val="none" w:sz="0" w:space="0" w:color="auto" w:frame="1"/>
        </w:rPr>
        <w:t>行政运行（项）：</w:t>
      </w:r>
      <w:r w:rsidRPr="0003694B">
        <w:rPr>
          <w:rFonts w:ascii="仿宋_GB2312" w:eastAsia="仿宋_GB2312" w:hAnsi="微软雅黑" w:cs="宋体" w:hint="eastAsia"/>
          <w:color w:val="000000"/>
          <w:kern w:val="0"/>
          <w:sz w:val="32"/>
          <w:szCs w:val="32"/>
          <w:bdr w:val="none" w:sz="0" w:space="0" w:color="auto" w:frame="1"/>
        </w:rPr>
        <w:t>指用于保障党委正常运转，用于行政运行方面的经费支出。</w:t>
      </w:r>
    </w:p>
    <w:p w14:paraId="135DA1E2"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lastRenderedPageBreak/>
        <w:t>16.文化体育与传媒支出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文化</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群众文化</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：指用于保障社会事业正常运转，用于文化馆站、群众艺术馆等方面的经费支出。</w:t>
      </w:r>
    </w:p>
    <w:p w14:paraId="0A180524"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17.文化体育与传媒支出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其他文化体育与传媒支出</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其他文化体育与传媒支出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：指用于保障社会事业正常运转，用于文化体育与传媒其他等方面的经费支出。</w:t>
      </w:r>
    </w:p>
    <w:p w14:paraId="5689E5BB"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18.社会保障和就业支出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民政管理事务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行政运行</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：指用于保障民政正常运转，用于行政运行方面的经费支出。</w:t>
      </w:r>
    </w:p>
    <w:p w14:paraId="033F24DC" w14:textId="6290FFA3"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19.社会保障和就业支出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行政事业单位离退休</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机关事业单位基本养老保险缴费支出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：指用于机关事业单位基本养老保险缴费支出。</w:t>
      </w:r>
    </w:p>
    <w:p w14:paraId="2875AAF2" w14:textId="6FABFD28"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20.社会保障和就业支出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行政事业单位离退休</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机关事业单位职业年金缴费支出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：指用于机关事业单位职业年金缴费支出。</w:t>
      </w:r>
    </w:p>
    <w:p w14:paraId="452BC109" w14:textId="341BEBC8"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21.社会保障和就业支出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就业补助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其他就业补助支出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：指用于就业方面的补助支出。</w:t>
      </w:r>
    </w:p>
    <w:p w14:paraId="3A994CD0"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22.社会保障和就业支出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抚恤</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伤残抚恤</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：指用于伤残人员的抚恤金和按规定开支的各种伤残补助费。</w:t>
      </w:r>
    </w:p>
    <w:p w14:paraId="26249989"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23.社会保障和就业支出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抚恤</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在乡复员、退伍军人生活补助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：指用于退伍红军老战士（含西路军红军老战士、红军失散人员）、1954年10月31日前入伍的</w:t>
      </w:r>
      <w:r w:rsidRPr="0003694B">
        <w:rPr>
          <w:rFonts w:ascii="仿宋_GB2312" w:eastAsia="仿宋_GB2312" w:hAnsi="微软雅黑" w:cs="宋体" w:hint="eastAsia"/>
          <w:color w:val="000000"/>
          <w:kern w:val="0"/>
          <w:sz w:val="32"/>
          <w:szCs w:val="32"/>
          <w:bdr w:val="none" w:sz="0" w:space="0" w:color="auto" w:frame="1"/>
        </w:rPr>
        <w:lastRenderedPageBreak/>
        <w:t>在乡复员军人、按规定办理带病回乡手续的退伍军人生活补助。</w:t>
      </w:r>
    </w:p>
    <w:p w14:paraId="6522EBAB"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24.社会保障和就业支出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抚恤</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义务兵优待</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：指用于义务兵优待方面的支出。</w:t>
      </w:r>
    </w:p>
    <w:p w14:paraId="07B7E33B"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25.社会保障和就业支出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抚恤</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其他优抚支出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：指用于其他优抚方面的支出。</w:t>
      </w:r>
    </w:p>
    <w:p w14:paraId="3494F553"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26.社会保障和就业支出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退役安置</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退役士兵安置</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：指用于伤残义务兵的一次性建房补助，对符合条件的退役士兵、转业士官的安置支出。</w:t>
      </w:r>
    </w:p>
    <w:p w14:paraId="51942F0B"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27.社会保障和就业支出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社会福利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儿童福利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：指用于对儿童提供福利服务方面的支出。</w:t>
      </w:r>
    </w:p>
    <w:p w14:paraId="3CDD942F"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28.社会保障和就业支出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社会福利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老年福利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：指用于对老年人提供福利服务方面的支出。</w:t>
      </w:r>
    </w:p>
    <w:p w14:paraId="1B8AAB17"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29.社会保障和就业支出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残疾人事业</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残疾人就业和扶贫</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：指用于残疾人就业和扶贫等方面的支出。</w:t>
      </w:r>
    </w:p>
    <w:p w14:paraId="31D246EE" w14:textId="2E312210"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30.社会保障和就业支出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残疾人事业</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残疾人生活和护理补贴</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：指用于困难残疾人生活补贴和重度残疾人护理补贴支出。</w:t>
      </w:r>
    </w:p>
    <w:p w14:paraId="6AF7ED6D"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31.社会保障和就业支出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自然灾害生活救助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中央自然灾害生活补助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：指用于遭受特大自然灾害地区的地方政府在安排受灾群众吃、穿、住和抢救、转移、安</w:t>
      </w:r>
      <w:r w:rsidRPr="0003694B">
        <w:rPr>
          <w:rFonts w:ascii="仿宋_GB2312" w:eastAsia="仿宋_GB2312" w:hAnsi="微软雅黑" w:cs="宋体" w:hint="eastAsia"/>
          <w:color w:val="000000"/>
          <w:kern w:val="0"/>
          <w:sz w:val="32"/>
          <w:szCs w:val="32"/>
          <w:bdr w:val="none" w:sz="0" w:space="0" w:color="auto" w:frame="1"/>
        </w:rPr>
        <w:lastRenderedPageBreak/>
        <w:t>置、治病等经费发生困难时给予的专项补助，以及为抗御特大自然灾害而设立的中央级救灾物资储备资金。</w:t>
      </w:r>
    </w:p>
    <w:p w14:paraId="445C6E0D"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32.社会保障和就业支出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最低生活保障</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城市最低生活保障金支出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：指用于城市最低生活保障对象的最低生活保障金支出。</w:t>
      </w:r>
    </w:p>
    <w:p w14:paraId="28F6C184"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33.社会保障和就业支出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最低生活保障</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农村最低生活保障金支出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：指用于城农村最低生活保障对象的最低生活保障金支出。</w:t>
      </w:r>
    </w:p>
    <w:p w14:paraId="1D6AA1CC"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34.社会保障和就业支出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临时救助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临时救助支出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：指用于城乡生活困难居民的临时救助支出。</w:t>
      </w:r>
    </w:p>
    <w:p w14:paraId="1ECDD578" w14:textId="1816F71D"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35.社会保障和就业支出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特困人员救助供养</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农村特困人员救助供养支出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：指用于农村特困人员救助供养支出。</w:t>
      </w:r>
    </w:p>
    <w:p w14:paraId="59832593" w14:textId="235A825F"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36.社会保障和就业支出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财政对基本养老保险基金的补助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财政对城乡居民基本养老保险基金的补助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：指用于财政对城乡居民基本养老保险基金的补助支出。</w:t>
      </w:r>
    </w:p>
    <w:p w14:paraId="17454F19"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37.社会保障和就业支出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其他社会保障和就业支出</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其他社会保障和就业支出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：指其他用于社会保障和就业方面的支出。</w:t>
      </w:r>
    </w:p>
    <w:p w14:paraId="58F82BA0"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38.医疗卫生与计划生育支出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医疗卫生与计划生育管理事务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行政运行</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：指用于保障卫计正常运转，用于行政运行方面的经费支出。</w:t>
      </w:r>
    </w:p>
    <w:p w14:paraId="43AE8625"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lastRenderedPageBreak/>
        <w:t>39.医疗卫生与计划生育支出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公共卫生</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重大公共卫生专项</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：指用于重大疾病预防控制等重大公共卫生服务项目支出。</w:t>
      </w:r>
    </w:p>
    <w:p w14:paraId="195D1E4C"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40.医疗卫生与计划生育支出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计划生育事务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其他计划生育事务支出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：指用于其他计划生育事务的支出。</w:t>
      </w:r>
    </w:p>
    <w:p w14:paraId="24600FD2" w14:textId="07206DD5"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41.医疗卫生与计划生育支出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行政事业单位医疗</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行政单位医疗</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：指用于按政策规定为行政单位职工缴纳医疗保险金等支出。</w:t>
      </w:r>
    </w:p>
    <w:p w14:paraId="144BA656" w14:textId="1D5D5DC2"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42.医疗卫生与计划生育支出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行政事业单位医疗</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事业单位医疗</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：指用于按政策规定为事业单位职工缴纳医疗保险金等支出。</w:t>
      </w:r>
    </w:p>
    <w:p w14:paraId="3538E9D0" w14:textId="0DA3E085"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43.医疗卫生与计划生育支出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行政事业单位医疗</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公务员医疗补助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：指用于按政策规定为职工缴纳公务员医疗补助等支出。</w:t>
      </w:r>
    </w:p>
    <w:p w14:paraId="636EAFB8" w14:textId="213E4BAD"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44.医疗卫生与计划生育支出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医疗救助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城乡医疗救助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：指用于城乡困难群众医疗救助的支出。</w:t>
      </w:r>
    </w:p>
    <w:p w14:paraId="285819E9" w14:textId="446D93AE"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45.医疗卫生与计划生育支出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优抚对象医疗优抚对象医疗补助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：指用于补助优抚对象的医疗经费。</w:t>
      </w:r>
    </w:p>
    <w:p w14:paraId="56E6C0FB"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46.节能环保支出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污染防治</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其他污染防治支出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：指用于其他污染防治方面的支出。</w:t>
      </w:r>
    </w:p>
    <w:p w14:paraId="6D864601"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lastRenderedPageBreak/>
        <w:t>47.城乡社区支出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城乡社区环境卫生</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城乡社区环境卫生</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：指用于城乡社区道路清扫、垃圾清运与处理、公厕建设与维护、园林绿化等方面的支出。</w:t>
      </w:r>
    </w:p>
    <w:p w14:paraId="533898FC"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48.农林水支出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农业</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事业运行</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：指用于保障农业服务中心正常运转，用于事业运行方面的经费支出。</w:t>
      </w:r>
    </w:p>
    <w:p w14:paraId="3D51E8DE"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49.农林水支出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农业</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对高校毕业生到基层任职补助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：指用于对高校毕业生到基层任职的补助支出。</w:t>
      </w:r>
    </w:p>
    <w:p w14:paraId="0A5F6704"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50.农林水支出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农业</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其他农业支出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：指用于其他农业方面的支出。</w:t>
      </w:r>
    </w:p>
    <w:p w14:paraId="08FFBA2E"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51.农林水支出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林业</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森林生态效益补偿</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：指用于公益林保护和管理等方面的支出。</w:t>
      </w:r>
    </w:p>
    <w:p w14:paraId="55963341"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52.农林水支出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扶贫</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其他扶贫支出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：指用于公益林保护和管理等方面的支出。</w:t>
      </w:r>
    </w:p>
    <w:p w14:paraId="7E391575"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53.农林水支出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农村综合改革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对村级一事一议的补助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：指用于对村级一事一议的补助的支出。</w:t>
      </w:r>
    </w:p>
    <w:p w14:paraId="6EF92954"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54.农林水支出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农村综合改革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对村民委员会和村党支部的补助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：指用于对村民委员会和村党支部的补助的支出。</w:t>
      </w:r>
    </w:p>
    <w:p w14:paraId="67B37738"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55.农林水支出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农村综合改革</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对村集体经济组织的补助</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：指用于对村集体经济组织的补助的支出。</w:t>
      </w:r>
    </w:p>
    <w:p w14:paraId="6AF19B59"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lastRenderedPageBreak/>
        <w:t>56.农林水支出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其他农林水支出</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其他农林水支出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：指用于对其他农林水方面的支出。</w:t>
      </w:r>
    </w:p>
    <w:p w14:paraId="51E196C6" w14:textId="3AC75AA5"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57.交通运输支出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公路水路运输</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公路建设</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：指用于新建公路，公路改建支出，特大型桥梁建设支出，公路客货运站建设的支出。</w:t>
      </w:r>
    </w:p>
    <w:p w14:paraId="56620411"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58.交通运输支出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车辆购置税支出</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车辆购置税用于公路等基础设施建设支出</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：指车辆购置税用于公路等基础设施建设支出。</w:t>
      </w:r>
    </w:p>
    <w:p w14:paraId="0942EDB9"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59.资源勘探信息等支出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安全生产监管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行政运行</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：指用于保障安全生产监管正常运转，用于行政运行等方面的经费支出。</w:t>
      </w:r>
    </w:p>
    <w:p w14:paraId="67A69B1C"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60.国土海洋气象等支出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国土资源事务</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地质灾害防治</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：指用地质灾害项目支出。</w:t>
      </w:r>
    </w:p>
    <w:p w14:paraId="7D997741"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61.住房保障支出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保障性安居工程支出</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农村危房改造</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：指用于农村危房改造方面的支出。</w:t>
      </w:r>
    </w:p>
    <w:p w14:paraId="03810303" w14:textId="77777777" w:rsidR="001679BE" w:rsidRPr="0003694B" w:rsidRDefault="001679BE" w:rsidP="001679BE">
      <w:pPr>
        <w:widowControl/>
        <w:shd w:val="clear" w:color="auto" w:fill="FFFFFF"/>
        <w:spacing w:line="520" w:lineRule="atLeast"/>
        <w:ind w:firstLine="640"/>
        <w:jc w:val="left"/>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62.住房保障支出</w:t>
      </w:r>
      <w:r w:rsidRPr="0003694B">
        <w:rPr>
          <w:rFonts w:ascii="仿宋_GB2312" w:eastAsia="仿宋_GB2312" w:hAnsi="微软雅黑" w:cs="宋体" w:hint="eastAsia"/>
          <w:b/>
          <w:bCs/>
          <w:color w:val="333333"/>
          <w:kern w:val="0"/>
          <w:sz w:val="32"/>
          <w:szCs w:val="32"/>
          <w:bdr w:val="none" w:sz="0" w:space="0" w:color="auto" w:frame="1"/>
        </w:rPr>
        <w:t>（类）</w:t>
      </w:r>
      <w:r w:rsidRPr="0003694B">
        <w:rPr>
          <w:rFonts w:ascii="仿宋_GB2312" w:eastAsia="仿宋_GB2312" w:hAnsi="微软雅黑" w:cs="宋体" w:hint="eastAsia"/>
          <w:color w:val="000000"/>
          <w:kern w:val="0"/>
          <w:sz w:val="32"/>
          <w:szCs w:val="32"/>
          <w:bdr w:val="none" w:sz="0" w:space="0" w:color="auto" w:frame="1"/>
        </w:rPr>
        <w:t>住房改革支出</w:t>
      </w:r>
      <w:r w:rsidRPr="0003694B">
        <w:rPr>
          <w:rFonts w:ascii="仿宋_GB2312" w:eastAsia="仿宋_GB2312" w:hAnsi="微软雅黑" w:cs="宋体" w:hint="eastAsia"/>
          <w:b/>
          <w:bCs/>
          <w:color w:val="333333"/>
          <w:kern w:val="0"/>
          <w:sz w:val="32"/>
          <w:szCs w:val="32"/>
          <w:bdr w:val="none" w:sz="0" w:space="0" w:color="auto" w:frame="1"/>
        </w:rPr>
        <w:t>（款）</w:t>
      </w:r>
      <w:r w:rsidRPr="0003694B">
        <w:rPr>
          <w:rFonts w:ascii="仿宋_GB2312" w:eastAsia="仿宋_GB2312" w:hAnsi="微软雅黑" w:cs="宋体" w:hint="eastAsia"/>
          <w:color w:val="000000"/>
          <w:kern w:val="0"/>
          <w:sz w:val="32"/>
          <w:szCs w:val="32"/>
          <w:bdr w:val="none" w:sz="0" w:space="0" w:color="auto" w:frame="1"/>
        </w:rPr>
        <w:t>住房公积金</w:t>
      </w:r>
      <w:r w:rsidRPr="0003694B">
        <w:rPr>
          <w:rFonts w:ascii="仿宋_GB2312" w:eastAsia="仿宋_GB2312" w:hAnsi="微软雅黑" w:cs="宋体" w:hint="eastAsia"/>
          <w:b/>
          <w:bCs/>
          <w:color w:val="000000"/>
          <w:kern w:val="0"/>
          <w:sz w:val="32"/>
          <w:szCs w:val="32"/>
          <w:bdr w:val="none" w:sz="0" w:space="0" w:color="auto" w:frame="1"/>
        </w:rPr>
        <w:t>（项）</w:t>
      </w:r>
      <w:r w:rsidRPr="0003694B">
        <w:rPr>
          <w:rFonts w:ascii="仿宋_GB2312" w:eastAsia="仿宋_GB2312" w:hAnsi="微软雅黑" w:cs="宋体" w:hint="eastAsia"/>
          <w:color w:val="000000"/>
          <w:kern w:val="0"/>
          <w:sz w:val="32"/>
          <w:szCs w:val="32"/>
          <w:bdr w:val="none" w:sz="0" w:space="0" w:color="auto" w:frame="1"/>
        </w:rPr>
        <w:t>：指按政策规定为职工缴纳的住房公积金支出。</w:t>
      </w:r>
    </w:p>
    <w:p w14:paraId="075D2A17"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63.基本支出：指为保障机构正常运转、完成日常工作任务而发生的人员支出和公用支出。</w:t>
      </w:r>
    </w:p>
    <w:p w14:paraId="1C2456FA"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64.项目支出：指在基本支出之外为完成特定行政任务和事业发展目标所发生的支出。</w:t>
      </w:r>
    </w:p>
    <w:p w14:paraId="39296526"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lastRenderedPageBreak/>
        <w:t>65.经营支出：指事业单位在专业业务活动及其辅助活动之外开展非独立核算经营活动发生的支出。</w:t>
      </w:r>
    </w:p>
    <w:p w14:paraId="041A42B8" w14:textId="77777777" w:rsidR="001679BE" w:rsidRPr="0003694B" w:rsidRDefault="001679BE" w:rsidP="001679BE">
      <w:pPr>
        <w:widowControl/>
        <w:shd w:val="clear" w:color="auto" w:fill="FFFFFF"/>
        <w:spacing w:line="520" w:lineRule="atLeast"/>
        <w:ind w:firstLine="640"/>
        <w:rPr>
          <w:rFonts w:ascii="仿宋_GB2312" w:eastAsia="仿宋_GB2312" w:hAnsi="微软雅黑" w:cs="宋体"/>
          <w:color w:val="333333"/>
          <w:kern w:val="0"/>
          <w:sz w:val="32"/>
          <w:szCs w:val="32"/>
        </w:rPr>
      </w:pPr>
      <w:r w:rsidRPr="0003694B">
        <w:rPr>
          <w:rFonts w:ascii="仿宋_GB2312" w:eastAsia="仿宋_GB2312" w:hAnsi="微软雅黑" w:cs="宋体" w:hint="eastAsia"/>
          <w:color w:val="000000"/>
          <w:kern w:val="0"/>
          <w:sz w:val="32"/>
          <w:szCs w:val="32"/>
          <w:bdr w:val="none" w:sz="0" w:space="0" w:color="auto" w:frame="1"/>
        </w:rPr>
        <w:t>66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E7E2D22" w14:textId="77777777" w:rsidR="001679BE" w:rsidRPr="0083420D" w:rsidRDefault="001679BE" w:rsidP="001679BE">
      <w:pPr>
        <w:spacing w:line="600" w:lineRule="exact"/>
        <w:ind w:firstLineChars="200" w:firstLine="640"/>
        <w:rPr>
          <w:rFonts w:ascii="方正小标宋简体" w:eastAsia="方正小标宋简体" w:hAnsi="仿宋"/>
          <w:sz w:val="44"/>
          <w:szCs w:val="44"/>
        </w:rPr>
      </w:pPr>
      <w:r w:rsidRPr="0003694B">
        <w:rPr>
          <w:rFonts w:ascii="仿宋_GB2312" w:eastAsia="仿宋_GB2312" w:hAnsi="微软雅黑" w:cs="宋体" w:hint="eastAsia"/>
          <w:color w:val="000000"/>
          <w:kern w:val="0"/>
          <w:sz w:val="32"/>
          <w:szCs w:val="32"/>
          <w:bdr w:val="none" w:sz="0" w:space="0" w:color="auto" w:frame="1"/>
        </w:rPr>
        <w:t>67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C987214" w14:textId="574B30C8" w:rsidR="008A06EF" w:rsidRPr="008A06EF" w:rsidRDefault="001679BE" w:rsidP="008A06EF">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68</w:t>
      </w:r>
      <w:r w:rsidR="008A06EF" w:rsidRPr="008A06EF">
        <w:rPr>
          <w:rFonts w:ascii="仿宋_GB2312" w:eastAsia="仿宋_GB2312" w:hAnsi="Times New Roman" w:cs="Times New Roman"/>
          <w:sz w:val="32"/>
          <w:szCs w:val="32"/>
        </w:rPr>
        <w:t>.</w:t>
      </w:r>
      <w:r w:rsidR="008A06EF" w:rsidRPr="008A06EF">
        <w:rPr>
          <w:rFonts w:ascii="仿宋_GB2312" w:eastAsia="仿宋_GB2312" w:hAnsi="Times New Roman" w:cs="Times New Roman" w:hint="eastAsia"/>
          <w:sz w:val="32"/>
          <w:szCs w:val="32"/>
        </w:rPr>
        <w:t>基本支出：指为保障机构正常运转、完成日常工作任务而发生的人员支出和公用支出。</w:t>
      </w:r>
    </w:p>
    <w:p w14:paraId="4F5D3265" w14:textId="181D86C8" w:rsidR="008A06EF" w:rsidRPr="008A06EF" w:rsidRDefault="001679BE" w:rsidP="008A06EF">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69</w:t>
      </w:r>
      <w:r w:rsidR="008A06EF" w:rsidRPr="008A06EF">
        <w:rPr>
          <w:rFonts w:ascii="仿宋_GB2312" w:eastAsia="仿宋_GB2312" w:hAnsi="Times New Roman" w:cs="Times New Roman"/>
          <w:sz w:val="32"/>
          <w:szCs w:val="32"/>
        </w:rPr>
        <w:t>.</w:t>
      </w:r>
      <w:r w:rsidR="008A06EF" w:rsidRPr="008A06EF">
        <w:rPr>
          <w:rFonts w:ascii="仿宋_GB2312" w:eastAsia="仿宋_GB2312" w:hAnsi="Times New Roman" w:cs="Times New Roman" w:hint="eastAsia"/>
          <w:sz w:val="32"/>
          <w:szCs w:val="32"/>
        </w:rPr>
        <w:t>项目支出：指在基本支出之外为完成特定行政任务和事业发展目标所发生的支出。</w:t>
      </w:r>
      <w:r w:rsidR="008A06EF" w:rsidRPr="008A06EF">
        <w:rPr>
          <w:rFonts w:ascii="仿宋_GB2312" w:eastAsia="仿宋_GB2312" w:hAnsi="Times New Roman" w:cs="Times New Roman"/>
          <w:sz w:val="32"/>
          <w:szCs w:val="32"/>
        </w:rPr>
        <w:t xml:space="preserve"> </w:t>
      </w:r>
    </w:p>
    <w:p w14:paraId="45633152" w14:textId="5CD803E9" w:rsidR="008A06EF" w:rsidRPr="008A06EF" w:rsidRDefault="001679BE" w:rsidP="008A06EF">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70</w:t>
      </w:r>
      <w:r w:rsidR="008A06EF" w:rsidRPr="008A06EF">
        <w:rPr>
          <w:rFonts w:ascii="仿宋_GB2312" w:eastAsia="仿宋_GB2312" w:hAnsi="Times New Roman" w:cs="Times New Roman"/>
          <w:sz w:val="32"/>
          <w:szCs w:val="32"/>
        </w:rPr>
        <w:t>.</w:t>
      </w:r>
      <w:r w:rsidR="008A06EF" w:rsidRPr="008A06EF">
        <w:rPr>
          <w:rFonts w:ascii="仿宋_GB2312" w:eastAsia="仿宋_GB2312" w:hAnsi="Times New Roman" w:cs="Times New Roman" w:hint="eastAsia"/>
          <w:sz w:val="32"/>
          <w:szCs w:val="32"/>
        </w:rPr>
        <w:t>经营支出：指事业单位在专业业务活动及其辅助活动之外开展非独立核算经营活动发生的支出。</w:t>
      </w:r>
    </w:p>
    <w:p w14:paraId="5C682370" w14:textId="77777777" w:rsidR="008A06EF" w:rsidRPr="008A06EF" w:rsidRDefault="008A06EF" w:rsidP="008A06EF">
      <w:pPr>
        <w:spacing w:line="600" w:lineRule="exact"/>
        <w:jc w:val="center"/>
        <w:outlineLvl w:val="0"/>
        <w:rPr>
          <w:rFonts w:ascii="黑体" w:eastAsia="黑体" w:hAnsi="黑体" w:cs="Times New Roman"/>
          <w:bCs/>
          <w:kern w:val="44"/>
          <w:sz w:val="44"/>
          <w:szCs w:val="44"/>
        </w:rPr>
      </w:pPr>
      <w:bookmarkStart w:id="52" w:name="_Toc15377226"/>
      <w:r w:rsidRPr="008A06EF">
        <w:rPr>
          <w:rFonts w:ascii="Times New Roman" w:eastAsia="宋体" w:hAnsi="Times New Roman" w:cs="Times New Roman"/>
          <w:b/>
          <w:color w:val="000000"/>
          <w:sz w:val="44"/>
          <w:szCs w:val="44"/>
        </w:rPr>
        <w:br w:type="page"/>
      </w:r>
      <w:bookmarkStart w:id="53" w:name="_Toc15396614"/>
      <w:r w:rsidRPr="008A06EF">
        <w:rPr>
          <w:rFonts w:ascii="黑体" w:eastAsia="黑体" w:hAnsi="黑体" w:cs="Times New Roman" w:hint="eastAsia"/>
          <w:sz w:val="44"/>
          <w:szCs w:val="44"/>
        </w:rPr>
        <w:lastRenderedPageBreak/>
        <w:t>第</w:t>
      </w:r>
      <w:r w:rsidRPr="008A06EF">
        <w:rPr>
          <w:rFonts w:ascii="黑体" w:eastAsia="黑体" w:hAnsi="黑体" w:cs="Times New Roman" w:hint="eastAsia"/>
          <w:bCs/>
          <w:kern w:val="44"/>
          <w:sz w:val="44"/>
          <w:szCs w:val="44"/>
        </w:rPr>
        <w:t>四部分 附件</w:t>
      </w:r>
      <w:bookmarkEnd w:id="53"/>
    </w:p>
    <w:p w14:paraId="222461C5" w14:textId="77777777" w:rsidR="008A06EF" w:rsidRPr="008A06EF" w:rsidRDefault="008A06EF" w:rsidP="008A06EF">
      <w:pPr>
        <w:spacing w:line="572" w:lineRule="exact"/>
        <w:jc w:val="left"/>
        <w:outlineLvl w:val="0"/>
        <w:rPr>
          <w:rFonts w:ascii="方正小标宋简体" w:eastAsia="方正小标宋简体" w:hAnsi="方正小标宋简体" w:cs="方正小标宋简体"/>
          <w:sz w:val="44"/>
          <w:szCs w:val="44"/>
        </w:rPr>
      </w:pPr>
      <w:r w:rsidRPr="008A06EF">
        <w:rPr>
          <w:rFonts w:ascii="黑体" w:eastAsia="黑体" w:hAnsi="黑体" w:cs="黑体" w:hint="eastAsia"/>
          <w:sz w:val="32"/>
          <w:szCs w:val="32"/>
        </w:rPr>
        <w:t>附件</w:t>
      </w:r>
    </w:p>
    <w:p w14:paraId="33707860" w14:textId="77777777" w:rsidR="00BD0B74" w:rsidRDefault="00BD0B74" w:rsidP="00BD0B74">
      <w:pPr>
        <w:spacing w:line="660" w:lineRule="exact"/>
        <w:jc w:val="center"/>
        <w:rPr>
          <w:rFonts w:eastAsia="方正小标宋简体"/>
          <w:sz w:val="44"/>
          <w:szCs w:val="44"/>
        </w:rPr>
      </w:pPr>
      <w:r>
        <w:rPr>
          <w:rFonts w:ascii="Times New Roman" w:eastAsia="方正小标宋简体" w:hAnsi="Times New Roman" w:cs="Times New Roman"/>
          <w:sz w:val="44"/>
          <w:szCs w:val="44"/>
        </w:rPr>
        <w:t>中天镇人民政府</w:t>
      </w:r>
    </w:p>
    <w:p w14:paraId="7CC6C114" w14:textId="77777777" w:rsidR="00BD0B74" w:rsidRDefault="00BD0B74" w:rsidP="00BD0B74">
      <w:pPr>
        <w:spacing w:line="620" w:lineRule="exact"/>
        <w:jc w:val="center"/>
        <w:rPr>
          <w:rFonts w:eastAsia="楷体"/>
          <w:b/>
          <w:bCs/>
          <w:w w:val="90"/>
          <w:sz w:val="44"/>
          <w:szCs w:val="44"/>
        </w:rPr>
      </w:pPr>
      <w:r>
        <w:rPr>
          <w:rFonts w:ascii="Times New Roman" w:eastAsia="方正小标宋简体" w:hAnsi="Times New Roman" w:cs="Times New Roman"/>
          <w:sz w:val="44"/>
          <w:szCs w:val="44"/>
        </w:rPr>
        <w:t>2021</w:t>
      </w:r>
      <w:r>
        <w:rPr>
          <w:rFonts w:ascii="Times New Roman" w:eastAsia="方正小标宋简体" w:hAnsi="Times New Roman" w:cs="Times New Roman"/>
          <w:sz w:val="44"/>
          <w:szCs w:val="44"/>
        </w:rPr>
        <w:t>年度部门整体支出绩效自评报告</w:t>
      </w:r>
    </w:p>
    <w:p w14:paraId="6FEA2408" w14:textId="77777777" w:rsidR="00BD0B74" w:rsidRDefault="00BD0B74" w:rsidP="00BD0B74">
      <w:pPr>
        <w:wordWrap w:val="0"/>
        <w:spacing w:line="540" w:lineRule="exact"/>
        <w:jc w:val="left"/>
        <w:rPr>
          <w:rFonts w:eastAsia="方正仿宋简体"/>
          <w:sz w:val="32"/>
          <w:szCs w:val="32"/>
        </w:rPr>
      </w:pPr>
    </w:p>
    <w:p w14:paraId="04754C35" w14:textId="77777777" w:rsidR="00BD0B74" w:rsidRDefault="00BD0B74" w:rsidP="00BD0B74">
      <w:pPr>
        <w:numPr>
          <w:ilvl w:val="0"/>
          <w:numId w:val="4"/>
        </w:numPr>
        <w:wordWrap w:val="0"/>
        <w:spacing w:line="570" w:lineRule="exact"/>
        <w:ind w:firstLine="640"/>
        <w:jc w:val="left"/>
        <w:rPr>
          <w:rFonts w:eastAsia="方正黑体简体"/>
          <w:sz w:val="32"/>
          <w:szCs w:val="32"/>
        </w:rPr>
      </w:pPr>
      <w:r>
        <w:rPr>
          <w:rFonts w:ascii="Times New Roman" w:eastAsia="方正黑体简体" w:hAnsi="Times New Roman" w:cs="Times New Roman"/>
          <w:sz w:val="32"/>
          <w:szCs w:val="32"/>
        </w:rPr>
        <w:t>部门（单位）概况</w:t>
      </w:r>
    </w:p>
    <w:p w14:paraId="22F94620"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（一）机构组成</w:t>
      </w:r>
    </w:p>
    <w:p w14:paraId="50040E4B"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中天镇人民政府下设党政综合办公室、党建办公室、综合行政执法办公室、社会事务管理办公室、经济发展和乡村振兴办公室、基层治理办公室、财政所、便民服务中心、农业综合服务中心、村镇建设综合服务中心、农民工服务中心。</w:t>
      </w:r>
    </w:p>
    <w:p w14:paraId="46A536D3"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（二）机构职能</w:t>
      </w:r>
    </w:p>
    <w:p w14:paraId="4B3525DA"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中天镇人民政府主要职能为：贯彻落实党和政府各项路线方针政策；承担辖区内的经济、教育、科学、文化、卫生、体育事业和财政、民政、公安、司法行政、计划生育等行政工作；建立和健全农村社会化服务体系，为群众提供各项公共服务；促进经济发展、加强社会管理、维护社会稳定；加强基层组织管理，加强基层领导班子、干部队伍和党员队伍的建设；推动物质文明、政治文明、精神文明、生态文明及和谐社会建设等任务。</w:t>
      </w:r>
    </w:p>
    <w:p w14:paraId="50F9F6EF"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（三）人员概况</w:t>
      </w:r>
    </w:p>
    <w:p w14:paraId="20830764"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本单位编制人数</w:t>
      </w:r>
      <w:r>
        <w:rPr>
          <w:rFonts w:ascii="Times New Roman" w:eastAsia="方正仿宋简体" w:hAnsi="Times New Roman" w:cs="Times New Roman"/>
          <w:sz w:val="32"/>
          <w:szCs w:val="32"/>
        </w:rPr>
        <w:t>51</w:t>
      </w:r>
      <w:r>
        <w:rPr>
          <w:rFonts w:ascii="Times New Roman" w:eastAsia="方正仿宋简体" w:hAnsi="Times New Roman" w:cs="Times New Roman"/>
          <w:sz w:val="32"/>
          <w:szCs w:val="32"/>
        </w:rPr>
        <w:t>人，其中：行政编制</w:t>
      </w:r>
      <w:r>
        <w:rPr>
          <w:rFonts w:ascii="Times New Roman" w:eastAsia="方正仿宋简体" w:hAnsi="Times New Roman" w:cs="Times New Roman"/>
          <w:sz w:val="32"/>
          <w:szCs w:val="32"/>
        </w:rPr>
        <w:t>34</w:t>
      </w:r>
      <w:r>
        <w:rPr>
          <w:rFonts w:ascii="Times New Roman" w:eastAsia="方正仿宋简体" w:hAnsi="Times New Roman" w:cs="Times New Roman"/>
          <w:sz w:val="32"/>
          <w:szCs w:val="32"/>
        </w:rPr>
        <w:t>人，事业管理编制</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，事业技术岗位编制</w:t>
      </w:r>
      <w:r>
        <w:rPr>
          <w:rFonts w:ascii="Times New Roman" w:eastAsia="方正仿宋简体" w:hAnsi="Times New Roman" w:cs="Times New Roman"/>
          <w:sz w:val="32"/>
          <w:szCs w:val="32"/>
        </w:rPr>
        <w:t>14</w:t>
      </w:r>
      <w:r>
        <w:rPr>
          <w:rFonts w:ascii="Times New Roman" w:eastAsia="方正仿宋简体" w:hAnsi="Times New Roman" w:cs="Times New Roman"/>
          <w:sz w:val="32"/>
          <w:szCs w:val="32"/>
        </w:rPr>
        <w:t>人，行政工勤编制</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lastRenderedPageBreak/>
        <w:t>人。年末实有人数</w:t>
      </w:r>
      <w:r>
        <w:rPr>
          <w:rFonts w:ascii="Times New Roman" w:eastAsia="方正仿宋简体" w:hAnsi="Times New Roman" w:cs="Times New Roman"/>
          <w:sz w:val="32"/>
          <w:szCs w:val="32"/>
        </w:rPr>
        <w:t>44</w:t>
      </w:r>
      <w:r>
        <w:rPr>
          <w:rFonts w:ascii="Times New Roman" w:eastAsia="方正仿宋简体" w:hAnsi="Times New Roman" w:cs="Times New Roman"/>
          <w:sz w:val="32"/>
          <w:szCs w:val="32"/>
        </w:rPr>
        <w:t>人，其中行政在职人数</w:t>
      </w:r>
      <w:r>
        <w:rPr>
          <w:rFonts w:ascii="Times New Roman" w:eastAsia="方正仿宋简体" w:hAnsi="Times New Roman" w:cs="Times New Roman"/>
          <w:sz w:val="32"/>
          <w:szCs w:val="32"/>
        </w:rPr>
        <w:t>29</w:t>
      </w:r>
      <w:r>
        <w:rPr>
          <w:rFonts w:ascii="Times New Roman" w:eastAsia="方正仿宋简体" w:hAnsi="Times New Roman" w:cs="Times New Roman"/>
          <w:sz w:val="32"/>
          <w:szCs w:val="32"/>
        </w:rPr>
        <w:t>人，事业技术岗位在职</w:t>
      </w:r>
      <w:r>
        <w:rPr>
          <w:rFonts w:ascii="Times New Roman" w:eastAsia="方正仿宋简体" w:hAnsi="Times New Roman" w:cs="Times New Roman"/>
          <w:sz w:val="32"/>
          <w:szCs w:val="32"/>
        </w:rPr>
        <w:t>14</w:t>
      </w:r>
      <w:r>
        <w:rPr>
          <w:rFonts w:ascii="Times New Roman" w:eastAsia="方正仿宋简体" w:hAnsi="Times New Roman" w:cs="Times New Roman"/>
          <w:sz w:val="32"/>
          <w:szCs w:val="32"/>
        </w:rPr>
        <w:t>人，行政工勤在职</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人。</w:t>
      </w:r>
    </w:p>
    <w:p w14:paraId="5DBF55A0" w14:textId="77777777" w:rsidR="00BD0B74" w:rsidRDefault="00BD0B74" w:rsidP="00BD0B74">
      <w:pPr>
        <w:numPr>
          <w:ilvl w:val="0"/>
          <w:numId w:val="4"/>
        </w:numPr>
        <w:wordWrap w:val="0"/>
        <w:spacing w:line="570" w:lineRule="exact"/>
        <w:ind w:firstLine="640"/>
        <w:jc w:val="left"/>
        <w:rPr>
          <w:rFonts w:eastAsia="方正黑体简体"/>
          <w:sz w:val="32"/>
          <w:szCs w:val="32"/>
        </w:rPr>
      </w:pPr>
      <w:r>
        <w:rPr>
          <w:rFonts w:ascii="Times New Roman" w:eastAsia="方正黑体简体" w:hAnsi="Times New Roman" w:cs="Times New Roman"/>
          <w:sz w:val="32"/>
          <w:szCs w:val="32"/>
        </w:rPr>
        <w:t>部门财政资金收支情况</w:t>
      </w:r>
    </w:p>
    <w:p w14:paraId="1044D436"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（一）部门财政资金收入情况</w:t>
      </w:r>
    </w:p>
    <w:p w14:paraId="3B8DE379"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年财政收入</w:t>
      </w:r>
      <w:r>
        <w:rPr>
          <w:rFonts w:ascii="Times New Roman" w:eastAsia="方正仿宋简体" w:hAnsi="Times New Roman" w:cs="Times New Roman"/>
          <w:sz w:val="32"/>
          <w:szCs w:val="32"/>
        </w:rPr>
        <w:t>4,613.63</w:t>
      </w:r>
      <w:r>
        <w:rPr>
          <w:rFonts w:ascii="Times New Roman" w:eastAsia="方正仿宋简体" w:hAnsi="Times New Roman" w:cs="Times New Roman"/>
          <w:sz w:val="32"/>
          <w:szCs w:val="32"/>
        </w:rPr>
        <w:t>万元，其中：一般公共预算财政拨款收入</w:t>
      </w:r>
      <w:r>
        <w:rPr>
          <w:rFonts w:ascii="Times New Roman" w:eastAsia="方正仿宋简体" w:hAnsi="Times New Roman" w:cs="Times New Roman"/>
          <w:sz w:val="32"/>
          <w:szCs w:val="32"/>
        </w:rPr>
        <w:t>4,561.90</w:t>
      </w:r>
      <w:r>
        <w:rPr>
          <w:rFonts w:ascii="Times New Roman" w:eastAsia="方正仿宋简体" w:hAnsi="Times New Roman" w:cs="Times New Roman"/>
          <w:sz w:val="32"/>
          <w:szCs w:val="32"/>
        </w:rPr>
        <w:t>万元。政府性基金预算财政拨款收入</w:t>
      </w:r>
      <w:r>
        <w:rPr>
          <w:rFonts w:ascii="Times New Roman" w:eastAsia="方正仿宋简体" w:hAnsi="Times New Roman" w:cs="Times New Roman"/>
          <w:sz w:val="32"/>
          <w:szCs w:val="32"/>
        </w:rPr>
        <w:t>21.00</w:t>
      </w:r>
      <w:r>
        <w:rPr>
          <w:rFonts w:ascii="Times New Roman" w:eastAsia="方正仿宋简体" w:hAnsi="Times New Roman" w:cs="Times New Roman"/>
          <w:sz w:val="32"/>
          <w:szCs w:val="32"/>
        </w:rPr>
        <w:t>万元。年初财政拨款结转和结余</w:t>
      </w:r>
      <w:r>
        <w:rPr>
          <w:rFonts w:ascii="Times New Roman" w:eastAsia="方正仿宋简体" w:hAnsi="Times New Roman" w:cs="Times New Roman"/>
          <w:sz w:val="32"/>
          <w:szCs w:val="32"/>
        </w:rPr>
        <w:t>30.73</w:t>
      </w:r>
      <w:r>
        <w:rPr>
          <w:rFonts w:ascii="Times New Roman" w:eastAsia="方正仿宋简体" w:hAnsi="Times New Roman" w:cs="Times New Roman"/>
          <w:sz w:val="32"/>
          <w:szCs w:val="32"/>
        </w:rPr>
        <w:t>万元</w:t>
      </w:r>
    </w:p>
    <w:p w14:paraId="4D5C7A37"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（二）部门财政资金支出情况</w:t>
      </w:r>
    </w:p>
    <w:p w14:paraId="6FC960FA"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年财政资金支出</w:t>
      </w:r>
      <w:r>
        <w:rPr>
          <w:rFonts w:ascii="Times New Roman" w:eastAsia="方正仿宋简体" w:hAnsi="Times New Roman" w:cs="Times New Roman"/>
          <w:sz w:val="32"/>
          <w:szCs w:val="32"/>
        </w:rPr>
        <w:t>4,613.63</w:t>
      </w:r>
      <w:r>
        <w:rPr>
          <w:rFonts w:ascii="Times New Roman" w:eastAsia="方正仿宋简体" w:hAnsi="Times New Roman" w:cs="Times New Roman"/>
          <w:sz w:val="32"/>
          <w:szCs w:val="32"/>
        </w:rPr>
        <w:t>万元，其中：基本支出</w:t>
      </w:r>
      <w:r>
        <w:rPr>
          <w:rFonts w:ascii="Times New Roman" w:eastAsia="方正仿宋简体" w:hAnsi="Times New Roman" w:cs="Times New Roman"/>
          <w:sz w:val="32"/>
          <w:szCs w:val="32"/>
        </w:rPr>
        <w:t>2,458.37</w:t>
      </w:r>
      <w:r>
        <w:rPr>
          <w:rFonts w:ascii="Times New Roman" w:eastAsia="方正仿宋简体" w:hAnsi="Times New Roman" w:cs="Times New Roman"/>
          <w:sz w:val="32"/>
          <w:szCs w:val="32"/>
        </w:rPr>
        <w:t>万元，其中：人员经费支出</w:t>
      </w:r>
      <w:r>
        <w:rPr>
          <w:rFonts w:ascii="Times New Roman" w:eastAsia="方正仿宋简体" w:hAnsi="Times New Roman" w:cs="Times New Roman"/>
          <w:sz w:val="32"/>
          <w:szCs w:val="32"/>
        </w:rPr>
        <w:t>2,102.84</w:t>
      </w:r>
      <w:r>
        <w:rPr>
          <w:rFonts w:ascii="Times New Roman" w:eastAsia="方正仿宋简体" w:hAnsi="Times New Roman" w:cs="Times New Roman"/>
          <w:sz w:val="32"/>
          <w:szCs w:val="32"/>
        </w:rPr>
        <w:t>万元，主要用于职工基本工资、津贴补贴、绩效奖金、各类社会保险等支出。日常公用经费支出</w:t>
      </w:r>
      <w:r>
        <w:rPr>
          <w:rFonts w:ascii="Times New Roman" w:eastAsia="方正仿宋简体" w:hAnsi="Times New Roman" w:cs="Times New Roman"/>
          <w:sz w:val="32"/>
          <w:szCs w:val="32"/>
        </w:rPr>
        <w:t>355.52</w:t>
      </w:r>
      <w:r>
        <w:rPr>
          <w:rFonts w:ascii="Times New Roman" w:eastAsia="方正仿宋简体" w:hAnsi="Times New Roman" w:cs="Times New Roman"/>
          <w:sz w:val="32"/>
          <w:szCs w:val="32"/>
        </w:rPr>
        <w:t>万元，主要用于职工公务交通、日常办公、水、电、气、邮电、公务接待、差旅、维修（护）、村社区运行等费用；项目支出</w:t>
      </w:r>
      <w:r>
        <w:rPr>
          <w:rFonts w:ascii="Times New Roman" w:eastAsia="方正仿宋简体" w:hAnsi="Times New Roman" w:cs="Times New Roman"/>
          <w:sz w:val="32"/>
          <w:szCs w:val="32"/>
        </w:rPr>
        <w:t>2,124.53</w:t>
      </w:r>
      <w:r>
        <w:rPr>
          <w:rFonts w:ascii="Times New Roman" w:eastAsia="方正仿宋简体" w:hAnsi="Times New Roman" w:cs="Times New Roman"/>
          <w:sz w:val="32"/>
          <w:szCs w:val="32"/>
        </w:rPr>
        <w:t>万元，主要用于推进乡村振兴、村集体经济发展、耕地地力保护补贴、种粮一次性补助、稻谷补贴、疫情防控、一事一议、川能投环境卫生服务、冬令春荒期间受灾困难群众临时生活救助等经费支出。年末结转和结余</w:t>
      </w:r>
      <w:r>
        <w:rPr>
          <w:rFonts w:ascii="Times New Roman" w:eastAsia="方正仿宋简体" w:hAnsi="Times New Roman" w:cs="Times New Roman"/>
          <w:sz w:val="32"/>
          <w:szCs w:val="32"/>
        </w:rPr>
        <w:t>30.73</w:t>
      </w:r>
      <w:r>
        <w:rPr>
          <w:rFonts w:ascii="Times New Roman" w:eastAsia="方正仿宋简体" w:hAnsi="Times New Roman" w:cs="Times New Roman"/>
          <w:sz w:val="32"/>
          <w:szCs w:val="32"/>
        </w:rPr>
        <w:t>万元。</w:t>
      </w:r>
    </w:p>
    <w:p w14:paraId="1B9A3E39" w14:textId="77777777" w:rsidR="00BD0B74" w:rsidRDefault="00BD0B74" w:rsidP="00BD0B74">
      <w:pPr>
        <w:wordWrap w:val="0"/>
        <w:spacing w:line="570" w:lineRule="exact"/>
        <w:ind w:firstLineChars="200" w:firstLine="640"/>
        <w:jc w:val="left"/>
        <w:rPr>
          <w:rFonts w:eastAsia="方正黑体简体"/>
          <w:sz w:val="32"/>
          <w:szCs w:val="32"/>
        </w:rPr>
      </w:pPr>
      <w:r>
        <w:rPr>
          <w:rFonts w:ascii="Times New Roman" w:eastAsia="方正黑体简体" w:hAnsi="Times New Roman" w:cs="Times New Roman"/>
          <w:sz w:val="32"/>
          <w:szCs w:val="32"/>
        </w:rPr>
        <w:t>三、评价工作开展情况</w:t>
      </w:r>
    </w:p>
    <w:p w14:paraId="0751DDAA"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（一）自评工作组织领导</w:t>
      </w:r>
    </w:p>
    <w:p w14:paraId="6AB164C6"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为切实加强对</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年预算绩效自评工作的组织领导，我镇高度重视，成立以镇长陈波同志为组长，纪委书记庄丹同志，财务分管领导吴东民同志为副组长，各办公室、所、站负责人任成员的预算绩效自评工作小组。工作小组</w:t>
      </w:r>
      <w:r>
        <w:rPr>
          <w:rFonts w:ascii="Times New Roman" w:eastAsia="方正仿宋简体" w:hAnsi="Times New Roman" w:cs="Times New Roman"/>
          <w:sz w:val="32"/>
          <w:szCs w:val="32"/>
        </w:rPr>
        <w:lastRenderedPageBreak/>
        <w:t>下设办公室于财政所。</w:t>
      </w:r>
    </w:p>
    <w:p w14:paraId="3273EB9A"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（二）自评方式、方法、重点等</w:t>
      </w:r>
    </w:p>
    <w:p w14:paraId="24224D76"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我镇开展预算绩效自评工作结合多种方法进行，一是通过核实数据，对</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年度部门整体支出数据的准确性、真实性进行核实，并进行分析。二是查阅资料，查阅</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年度预算安排、预算追加、资金管理、经费支出、资产管理等相关文件资料和财务凭证。三是归纳汇总，对所有提供的材料结合现场评价情况进行综合分析、归纳汇总，为此项工作打下坚实基础。对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绩效目标设定情况、资金投入和使用情况、为实现绩效目标制定的制度、采取的措施以及绩效目标的实现程度和效果等情况</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进行评价，了解资金使用是否达到预期目标、资金管理是否规范、资金使用是否有效，检验资金支出效率和效果，分析存在问题及原因。重点突出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绩效</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，注重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评价</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，客观真实填报《</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年度乐至县部门整体支出绩效自评计分表》。</w:t>
      </w:r>
    </w:p>
    <w:p w14:paraId="53026B87" w14:textId="77777777" w:rsidR="00BD0B74" w:rsidRDefault="00BD0B74" w:rsidP="00BD0B74">
      <w:pPr>
        <w:wordWrap w:val="0"/>
        <w:spacing w:line="570" w:lineRule="exact"/>
        <w:ind w:firstLineChars="200" w:firstLine="640"/>
        <w:jc w:val="left"/>
        <w:rPr>
          <w:rFonts w:eastAsia="方正黑体简体"/>
          <w:sz w:val="32"/>
          <w:szCs w:val="32"/>
        </w:rPr>
      </w:pPr>
      <w:r>
        <w:rPr>
          <w:rFonts w:ascii="Times New Roman" w:eastAsia="方正黑体简体" w:hAnsi="Times New Roman" w:cs="Times New Roman"/>
          <w:sz w:val="32"/>
          <w:szCs w:val="32"/>
        </w:rPr>
        <w:t>四、评价结论</w:t>
      </w:r>
    </w:p>
    <w:p w14:paraId="1EE3F4B5"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经评价组综合评价，中天镇人民政府</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年度整体支出绩效自评分</w:t>
      </w:r>
      <w:r>
        <w:rPr>
          <w:rFonts w:ascii="Times New Roman" w:eastAsia="方正仿宋简体" w:hAnsi="Times New Roman" w:cs="Times New Roman"/>
          <w:sz w:val="32"/>
          <w:szCs w:val="32"/>
        </w:rPr>
        <w:t>98.2</w:t>
      </w:r>
      <w:r>
        <w:rPr>
          <w:rFonts w:ascii="Times New Roman" w:eastAsia="方正仿宋简体" w:hAnsi="Times New Roman" w:cs="Times New Roman"/>
          <w:sz w:val="32"/>
          <w:szCs w:val="32"/>
        </w:rPr>
        <w:t>分，绩效等级为优秀。</w:t>
      </w:r>
    </w:p>
    <w:p w14:paraId="2A2F955A" w14:textId="77777777" w:rsidR="00BD0B74" w:rsidRDefault="00BD0B74" w:rsidP="00BD0B74">
      <w:pPr>
        <w:wordWrap w:val="0"/>
        <w:spacing w:line="570" w:lineRule="exact"/>
        <w:ind w:firstLineChars="200" w:firstLine="640"/>
        <w:jc w:val="left"/>
        <w:rPr>
          <w:rFonts w:eastAsia="方正黑体简体"/>
          <w:sz w:val="32"/>
          <w:szCs w:val="32"/>
        </w:rPr>
      </w:pPr>
      <w:r>
        <w:rPr>
          <w:rFonts w:ascii="Times New Roman" w:eastAsia="方正黑体简体" w:hAnsi="Times New Roman" w:cs="Times New Roman"/>
          <w:sz w:val="32"/>
          <w:szCs w:val="32"/>
        </w:rPr>
        <w:t>五、绩效分析</w:t>
      </w:r>
    </w:p>
    <w:p w14:paraId="7E81701D"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（一）指标分析</w:t>
      </w:r>
    </w:p>
    <w:p w14:paraId="46B7013F"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部门整体支出绩效评价主要围绕投入、过程、产出、效果四个一级指标，按照《</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年度乐至县部门整体支出绩效自评计分表》中的计分标准进行评价。主要扣分项为：</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、资产管理安全性自评得分为</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分，主要原因为部</w:t>
      </w:r>
      <w:r>
        <w:rPr>
          <w:rFonts w:ascii="Times New Roman" w:eastAsia="方正仿宋简体" w:hAnsi="Times New Roman" w:cs="Times New Roman"/>
          <w:sz w:val="32"/>
          <w:szCs w:val="32"/>
        </w:rPr>
        <w:lastRenderedPageBreak/>
        <w:t>分已损坏但未按规定处置的固定资产保存情况较差。</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、固定资产利用率自评得分为</w:t>
      </w:r>
      <w:r>
        <w:rPr>
          <w:rFonts w:ascii="Times New Roman" w:eastAsia="方正仿宋简体" w:hAnsi="Times New Roman" w:cs="Times New Roman"/>
          <w:sz w:val="32"/>
          <w:szCs w:val="32"/>
        </w:rPr>
        <w:t>0.8</w:t>
      </w:r>
      <w:r>
        <w:rPr>
          <w:rFonts w:ascii="Times New Roman" w:eastAsia="方正仿宋简体" w:hAnsi="Times New Roman" w:cs="Times New Roman"/>
          <w:sz w:val="32"/>
          <w:szCs w:val="32"/>
        </w:rPr>
        <w:t>。主要原因为固定资产更新较慢，老旧固定资产利用率较低。</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、经济效益得分</w:t>
      </w:r>
      <w:r>
        <w:rPr>
          <w:rFonts w:ascii="Times New Roman" w:eastAsia="方正仿宋简体" w:hAnsi="Times New Roman" w:cs="Times New Roman"/>
          <w:sz w:val="32"/>
          <w:szCs w:val="32"/>
        </w:rPr>
        <w:t>4.5</w:t>
      </w:r>
      <w:r>
        <w:rPr>
          <w:rFonts w:ascii="Times New Roman" w:eastAsia="方正仿宋简体" w:hAnsi="Times New Roman" w:cs="Times New Roman"/>
          <w:sz w:val="32"/>
          <w:szCs w:val="32"/>
        </w:rPr>
        <w:t>分，社会效益得分</w:t>
      </w:r>
      <w:r>
        <w:rPr>
          <w:rFonts w:ascii="Times New Roman" w:eastAsia="方正仿宋简体" w:hAnsi="Times New Roman" w:cs="Times New Roman"/>
          <w:sz w:val="32"/>
          <w:szCs w:val="32"/>
        </w:rPr>
        <w:t>4.75</w:t>
      </w:r>
      <w:r>
        <w:rPr>
          <w:rFonts w:ascii="Times New Roman" w:eastAsia="方正仿宋简体" w:hAnsi="Times New Roman" w:cs="Times New Roman"/>
          <w:sz w:val="32"/>
          <w:szCs w:val="32"/>
        </w:rPr>
        <w:t>分，生态效益得分</w:t>
      </w:r>
      <w:r>
        <w:rPr>
          <w:rFonts w:ascii="Times New Roman" w:eastAsia="方正仿宋简体" w:hAnsi="Times New Roman" w:cs="Times New Roman"/>
          <w:sz w:val="32"/>
          <w:szCs w:val="32"/>
        </w:rPr>
        <w:t>4.75</w:t>
      </w:r>
      <w:r>
        <w:rPr>
          <w:rFonts w:ascii="Times New Roman" w:eastAsia="方正仿宋简体" w:hAnsi="Times New Roman" w:cs="Times New Roman"/>
          <w:sz w:val="32"/>
          <w:szCs w:val="32"/>
        </w:rPr>
        <w:t>分。主要原因经济效益实现程度为</w:t>
      </w:r>
      <w:r>
        <w:rPr>
          <w:rFonts w:ascii="Times New Roman" w:eastAsia="方正仿宋简体" w:hAnsi="Times New Roman" w:cs="Times New Roman"/>
          <w:sz w:val="32"/>
          <w:szCs w:val="32"/>
        </w:rPr>
        <w:t>90%</w:t>
      </w:r>
      <w:r>
        <w:rPr>
          <w:rFonts w:ascii="Times New Roman" w:eastAsia="方正仿宋简体" w:hAnsi="Times New Roman" w:cs="Times New Roman"/>
          <w:sz w:val="32"/>
          <w:szCs w:val="32"/>
        </w:rPr>
        <w:t>，社会效益实现程度</w:t>
      </w:r>
      <w:r>
        <w:rPr>
          <w:rFonts w:ascii="Times New Roman" w:eastAsia="方正仿宋简体" w:hAnsi="Times New Roman" w:cs="Times New Roman"/>
          <w:sz w:val="32"/>
          <w:szCs w:val="32"/>
        </w:rPr>
        <w:t>95%</w:t>
      </w:r>
      <w:r>
        <w:rPr>
          <w:rFonts w:ascii="Times New Roman" w:eastAsia="方正仿宋简体" w:hAnsi="Times New Roman" w:cs="Times New Roman"/>
          <w:sz w:val="32"/>
          <w:szCs w:val="32"/>
        </w:rPr>
        <w:t>，生态效益实现程度</w:t>
      </w:r>
      <w:r>
        <w:rPr>
          <w:rFonts w:ascii="Times New Roman" w:eastAsia="方正仿宋简体" w:hAnsi="Times New Roman" w:cs="Times New Roman"/>
          <w:sz w:val="32"/>
          <w:szCs w:val="32"/>
        </w:rPr>
        <w:t>95%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、社会公众或服务对象满意度得分</w:t>
      </w:r>
      <w:r>
        <w:rPr>
          <w:rFonts w:ascii="Times New Roman" w:eastAsia="方正仿宋简体" w:hAnsi="Times New Roman" w:cs="Times New Roman"/>
          <w:sz w:val="32"/>
          <w:szCs w:val="32"/>
        </w:rPr>
        <w:t>4.8</w:t>
      </w:r>
      <w:r>
        <w:rPr>
          <w:rFonts w:ascii="Times New Roman" w:eastAsia="方正仿宋简体" w:hAnsi="Times New Roman" w:cs="Times New Roman"/>
          <w:sz w:val="32"/>
          <w:szCs w:val="32"/>
        </w:rPr>
        <w:t>分。</w:t>
      </w:r>
    </w:p>
    <w:p w14:paraId="75B79956" w14:textId="77777777" w:rsidR="00BD0B74" w:rsidRDefault="00BD0B74" w:rsidP="00BD0B74">
      <w:pPr>
        <w:spacing w:line="600" w:lineRule="exact"/>
        <w:ind w:firstLineChars="200" w:firstLine="640"/>
        <w:jc w:val="left"/>
        <w:rPr>
          <w:rFonts w:eastAsia="方正楷体简体"/>
          <w:bCs/>
          <w:sz w:val="32"/>
          <w:szCs w:val="32"/>
        </w:rPr>
      </w:pPr>
      <w:r>
        <w:rPr>
          <w:rFonts w:ascii="Times New Roman" w:eastAsia="方正楷体简体" w:hAnsi="Times New Roman" w:cs="Times New Roman"/>
          <w:bCs/>
          <w:sz w:val="32"/>
          <w:szCs w:val="32"/>
        </w:rPr>
        <w:t>（二）综合绩效分析</w:t>
      </w:r>
    </w:p>
    <w:p w14:paraId="1F827513" w14:textId="77777777" w:rsidR="00BD0B74" w:rsidRDefault="00BD0B74" w:rsidP="00BD0B74">
      <w:pPr>
        <w:spacing w:line="600" w:lineRule="exact"/>
        <w:ind w:firstLineChars="200" w:firstLine="643"/>
        <w:jc w:val="left"/>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1．部门职能履行情况。</w:t>
      </w:r>
    </w:p>
    <w:p w14:paraId="6AD2250E"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在县委、县政府正确领导下和县财政局的业务指导下，我镇坚持以财辅政，全力服从服务各项工作安排，保障中央和省市县各级部署落实见效，全年财政收支执行情况总体良好，预算管理成效不断提升。同时，制度建设、预算管理、政府采购管理、会计管理、财政资金使用监督、财政信息公开等工作协同发力，推动我镇预算绩效工作不断向前。</w:t>
      </w:r>
    </w:p>
    <w:p w14:paraId="1AE46B0C" w14:textId="77777777" w:rsidR="00BD0B74" w:rsidRDefault="00BD0B74" w:rsidP="00BD0B74">
      <w:pPr>
        <w:spacing w:line="600" w:lineRule="exact"/>
        <w:ind w:firstLineChars="200" w:firstLine="643"/>
        <w:jc w:val="left"/>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2．部门履职有效性。</w:t>
      </w:r>
    </w:p>
    <w:p w14:paraId="47EB60A2"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一是通过将绩效目标细化为工作任务数，并且与年度预算资金相匹配，切实做到了重点支出重点安排，重点工作，及时按质办结，极大调动了部门工作人员的主观能动性，提高了部门整体运行效率。二是通过梳理岗位职责，完善岗位体系，制定岗位规范，有效提高部门管理水平。三是厉行节约，降低</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经费支出，严格执行先有预算后支出，无预算不支出的财务制度，有效降低了政府运行成</w:t>
      </w:r>
      <w:r>
        <w:rPr>
          <w:rFonts w:ascii="Times New Roman" w:eastAsia="方正仿宋简体" w:hAnsi="Times New Roman" w:cs="Times New Roman"/>
          <w:sz w:val="32"/>
          <w:szCs w:val="32"/>
        </w:rPr>
        <w:lastRenderedPageBreak/>
        <w:t>本。</w:t>
      </w:r>
    </w:p>
    <w:p w14:paraId="2BE70650" w14:textId="77777777" w:rsidR="00BD0B74" w:rsidRDefault="00BD0B74" w:rsidP="00BD0B74">
      <w:pPr>
        <w:spacing w:line="600" w:lineRule="exact"/>
        <w:ind w:firstLineChars="200" w:firstLine="643"/>
        <w:jc w:val="left"/>
        <w:rPr>
          <w:rFonts w:ascii="方正仿宋简体" w:eastAsia="方正仿宋简体" w:hAnsi="方正仿宋简体" w:cs="方正仿宋简体"/>
          <w:b/>
          <w:sz w:val="32"/>
          <w:szCs w:val="32"/>
        </w:rPr>
      </w:pPr>
      <w:r>
        <w:rPr>
          <w:rFonts w:ascii="方正仿宋简体" w:eastAsia="方正仿宋简体" w:hAnsi="方正仿宋简体" w:cs="方正仿宋简体"/>
          <w:b/>
          <w:sz w:val="32"/>
          <w:szCs w:val="32"/>
        </w:rPr>
        <w:t>3．部门职能实现程度。</w:t>
      </w:r>
    </w:p>
    <w:p w14:paraId="58E9EE46"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一是农业产业日趋强劲。发展壮大酿造特色产业链，培育酿造原材料榨菜、青菜</w:t>
      </w:r>
      <w:r>
        <w:rPr>
          <w:rFonts w:ascii="Times New Roman" w:eastAsia="方正仿宋简体" w:hAnsi="Times New Roman" w:cs="Times New Roman"/>
          <w:sz w:val="32"/>
          <w:szCs w:val="32"/>
        </w:rPr>
        <w:t>12000</w:t>
      </w:r>
      <w:r>
        <w:rPr>
          <w:rFonts w:ascii="Times New Roman" w:eastAsia="方正仿宋简体" w:hAnsi="Times New Roman" w:cs="Times New Roman"/>
          <w:sz w:val="32"/>
          <w:szCs w:val="32"/>
        </w:rPr>
        <w:t>亩、海椒</w:t>
      </w:r>
      <w:r>
        <w:rPr>
          <w:rFonts w:ascii="Times New Roman" w:eastAsia="方正仿宋简体" w:hAnsi="Times New Roman" w:cs="Times New Roman"/>
          <w:sz w:val="32"/>
          <w:szCs w:val="32"/>
        </w:rPr>
        <w:t>5000</w:t>
      </w:r>
      <w:r>
        <w:rPr>
          <w:rFonts w:ascii="Times New Roman" w:eastAsia="方正仿宋简体" w:hAnsi="Times New Roman" w:cs="Times New Roman"/>
          <w:sz w:val="32"/>
          <w:szCs w:val="32"/>
        </w:rPr>
        <w:t>亩。全镇种植水稻</w:t>
      </w:r>
      <w:r>
        <w:rPr>
          <w:rFonts w:ascii="Times New Roman" w:eastAsia="方正仿宋简体" w:hAnsi="Times New Roman" w:cs="Times New Roman"/>
          <w:sz w:val="32"/>
          <w:szCs w:val="32"/>
        </w:rPr>
        <w:t>3800</w:t>
      </w:r>
      <w:r>
        <w:rPr>
          <w:rFonts w:ascii="Times New Roman" w:eastAsia="方正仿宋简体" w:hAnsi="Times New Roman" w:cs="Times New Roman"/>
          <w:sz w:val="32"/>
          <w:szCs w:val="32"/>
        </w:rPr>
        <w:t>亩，种植玉米</w:t>
      </w:r>
      <w:r>
        <w:rPr>
          <w:rFonts w:ascii="Times New Roman" w:eastAsia="方正仿宋简体" w:hAnsi="Times New Roman" w:cs="Times New Roman"/>
          <w:sz w:val="32"/>
          <w:szCs w:val="32"/>
        </w:rPr>
        <w:t>11000</w:t>
      </w:r>
      <w:r>
        <w:rPr>
          <w:rFonts w:ascii="Times New Roman" w:eastAsia="方正仿宋简体" w:hAnsi="Times New Roman" w:cs="Times New Roman"/>
          <w:sz w:val="32"/>
          <w:szCs w:val="32"/>
        </w:rPr>
        <w:t>亩，种植油菜</w:t>
      </w:r>
      <w:r>
        <w:rPr>
          <w:rFonts w:ascii="Times New Roman" w:eastAsia="方正仿宋简体" w:hAnsi="Times New Roman" w:cs="Times New Roman"/>
          <w:sz w:val="32"/>
          <w:szCs w:val="32"/>
        </w:rPr>
        <w:t>4000</w:t>
      </w:r>
      <w:r>
        <w:rPr>
          <w:rFonts w:ascii="Times New Roman" w:eastAsia="方正仿宋简体" w:hAnsi="Times New Roman" w:cs="Times New Roman"/>
          <w:sz w:val="32"/>
          <w:szCs w:val="32"/>
        </w:rPr>
        <w:t>亩。在万安村、团灯坝村累计建成高标准农田</w:t>
      </w:r>
      <w:r>
        <w:rPr>
          <w:rFonts w:ascii="Times New Roman" w:eastAsia="方正仿宋简体" w:hAnsi="Times New Roman" w:cs="Times New Roman"/>
          <w:sz w:val="32"/>
          <w:szCs w:val="32"/>
        </w:rPr>
        <w:t>3000</w:t>
      </w:r>
      <w:r>
        <w:rPr>
          <w:rFonts w:ascii="Times New Roman" w:eastAsia="方正仿宋简体" w:hAnsi="Times New Roman" w:cs="Times New Roman"/>
          <w:sz w:val="32"/>
          <w:szCs w:val="32"/>
        </w:rPr>
        <w:t>余亩，在大楼湾村、红旗社区、桂林社区实施水土保持项目（坡改梯）</w:t>
      </w:r>
      <w:r>
        <w:rPr>
          <w:rFonts w:ascii="Times New Roman" w:eastAsia="方正仿宋简体" w:hAnsi="Times New Roman" w:cs="Times New Roman"/>
          <w:sz w:val="32"/>
          <w:szCs w:val="32"/>
        </w:rPr>
        <w:t>600</w:t>
      </w:r>
      <w:r>
        <w:rPr>
          <w:rFonts w:ascii="Times New Roman" w:eastAsia="方正仿宋简体" w:hAnsi="Times New Roman" w:cs="Times New Roman"/>
          <w:sz w:val="32"/>
          <w:szCs w:val="32"/>
        </w:rPr>
        <w:t>余亩。二是做好巩固拓展脱贫攻坚成果同乡村振兴有效衔接。</w:t>
      </w:r>
      <w:r>
        <w:rPr>
          <w:rFonts w:ascii="Times New Roman" w:eastAsia="方正仿宋简体" w:hAnsi="Times New Roman" w:cs="Times New Roman"/>
          <w:sz w:val="32"/>
          <w:szCs w:val="32"/>
        </w:rPr>
        <w:t>2021</w:t>
      </w:r>
      <w:r>
        <w:rPr>
          <w:rFonts w:ascii="Times New Roman" w:eastAsia="方正仿宋简体" w:hAnsi="Times New Roman" w:cs="Times New Roman"/>
          <w:sz w:val="32"/>
          <w:szCs w:val="32"/>
        </w:rPr>
        <w:t>年争取乡村振兴衔接资金</w:t>
      </w:r>
      <w:r>
        <w:rPr>
          <w:rFonts w:ascii="Times New Roman" w:eastAsia="方正仿宋简体" w:hAnsi="Times New Roman" w:cs="Times New Roman"/>
          <w:sz w:val="32"/>
          <w:szCs w:val="32"/>
        </w:rPr>
        <w:t>300</w:t>
      </w:r>
      <w:r>
        <w:rPr>
          <w:rFonts w:ascii="Times New Roman" w:eastAsia="方正仿宋简体" w:hAnsi="Times New Roman" w:cs="Times New Roman"/>
          <w:sz w:val="32"/>
          <w:szCs w:val="32"/>
        </w:rPr>
        <w:t>万元，建设和发展中天社区，普照村、万安村集体经济。投资</w:t>
      </w:r>
      <w:r>
        <w:rPr>
          <w:rFonts w:ascii="Times New Roman" w:eastAsia="方正仿宋简体" w:hAnsi="Times New Roman" w:cs="Times New Roman"/>
          <w:sz w:val="32"/>
          <w:szCs w:val="32"/>
        </w:rPr>
        <w:t>180</w:t>
      </w:r>
      <w:r>
        <w:rPr>
          <w:rFonts w:ascii="Times New Roman" w:eastAsia="方正仿宋简体" w:hAnsi="Times New Roman" w:cs="Times New Roman"/>
          <w:sz w:val="32"/>
          <w:szCs w:val="32"/>
        </w:rPr>
        <w:t>余万元，规划和发展大楼湾村集体经济种养殖项目。三是落实多举措，疫情防控有力有序。切实把疫苗接种作为疫情防控有效手段，全面构建群体免疫屏障，确保防控不松懈、疫情不反弹、发展不停步。四是立足优环境，小镇风貌焕然一新。持续推进秸秆禁烧、厕所革命工作，集中整治小阳化河中天段。改善群众生产条件和居住环境。五是围绕强治理，社会稳定持续优化。坚持禁毒为民、禁毒靠民、禁毒惠民，深入开展</w:t>
      </w:r>
      <w:r>
        <w:rPr>
          <w:rFonts w:ascii="Times New Roman" w:eastAsia="方正仿宋简体" w:hAnsi="Times New Roman" w:cs="Times New Roman"/>
          <w:sz w:val="32"/>
          <w:szCs w:val="32"/>
        </w:rPr>
        <w:t>“6.26”</w:t>
      </w:r>
      <w:r>
        <w:rPr>
          <w:rFonts w:ascii="Times New Roman" w:eastAsia="方正仿宋简体" w:hAnsi="Times New Roman" w:cs="Times New Roman"/>
          <w:sz w:val="32"/>
          <w:szCs w:val="32"/>
        </w:rPr>
        <w:t>、禁毒活动，全面完成禁毒宣传教育阵地建设；筑牢安全生产防线，确保群众生命财产安全，安全生产形势稳定向好。创新探索化解群众矛盾纠纷，对群众反映突出的信访问题和上级批交办案，到期办结达到</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，息诉息访率达</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，对省市县网上信访事项的回复率达到</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，群众满意率达到</w:t>
      </w:r>
      <w:r>
        <w:rPr>
          <w:rFonts w:ascii="Times New Roman" w:eastAsia="方正仿宋简体" w:hAnsi="Times New Roman" w:cs="Times New Roman"/>
          <w:sz w:val="32"/>
          <w:szCs w:val="32"/>
        </w:rPr>
        <w:t>95%</w:t>
      </w:r>
      <w:r>
        <w:rPr>
          <w:rFonts w:ascii="Times New Roman" w:eastAsia="方正仿宋简体" w:hAnsi="Times New Roman" w:cs="Times New Roman"/>
          <w:sz w:val="32"/>
          <w:szCs w:val="32"/>
        </w:rPr>
        <w:t>以上。重拳打击电信网络诈骗等突出违法犯罪，社会治安明显好转。</w:t>
      </w:r>
      <w:r>
        <w:rPr>
          <w:rFonts w:ascii="Times New Roman" w:eastAsia="方正仿宋简体" w:hAnsi="Times New Roman" w:cs="Times New Roman"/>
          <w:sz w:val="32"/>
          <w:szCs w:val="32"/>
        </w:rPr>
        <w:lastRenderedPageBreak/>
        <w:t>六是把握新方向，新时代文明实践服务不断提升。一是学好学活百年党史，组织干部职工开展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红色走读</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，缅怀革命先辈，感悟使命注重学用结合，推进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我为群众办实事</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实践活动走深走实，帮助解决群众</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急难愁盼</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问题。组织镇机关、社区等志愿者开展交通劝导、市场规范劝导、</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周末卫生大扫除</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、敬老院</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送节目</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送爱心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等活动。</w:t>
      </w:r>
    </w:p>
    <w:p w14:paraId="2166CAA6" w14:textId="77777777" w:rsidR="00BD0B74" w:rsidRDefault="00BD0B74" w:rsidP="00BD0B74">
      <w:pPr>
        <w:wordWrap w:val="0"/>
        <w:spacing w:line="570" w:lineRule="exact"/>
        <w:ind w:firstLineChars="200" w:firstLine="640"/>
        <w:jc w:val="left"/>
        <w:rPr>
          <w:rFonts w:eastAsia="方正黑体简体"/>
          <w:sz w:val="32"/>
          <w:szCs w:val="32"/>
        </w:rPr>
      </w:pPr>
      <w:r>
        <w:rPr>
          <w:rFonts w:ascii="Times New Roman" w:eastAsia="方正黑体简体" w:hAnsi="Times New Roman" w:cs="Times New Roman"/>
          <w:sz w:val="32"/>
          <w:szCs w:val="32"/>
        </w:rPr>
        <w:t>六、问题分析</w:t>
      </w:r>
    </w:p>
    <w:p w14:paraId="7F790643"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一是预算绩效申报分工不够明确和业务水平与能力不足，财政所承担各业务办公室预算绩效编制，导致工作任务和预算资金分配存在不准确不全面，主要原因：一是经办人员的业务能力欠缺；二是预算执行和绩效管理的监督管理较为薄弱。针对上述存在的问题，结合我镇整体支出绩效管理工作的需要，一是要进一步提高预算编制的准确性。编制预算时，绩效指标应细化、量化，具有明确的评价标准，绩效指标值一般对应已有统计数据。二是要加强预算执行时的绩效运行监控。开展预算执行进度监控工作时，收集各办公室的支出绩效情况，详细了解存在的问题，对可预见的影响因素，早研究、早应对。</w:t>
      </w:r>
    </w:p>
    <w:p w14:paraId="60F22EE0" w14:textId="77777777" w:rsidR="00BD0B74" w:rsidRDefault="00BD0B74" w:rsidP="00BD0B74">
      <w:pPr>
        <w:wordWrap w:val="0"/>
        <w:spacing w:line="570" w:lineRule="exact"/>
        <w:ind w:firstLineChars="200" w:firstLine="640"/>
        <w:jc w:val="left"/>
        <w:rPr>
          <w:rFonts w:eastAsia="方正黑体简体"/>
          <w:sz w:val="32"/>
          <w:szCs w:val="32"/>
        </w:rPr>
      </w:pPr>
      <w:r>
        <w:rPr>
          <w:rFonts w:ascii="Times New Roman" w:eastAsia="方正黑体简体" w:hAnsi="Times New Roman" w:cs="Times New Roman"/>
          <w:sz w:val="32"/>
          <w:szCs w:val="32"/>
        </w:rPr>
        <w:t>七、建议</w:t>
      </w:r>
    </w:p>
    <w:p w14:paraId="45FD2F00"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t>绩效评价工作是一项系统性的工作，专业性强，工作量大，建议财政及其他相关各部门进一步加强开展相关的业务工作培训，组织各部门、各单位之间的经验交流，加强对乡镇单位的指导，切实推进绩效评价工作的开展。</w:t>
      </w:r>
    </w:p>
    <w:p w14:paraId="1D00F4DC" w14:textId="77777777" w:rsidR="00BD0B74" w:rsidRDefault="00BD0B74" w:rsidP="00BD0B74">
      <w:pPr>
        <w:wordWrap w:val="0"/>
        <w:spacing w:line="570" w:lineRule="exact"/>
        <w:ind w:firstLineChars="200" w:firstLine="640"/>
        <w:jc w:val="left"/>
        <w:rPr>
          <w:rFonts w:eastAsia="方正仿宋简体"/>
          <w:sz w:val="32"/>
          <w:szCs w:val="32"/>
        </w:rPr>
      </w:pPr>
    </w:p>
    <w:p w14:paraId="48BE57F0" w14:textId="77777777" w:rsidR="00BD0B74" w:rsidRDefault="00BD0B74" w:rsidP="00BD0B74">
      <w:pPr>
        <w:wordWrap w:val="0"/>
        <w:spacing w:line="570" w:lineRule="exact"/>
        <w:ind w:firstLineChars="200" w:firstLine="640"/>
        <w:jc w:val="left"/>
        <w:rPr>
          <w:rFonts w:eastAsia="方正仿宋简体"/>
          <w:sz w:val="32"/>
          <w:szCs w:val="32"/>
        </w:rPr>
      </w:pPr>
      <w:r>
        <w:rPr>
          <w:rFonts w:ascii="Times New Roman" w:eastAsia="方正仿宋简体" w:hAnsi="Times New Roman" w:cs="Times New Roman"/>
          <w:sz w:val="32"/>
          <w:szCs w:val="32"/>
        </w:rPr>
        <w:lastRenderedPageBreak/>
        <w:t>附件：</w:t>
      </w:r>
      <w:r>
        <w:rPr>
          <w:rFonts w:ascii="Times New Roman" w:eastAsia="方正仿宋简体" w:hAnsi="Times New Roman" w:cs="Times New Roman"/>
          <w:sz w:val="32"/>
          <w:szCs w:val="32"/>
        </w:rPr>
        <w:t>1.2021</w:t>
      </w:r>
      <w:r>
        <w:rPr>
          <w:rFonts w:ascii="Times New Roman" w:eastAsia="方正仿宋简体" w:hAnsi="Times New Roman" w:cs="Times New Roman"/>
          <w:sz w:val="32"/>
          <w:szCs w:val="32"/>
        </w:rPr>
        <w:t>年度乐至县部门整体支出绩效自评计分表</w:t>
      </w:r>
    </w:p>
    <w:p w14:paraId="68C7937D" w14:textId="49407EFC" w:rsidR="008A06EF" w:rsidRPr="00C206D2" w:rsidRDefault="00BD0B74" w:rsidP="00BD0B74">
      <w:pPr>
        <w:spacing w:before="93" w:after="120"/>
        <w:rPr>
          <w:rFonts w:ascii="Times New Roman" w:eastAsia="宋体" w:hAnsi="Times New Roman" w:cs="Times New Roman"/>
          <w:szCs w:val="24"/>
        </w:rPr>
      </w:pPr>
      <w:r>
        <w:rPr>
          <w:rFonts w:ascii="Times New Roman" w:eastAsia="方正仿宋简体" w:hAnsi="Times New Roman" w:cs="Times New Roman"/>
          <w:sz w:val="32"/>
          <w:szCs w:val="32"/>
        </w:rPr>
        <w:t>2.2021</w:t>
      </w:r>
      <w:r>
        <w:rPr>
          <w:rFonts w:ascii="Times New Roman" w:eastAsia="方正仿宋简体" w:hAnsi="Times New Roman" w:cs="Times New Roman"/>
          <w:sz w:val="32"/>
          <w:szCs w:val="32"/>
        </w:rPr>
        <w:t>年度乐至县部门整体支出绩效目标完成情况</w:t>
      </w:r>
    </w:p>
    <w:p w14:paraId="63700C13" w14:textId="77777777" w:rsidR="00BD0B74" w:rsidRDefault="00BD0B74" w:rsidP="00BD0B74">
      <w:pPr>
        <w:spacing w:line="620" w:lineRule="exact"/>
        <w:jc w:val="left"/>
        <w:rPr>
          <w:rFonts w:eastAsia="方正黑体简体"/>
          <w:bCs/>
          <w:kern w:val="0"/>
          <w:sz w:val="30"/>
          <w:szCs w:val="30"/>
        </w:rPr>
      </w:pPr>
      <w:r>
        <w:rPr>
          <w:rFonts w:ascii="Times New Roman" w:eastAsia="方正黑体简体" w:hAnsi="Times New Roman" w:cs="Times New Roman"/>
          <w:bCs/>
          <w:kern w:val="0"/>
          <w:sz w:val="30"/>
          <w:szCs w:val="30"/>
        </w:rPr>
        <w:t>附件</w:t>
      </w:r>
      <w:r>
        <w:rPr>
          <w:rFonts w:ascii="Times New Roman" w:eastAsia="方正黑体简体" w:hAnsi="Times New Roman" w:cs="Times New Roman"/>
          <w:bCs/>
          <w:kern w:val="0"/>
          <w:sz w:val="30"/>
          <w:szCs w:val="30"/>
        </w:rPr>
        <w:t>1</w:t>
      </w:r>
    </w:p>
    <w:p w14:paraId="5C8C1B07" w14:textId="77777777" w:rsidR="00BD0B74" w:rsidRDefault="00BD0B74" w:rsidP="00BD0B74">
      <w:pPr>
        <w:spacing w:line="620" w:lineRule="exact"/>
        <w:jc w:val="left"/>
        <w:rPr>
          <w:rFonts w:eastAsia="方正黑体简体"/>
          <w:bCs/>
          <w:kern w:val="0"/>
          <w:sz w:val="30"/>
          <w:szCs w:val="30"/>
        </w:rPr>
      </w:pPr>
    </w:p>
    <w:p w14:paraId="05F5CB7D" w14:textId="77777777" w:rsidR="00BD0B74" w:rsidRDefault="00BD0B74" w:rsidP="00BD0B74">
      <w:pPr>
        <w:spacing w:line="620" w:lineRule="exact"/>
        <w:jc w:val="center"/>
        <w:rPr>
          <w:rFonts w:eastAsia="方正小标宋简体"/>
          <w:w w:val="90"/>
          <w:kern w:val="0"/>
          <w:sz w:val="44"/>
          <w:szCs w:val="44"/>
        </w:rPr>
      </w:pPr>
      <w:r>
        <w:rPr>
          <w:rFonts w:ascii="Times New Roman" w:eastAsia="方正小标宋简体" w:hAnsi="Times New Roman" w:cs="Times New Roman"/>
          <w:bCs/>
          <w:w w:val="90"/>
          <w:kern w:val="0"/>
          <w:sz w:val="44"/>
          <w:szCs w:val="44"/>
        </w:rPr>
        <w:t>2021</w:t>
      </w:r>
      <w:r>
        <w:rPr>
          <w:rFonts w:ascii="Times New Roman" w:eastAsia="方正小标宋简体" w:hAnsi="Times New Roman" w:cs="Times New Roman"/>
          <w:bCs/>
          <w:w w:val="90"/>
          <w:kern w:val="0"/>
          <w:sz w:val="44"/>
          <w:szCs w:val="44"/>
        </w:rPr>
        <w:t>年度乐至县部门整体支出绩效自评计分表</w:t>
      </w:r>
    </w:p>
    <w:p w14:paraId="418C3C1F" w14:textId="4D80E7BB" w:rsidR="00BD0B74" w:rsidRDefault="00BD0B74" w:rsidP="00BD0B74">
      <w:pPr>
        <w:spacing w:line="620" w:lineRule="exact"/>
        <w:rPr>
          <w:color w:val="000000"/>
          <w:kern w:val="0"/>
          <w:sz w:val="24"/>
        </w:rPr>
      </w:pPr>
      <w:r>
        <w:rPr>
          <w:rFonts w:ascii="Times New Roman" w:eastAsia="宋体" w:hAnsi="Times New Roman" w:cs="Times New Roman"/>
          <w:color w:val="000000"/>
          <w:kern w:val="0"/>
          <w:sz w:val="24"/>
        </w:rPr>
        <w:t>单位名称：中天镇人民政府</w:t>
      </w:r>
      <w:r>
        <w:rPr>
          <w:rFonts w:ascii="Times New Roman" w:eastAsia="宋体" w:hAnsi="Times New Roman" w:cs="Times New Roman"/>
          <w:color w:val="000000"/>
          <w:kern w:val="0"/>
          <w:sz w:val="24"/>
        </w:rPr>
        <w:t xml:space="preserve">     </w:t>
      </w:r>
      <w:r>
        <w:rPr>
          <w:rFonts w:ascii="Times New Roman" w:eastAsia="宋体" w:hAnsi="Times New Roman" w:cs="Times New Roman"/>
          <w:color w:val="000000"/>
          <w:kern w:val="0"/>
          <w:sz w:val="24"/>
        </w:rPr>
        <w:t>预算单位编码：</w:t>
      </w:r>
      <w:r>
        <w:rPr>
          <w:rFonts w:ascii="Times New Roman" w:eastAsia="宋体" w:hAnsi="Times New Roman" w:cs="Times New Roman"/>
          <w:color w:val="000000"/>
          <w:kern w:val="0"/>
          <w:sz w:val="24"/>
        </w:rPr>
        <w:t xml:space="preserve">308001         </w:t>
      </w:r>
      <w:r>
        <w:rPr>
          <w:rFonts w:ascii="Times New Roman" w:eastAsia="宋体" w:hAnsi="Times New Roman" w:cs="Times New Roman"/>
          <w:color w:val="000000"/>
          <w:kern w:val="0"/>
          <w:sz w:val="24"/>
        </w:rPr>
        <w:t>自评等级：优</w:t>
      </w:r>
    </w:p>
    <w:tbl>
      <w:tblPr>
        <w:tblW w:w="5285" w:type="pct"/>
        <w:jc w:val="center"/>
        <w:tblCellMar>
          <w:left w:w="28" w:type="dxa"/>
          <w:right w:w="28" w:type="dxa"/>
        </w:tblCellMar>
        <w:tblLook w:val="04A0" w:firstRow="1" w:lastRow="0" w:firstColumn="1" w:lastColumn="0" w:noHBand="0" w:noVBand="1"/>
      </w:tblPr>
      <w:tblGrid>
        <w:gridCol w:w="428"/>
        <w:gridCol w:w="476"/>
        <w:gridCol w:w="476"/>
        <w:gridCol w:w="1577"/>
        <w:gridCol w:w="2266"/>
        <w:gridCol w:w="529"/>
        <w:gridCol w:w="2996"/>
      </w:tblGrid>
      <w:tr w:rsidR="00BD0B74" w14:paraId="6A97850D" w14:textId="77777777" w:rsidTr="00760DCF">
        <w:trPr>
          <w:trHeight w:val="518"/>
          <w:tblHeader/>
          <w:jc w:val="center"/>
        </w:trPr>
        <w:tc>
          <w:tcPr>
            <w:tcW w:w="305" w:type="pct"/>
            <w:tcBorders>
              <w:top w:val="single" w:sz="12" w:space="0" w:color="auto"/>
              <w:left w:val="single" w:sz="12" w:space="0" w:color="auto"/>
              <w:bottom w:val="single" w:sz="4" w:space="0" w:color="auto"/>
              <w:right w:val="single" w:sz="4" w:space="0" w:color="auto"/>
            </w:tcBorders>
            <w:vAlign w:val="center"/>
          </w:tcPr>
          <w:p w14:paraId="3BEB5691"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一级指标</w:t>
            </w:r>
          </w:p>
        </w:tc>
        <w:tc>
          <w:tcPr>
            <w:tcW w:w="252" w:type="pct"/>
            <w:tcBorders>
              <w:top w:val="single" w:sz="12" w:space="0" w:color="auto"/>
              <w:left w:val="nil"/>
              <w:bottom w:val="single" w:sz="4" w:space="0" w:color="auto"/>
              <w:right w:val="single" w:sz="4" w:space="0" w:color="auto"/>
            </w:tcBorders>
            <w:vAlign w:val="center"/>
          </w:tcPr>
          <w:p w14:paraId="4E64C254"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二级指标</w:t>
            </w:r>
          </w:p>
        </w:tc>
        <w:tc>
          <w:tcPr>
            <w:tcW w:w="252" w:type="pct"/>
            <w:tcBorders>
              <w:top w:val="single" w:sz="12" w:space="0" w:color="auto"/>
              <w:left w:val="nil"/>
              <w:bottom w:val="single" w:sz="4" w:space="0" w:color="auto"/>
              <w:right w:val="single" w:sz="4" w:space="0" w:color="auto"/>
            </w:tcBorders>
            <w:vAlign w:val="center"/>
          </w:tcPr>
          <w:p w14:paraId="0A7FFF90"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三级指标</w:t>
            </w:r>
          </w:p>
        </w:tc>
        <w:tc>
          <w:tcPr>
            <w:tcW w:w="962" w:type="pct"/>
            <w:tcBorders>
              <w:top w:val="single" w:sz="12" w:space="0" w:color="auto"/>
              <w:left w:val="nil"/>
              <w:bottom w:val="single" w:sz="4" w:space="0" w:color="auto"/>
              <w:right w:val="single" w:sz="4" w:space="0" w:color="auto"/>
            </w:tcBorders>
            <w:vAlign w:val="center"/>
          </w:tcPr>
          <w:p w14:paraId="6B7BF221"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指标解释</w:t>
            </w:r>
          </w:p>
        </w:tc>
        <w:tc>
          <w:tcPr>
            <w:tcW w:w="1352" w:type="pct"/>
            <w:tcBorders>
              <w:top w:val="single" w:sz="12" w:space="0" w:color="auto"/>
              <w:left w:val="nil"/>
              <w:bottom w:val="single" w:sz="4" w:space="0" w:color="auto"/>
              <w:right w:val="single" w:sz="4" w:space="0" w:color="auto"/>
            </w:tcBorders>
            <w:vAlign w:val="center"/>
          </w:tcPr>
          <w:p w14:paraId="0D04CC62"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指标说明</w:t>
            </w:r>
            <w:r>
              <w:rPr>
                <w:rFonts w:ascii="Times New Roman" w:eastAsia="方正黑体简体" w:hAnsi="Times New Roman" w:cs="Times New Roman"/>
                <w:szCs w:val="21"/>
              </w:rPr>
              <w:t>(</w:t>
            </w:r>
            <w:r>
              <w:rPr>
                <w:rFonts w:ascii="Times New Roman" w:eastAsia="方正黑体简体" w:hAnsi="Times New Roman" w:cs="Times New Roman"/>
                <w:szCs w:val="21"/>
              </w:rPr>
              <w:t>评价计分标准）</w:t>
            </w:r>
          </w:p>
        </w:tc>
        <w:tc>
          <w:tcPr>
            <w:tcW w:w="281" w:type="pct"/>
            <w:tcBorders>
              <w:top w:val="single" w:sz="12" w:space="0" w:color="auto"/>
              <w:left w:val="nil"/>
              <w:bottom w:val="single" w:sz="4" w:space="0" w:color="auto"/>
              <w:right w:val="single" w:sz="4" w:space="0" w:color="auto"/>
            </w:tcBorders>
            <w:vAlign w:val="center"/>
          </w:tcPr>
          <w:p w14:paraId="0C2190C4"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自评</w:t>
            </w:r>
          </w:p>
          <w:p w14:paraId="7EBB556A"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分数</w:t>
            </w:r>
          </w:p>
        </w:tc>
        <w:tc>
          <w:tcPr>
            <w:tcW w:w="1592" w:type="pct"/>
            <w:tcBorders>
              <w:top w:val="single" w:sz="12" w:space="0" w:color="auto"/>
              <w:left w:val="nil"/>
              <w:bottom w:val="single" w:sz="4" w:space="0" w:color="auto"/>
              <w:right w:val="single" w:sz="12" w:space="0" w:color="auto"/>
            </w:tcBorders>
            <w:vAlign w:val="center"/>
          </w:tcPr>
          <w:p w14:paraId="73C8B5C5"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自评</w:t>
            </w:r>
          </w:p>
          <w:p w14:paraId="75F246EA" w14:textId="77777777" w:rsidR="00BD0B74" w:rsidRDefault="00BD0B74" w:rsidP="00760DCF">
            <w:pPr>
              <w:spacing w:line="240" w:lineRule="exact"/>
              <w:jc w:val="center"/>
              <w:rPr>
                <w:rFonts w:eastAsia="方正黑体简体"/>
                <w:szCs w:val="21"/>
              </w:rPr>
            </w:pPr>
            <w:r>
              <w:rPr>
                <w:rFonts w:ascii="Times New Roman" w:eastAsia="方正黑体简体" w:hAnsi="Times New Roman" w:cs="Times New Roman"/>
                <w:szCs w:val="21"/>
              </w:rPr>
              <w:t>依据及说明</w:t>
            </w:r>
          </w:p>
        </w:tc>
      </w:tr>
      <w:tr w:rsidR="00BD0B74" w14:paraId="3D0F9C23" w14:textId="77777777" w:rsidTr="00760DCF">
        <w:trPr>
          <w:trHeight w:val="1330"/>
          <w:jc w:val="center"/>
        </w:trPr>
        <w:tc>
          <w:tcPr>
            <w:tcW w:w="305" w:type="pct"/>
            <w:vMerge w:val="restart"/>
            <w:tcBorders>
              <w:top w:val="nil"/>
              <w:left w:val="single" w:sz="12" w:space="0" w:color="auto"/>
              <w:bottom w:val="single" w:sz="4" w:space="0" w:color="000000"/>
              <w:right w:val="single" w:sz="4" w:space="0" w:color="auto"/>
            </w:tcBorders>
            <w:noWrap/>
            <w:textDirection w:val="tbRlV"/>
            <w:vAlign w:val="center"/>
          </w:tcPr>
          <w:p w14:paraId="51D84247" w14:textId="77777777" w:rsidR="00BD0B74" w:rsidRDefault="00BD0B74" w:rsidP="00760DCF">
            <w:pPr>
              <w:spacing w:line="240" w:lineRule="exact"/>
              <w:jc w:val="center"/>
              <w:rPr>
                <w:szCs w:val="21"/>
              </w:rPr>
            </w:pPr>
            <w:r>
              <w:rPr>
                <w:rFonts w:ascii="Times New Roman" w:eastAsia="宋体" w:hAnsi="Times New Roman" w:cs="Times New Roman"/>
                <w:szCs w:val="21"/>
              </w:rPr>
              <w:t>投入（</w:t>
            </w:r>
            <w:r>
              <w:rPr>
                <w:rFonts w:ascii="Times New Roman" w:eastAsia="宋体" w:hAnsi="Times New Roman" w:cs="Times New Roman"/>
                <w:szCs w:val="21"/>
              </w:rPr>
              <w:t>20</w:t>
            </w:r>
            <w:r>
              <w:rPr>
                <w:rFonts w:ascii="Times New Roman" w:eastAsia="宋体" w:hAnsi="Times New Roman" w:cs="Times New Roman"/>
                <w:szCs w:val="21"/>
              </w:rPr>
              <w:t>分）</w:t>
            </w:r>
          </w:p>
        </w:tc>
        <w:tc>
          <w:tcPr>
            <w:tcW w:w="252" w:type="pct"/>
            <w:vMerge w:val="restart"/>
            <w:tcBorders>
              <w:top w:val="nil"/>
              <w:left w:val="single" w:sz="4" w:space="0" w:color="auto"/>
              <w:bottom w:val="single" w:sz="4" w:space="0" w:color="auto"/>
              <w:right w:val="single" w:sz="4" w:space="0" w:color="auto"/>
            </w:tcBorders>
            <w:vAlign w:val="center"/>
          </w:tcPr>
          <w:p w14:paraId="70736F9D" w14:textId="77777777" w:rsidR="00BD0B74" w:rsidRDefault="00BD0B74" w:rsidP="00760DCF">
            <w:pPr>
              <w:spacing w:line="240" w:lineRule="exact"/>
              <w:jc w:val="center"/>
              <w:rPr>
                <w:szCs w:val="21"/>
              </w:rPr>
            </w:pPr>
            <w:r>
              <w:rPr>
                <w:rFonts w:ascii="Times New Roman" w:eastAsia="宋体" w:hAnsi="Times New Roman" w:cs="Times New Roman"/>
                <w:szCs w:val="21"/>
              </w:rPr>
              <w:t>目标设定（</w:t>
            </w:r>
            <w:r>
              <w:rPr>
                <w:rFonts w:ascii="Times New Roman" w:eastAsia="宋体" w:hAnsi="Times New Roman" w:cs="Times New Roman"/>
                <w:szCs w:val="21"/>
              </w:rPr>
              <w:t>5</w:t>
            </w:r>
            <w:r>
              <w:rPr>
                <w:rFonts w:ascii="Times New Roman" w:eastAsia="宋体" w:hAnsi="Times New Roman" w:cs="Times New Roman"/>
                <w:szCs w:val="21"/>
              </w:rPr>
              <w:t>分）</w:t>
            </w:r>
          </w:p>
        </w:tc>
        <w:tc>
          <w:tcPr>
            <w:tcW w:w="252" w:type="pct"/>
            <w:tcBorders>
              <w:top w:val="nil"/>
              <w:left w:val="nil"/>
              <w:bottom w:val="single" w:sz="4" w:space="0" w:color="auto"/>
              <w:right w:val="single" w:sz="4" w:space="0" w:color="auto"/>
            </w:tcBorders>
            <w:vAlign w:val="center"/>
          </w:tcPr>
          <w:p w14:paraId="178DC15D" w14:textId="77777777" w:rsidR="00BD0B74" w:rsidRDefault="00BD0B74" w:rsidP="00760DCF">
            <w:pPr>
              <w:spacing w:line="240" w:lineRule="exact"/>
              <w:jc w:val="center"/>
              <w:rPr>
                <w:szCs w:val="21"/>
              </w:rPr>
            </w:pPr>
            <w:r>
              <w:rPr>
                <w:rFonts w:ascii="Times New Roman" w:eastAsia="宋体" w:hAnsi="Times New Roman" w:cs="Times New Roman"/>
                <w:szCs w:val="21"/>
              </w:rPr>
              <w:t>绩效目标合理性（</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343FD2D8" w14:textId="77777777" w:rsidR="00BD0B74" w:rsidRDefault="00BD0B74" w:rsidP="00760DCF">
            <w:pPr>
              <w:spacing w:line="240" w:lineRule="exact"/>
              <w:rPr>
                <w:szCs w:val="21"/>
              </w:rPr>
            </w:pPr>
            <w:r>
              <w:rPr>
                <w:rFonts w:ascii="Times New Roman" w:eastAsia="宋体" w:hAnsi="Times New Roman" w:cs="Times New Roman"/>
                <w:szCs w:val="21"/>
              </w:rPr>
              <w:t>部门（单位）所设立的整体绩效目标依据是否充分，是否符合客观实际，用以反映和考核部门（单位）整体绩效目标与部门履职、年度工作任务的相符性情况。</w:t>
            </w:r>
          </w:p>
        </w:tc>
        <w:tc>
          <w:tcPr>
            <w:tcW w:w="1352" w:type="pct"/>
            <w:tcBorders>
              <w:top w:val="nil"/>
              <w:left w:val="nil"/>
              <w:bottom w:val="single" w:sz="4" w:space="0" w:color="auto"/>
              <w:right w:val="single" w:sz="4" w:space="0" w:color="auto"/>
            </w:tcBorders>
            <w:vAlign w:val="center"/>
          </w:tcPr>
          <w:p w14:paraId="0F887BF1"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是否符合国家法律法规、国民经济和社会发展总体规划；</w:t>
            </w:r>
            <w:r>
              <w:rPr>
                <w:rFonts w:ascii="Times New Roman" w:eastAsia="宋体" w:hAnsi="Times New Roman" w:cs="Times New Roman"/>
                <w:szCs w:val="21"/>
              </w:rPr>
              <w:t>(1</w:t>
            </w:r>
            <w:r>
              <w:rPr>
                <w:rFonts w:ascii="Times New Roman" w:eastAsia="宋体" w:hAnsi="Times New Roman" w:cs="Times New Roman"/>
                <w:szCs w:val="21"/>
              </w:rPr>
              <w:t>分）</w:t>
            </w:r>
          </w:p>
          <w:p w14:paraId="02078D5E"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是否符合部门</w:t>
            </w:r>
            <w:r>
              <w:rPr>
                <w:rFonts w:ascii="Times New Roman" w:eastAsia="宋体" w:hAnsi="Times New Roman" w:cs="Times New Roman"/>
                <w:szCs w:val="21"/>
              </w:rPr>
              <w:t>“</w:t>
            </w:r>
            <w:r>
              <w:rPr>
                <w:rFonts w:ascii="Times New Roman" w:eastAsia="宋体" w:hAnsi="Times New Roman" w:cs="Times New Roman"/>
                <w:szCs w:val="21"/>
              </w:rPr>
              <w:t>三定</w:t>
            </w:r>
            <w:r>
              <w:rPr>
                <w:rFonts w:ascii="Times New Roman" w:eastAsia="宋体" w:hAnsi="Times New Roman" w:cs="Times New Roman"/>
                <w:szCs w:val="21"/>
              </w:rPr>
              <w:t>”</w:t>
            </w:r>
            <w:r>
              <w:rPr>
                <w:rFonts w:ascii="Times New Roman" w:eastAsia="宋体" w:hAnsi="Times New Roman" w:cs="Times New Roman"/>
                <w:szCs w:val="21"/>
              </w:rPr>
              <w:t>方案确定的职责；（</w:t>
            </w:r>
            <w:r>
              <w:rPr>
                <w:rFonts w:ascii="Times New Roman" w:eastAsia="宋体" w:hAnsi="Times New Roman" w:cs="Times New Roman"/>
                <w:szCs w:val="21"/>
              </w:rPr>
              <w:t>0.5</w:t>
            </w:r>
            <w:r>
              <w:rPr>
                <w:rFonts w:ascii="Times New Roman" w:eastAsia="宋体" w:hAnsi="Times New Roman" w:cs="Times New Roman"/>
                <w:szCs w:val="21"/>
              </w:rPr>
              <w:t>分）</w:t>
            </w:r>
          </w:p>
          <w:p w14:paraId="76C70731" w14:textId="77777777" w:rsidR="00BD0B74" w:rsidRDefault="00BD0B74" w:rsidP="00760DCF">
            <w:pPr>
              <w:spacing w:line="240" w:lineRule="exact"/>
              <w:rPr>
                <w:szCs w:val="21"/>
              </w:rPr>
            </w:pPr>
            <w:r>
              <w:rPr>
                <w:rFonts w:ascii="宋体" w:eastAsia="宋体" w:hAnsi="宋体" w:cs="宋体" w:hint="eastAsia"/>
                <w:szCs w:val="21"/>
              </w:rPr>
              <w:t>③</w:t>
            </w:r>
            <w:r>
              <w:rPr>
                <w:rFonts w:ascii="Times New Roman" w:eastAsia="宋体" w:hAnsi="Times New Roman" w:cs="Times New Roman"/>
                <w:szCs w:val="21"/>
              </w:rPr>
              <w:t>是否符合部门制定的中长期实施规划。（</w:t>
            </w:r>
            <w:r>
              <w:rPr>
                <w:rFonts w:ascii="Times New Roman" w:eastAsia="宋体" w:hAnsi="Times New Roman" w:cs="Times New Roman"/>
                <w:szCs w:val="21"/>
              </w:rPr>
              <w:t>0.5</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4C6BDDE9" w14:textId="77777777" w:rsidR="00BD0B74" w:rsidRDefault="00BD0B74" w:rsidP="00760DCF">
            <w:pPr>
              <w:spacing w:line="240" w:lineRule="exact"/>
              <w:jc w:val="center"/>
              <w:rPr>
                <w:szCs w:val="21"/>
              </w:rPr>
            </w:pPr>
            <w:r>
              <w:rPr>
                <w:rFonts w:ascii="Times New Roman" w:eastAsia="宋体" w:hAnsi="Times New Roman" w:cs="Times New Roman"/>
                <w:szCs w:val="21"/>
              </w:rPr>
              <w:t>2</w:t>
            </w:r>
          </w:p>
        </w:tc>
        <w:tc>
          <w:tcPr>
            <w:tcW w:w="1592" w:type="pct"/>
            <w:tcBorders>
              <w:top w:val="nil"/>
              <w:left w:val="nil"/>
              <w:bottom w:val="single" w:sz="4" w:space="0" w:color="auto"/>
              <w:right w:val="single" w:sz="12" w:space="0" w:color="auto"/>
            </w:tcBorders>
            <w:noWrap/>
            <w:vAlign w:val="center"/>
          </w:tcPr>
          <w:p w14:paraId="612D0ED5"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绩效目标依据充分，客观实际</w:t>
            </w:r>
          </w:p>
          <w:p w14:paraId="189EDD65"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合法合规、符合社会发展总体</w:t>
            </w:r>
          </w:p>
          <w:p w14:paraId="21A02144"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规划，符合部门</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三定</w:t>
            </w:r>
            <w:r>
              <w:rPr>
                <w:rFonts w:ascii="Times New Roman" w:eastAsia="宋体" w:hAnsi="Times New Roman" w:cs="Times New Roman"/>
                <w:kern w:val="0"/>
                <w:szCs w:val="21"/>
              </w:rPr>
              <w:t>”</w:t>
            </w:r>
            <w:r>
              <w:rPr>
                <w:rFonts w:ascii="Times New Roman" w:eastAsia="宋体" w:hAnsi="Times New Roman" w:cs="Times New Roman"/>
                <w:kern w:val="0"/>
                <w:szCs w:val="21"/>
              </w:rPr>
              <w:t>方</w:t>
            </w:r>
          </w:p>
          <w:p w14:paraId="172902AD"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案职责，符合部门制定中长期</w:t>
            </w:r>
          </w:p>
          <w:p w14:paraId="1B585994"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实施规划</w:t>
            </w:r>
          </w:p>
          <w:p w14:paraId="2771351F" w14:textId="77777777" w:rsidR="00BD0B74" w:rsidRDefault="00BD0B74" w:rsidP="00760DCF">
            <w:pPr>
              <w:spacing w:line="240" w:lineRule="exact"/>
              <w:jc w:val="center"/>
              <w:rPr>
                <w:szCs w:val="21"/>
              </w:rPr>
            </w:pPr>
          </w:p>
        </w:tc>
      </w:tr>
      <w:tr w:rsidR="00BD0B74" w14:paraId="761A8F41" w14:textId="77777777" w:rsidTr="00760DCF">
        <w:trPr>
          <w:trHeight w:val="1447"/>
          <w:jc w:val="center"/>
        </w:trPr>
        <w:tc>
          <w:tcPr>
            <w:tcW w:w="305" w:type="pct"/>
            <w:vMerge/>
            <w:tcBorders>
              <w:top w:val="nil"/>
              <w:left w:val="single" w:sz="12" w:space="0" w:color="auto"/>
              <w:bottom w:val="single" w:sz="4" w:space="0" w:color="000000"/>
              <w:right w:val="single" w:sz="4" w:space="0" w:color="auto"/>
            </w:tcBorders>
            <w:vAlign w:val="center"/>
          </w:tcPr>
          <w:p w14:paraId="1AE5B532"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796507C4"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33E7EAC8" w14:textId="77777777" w:rsidR="00BD0B74" w:rsidRDefault="00BD0B74" w:rsidP="00760DCF">
            <w:pPr>
              <w:spacing w:line="240" w:lineRule="exact"/>
              <w:jc w:val="center"/>
              <w:rPr>
                <w:szCs w:val="21"/>
              </w:rPr>
            </w:pPr>
            <w:r>
              <w:rPr>
                <w:rFonts w:ascii="Times New Roman" w:eastAsia="宋体" w:hAnsi="Times New Roman" w:cs="Times New Roman"/>
                <w:szCs w:val="21"/>
              </w:rPr>
              <w:t>绩效指标明确性（</w:t>
            </w:r>
            <w:r>
              <w:rPr>
                <w:rFonts w:ascii="Times New Roman" w:eastAsia="宋体" w:hAnsi="Times New Roman" w:cs="Times New Roman"/>
                <w:szCs w:val="21"/>
              </w:rPr>
              <w:t>3</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6326C8CE" w14:textId="77777777" w:rsidR="00BD0B74" w:rsidRDefault="00BD0B74" w:rsidP="00760DCF">
            <w:pPr>
              <w:spacing w:line="240" w:lineRule="exact"/>
              <w:rPr>
                <w:szCs w:val="21"/>
              </w:rPr>
            </w:pPr>
            <w:r>
              <w:rPr>
                <w:rFonts w:ascii="Times New Roman" w:eastAsia="宋体" w:hAnsi="Times New Roman" w:cs="Times New Roman"/>
                <w:szCs w:val="21"/>
              </w:rPr>
              <w:t>部门（单位）依据整体绩效目标所设定的绩效指标是否清晰、细化、可衡量，用以反映和考核部门（单位）整体绩效目标的明细化情况。</w:t>
            </w:r>
          </w:p>
        </w:tc>
        <w:tc>
          <w:tcPr>
            <w:tcW w:w="1352" w:type="pct"/>
            <w:tcBorders>
              <w:top w:val="nil"/>
              <w:left w:val="nil"/>
              <w:bottom w:val="single" w:sz="4" w:space="0" w:color="auto"/>
              <w:right w:val="single" w:sz="4" w:space="0" w:color="auto"/>
            </w:tcBorders>
            <w:vAlign w:val="center"/>
          </w:tcPr>
          <w:p w14:paraId="61F271FB"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是否将部门整体的绩效目标细化分解为具体的工作任务；（</w:t>
            </w:r>
            <w:r>
              <w:rPr>
                <w:rFonts w:ascii="Times New Roman" w:eastAsia="宋体" w:hAnsi="Times New Roman" w:cs="Times New Roman"/>
                <w:szCs w:val="21"/>
              </w:rPr>
              <w:t>1</w:t>
            </w:r>
            <w:r>
              <w:rPr>
                <w:rFonts w:ascii="Times New Roman" w:eastAsia="宋体" w:hAnsi="Times New Roman" w:cs="Times New Roman"/>
                <w:szCs w:val="21"/>
              </w:rPr>
              <w:t>分）</w:t>
            </w:r>
          </w:p>
          <w:p w14:paraId="2D0BA0A6"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是否通过清晰、可衡量的指标值予以体现</w:t>
            </w:r>
            <w:r>
              <w:rPr>
                <w:rFonts w:ascii="Times New Roman" w:eastAsia="宋体" w:hAnsi="Times New Roman" w:cs="Times New Roman"/>
                <w:szCs w:val="21"/>
              </w:rPr>
              <w:t>;(0.5</w:t>
            </w:r>
            <w:r>
              <w:rPr>
                <w:rFonts w:ascii="Times New Roman" w:eastAsia="宋体" w:hAnsi="Times New Roman" w:cs="Times New Roman"/>
                <w:szCs w:val="21"/>
              </w:rPr>
              <w:t>分）</w:t>
            </w:r>
            <w:r>
              <w:rPr>
                <w:rFonts w:ascii="Times New Roman" w:eastAsia="宋体" w:hAnsi="Times New Roman" w:cs="Times New Roman"/>
                <w:szCs w:val="21"/>
              </w:rPr>
              <w:t xml:space="preserve">    </w:t>
            </w:r>
            <w:r>
              <w:rPr>
                <w:rFonts w:ascii="宋体" w:eastAsia="宋体" w:hAnsi="宋体" w:cs="宋体" w:hint="eastAsia"/>
                <w:szCs w:val="21"/>
              </w:rPr>
              <w:t>③</w:t>
            </w:r>
            <w:r>
              <w:rPr>
                <w:rFonts w:ascii="Times New Roman" w:eastAsia="宋体" w:hAnsi="Times New Roman" w:cs="Times New Roman"/>
                <w:szCs w:val="21"/>
              </w:rPr>
              <w:t>是否与部门年度的任务数或计划数相对应；（</w:t>
            </w:r>
            <w:r>
              <w:rPr>
                <w:rFonts w:ascii="Times New Roman" w:eastAsia="宋体" w:hAnsi="Times New Roman" w:cs="Times New Roman"/>
                <w:szCs w:val="21"/>
              </w:rPr>
              <w:t>0.5</w:t>
            </w:r>
            <w:r>
              <w:rPr>
                <w:rFonts w:ascii="Times New Roman" w:eastAsia="宋体" w:hAnsi="Times New Roman" w:cs="Times New Roman"/>
                <w:szCs w:val="21"/>
              </w:rPr>
              <w:t>分）</w:t>
            </w:r>
          </w:p>
          <w:p w14:paraId="321EBA73" w14:textId="77777777" w:rsidR="00BD0B74" w:rsidRDefault="00BD0B74" w:rsidP="00760DCF">
            <w:pPr>
              <w:spacing w:line="240" w:lineRule="exact"/>
              <w:rPr>
                <w:szCs w:val="21"/>
              </w:rPr>
            </w:pPr>
            <w:r>
              <w:rPr>
                <w:rFonts w:ascii="宋体" w:eastAsia="宋体" w:hAnsi="宋体" w:cs="宋体" w:hint="eastAsia"/>
                <w:szCs w:val="21"/>
              </w:rPr>
              <w:t>④</w:t>
            </w:r>
            <w:r>
              <w:rPr>
                <w:rFonts w:ascii="Times New Roman" w:eastAsia="宋体" w:hAnsi="Times New Roman" w:cs="Times New Roman"/>
                <w:szCs w:val="21"/>
              </w:rPr>
              <w:t>是否与本年度部门预算资金相匹配。（</w:t>
            </w:r>
            <w:r>
              <w:rPr>
                <w:rFonts w:ascii="Times New Roman" w:eastAsia="宋体" w:hAnsi="Times New Roman" w:cs="Times New Roman"/>
                <w:szCs w:val="21"/>
              </w:rPr>
              <w:t>1</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5FE3A5D1" w14:textId="77777777" w:rsidR="00BD0B74" w:rsidRDefault="00BD0B74" w:rsidP="00760DCF">
            <w:pPr>
              <w:spacing w:line="240" w:lineRule="exact"/>
              <w:jc w:val="center"/>
              <w:rPr>
                <w:szCs w:val="21"/>
              </w:rPr>
            </w:pPr>
            <w:r>
              <w:rPr>
                <w:rFonts w:ascii="Times New Roman" w:eastAsia="宋体" w:hAnsi="Times New Roman" w:cs="Times New Roman"/>
                <w:szCs w:val="21"/>
              </w:rPr>
              <w:t>3</w:t>
            </w:r>
          </w:p>
        </w:tc>
        <w:tc>
          <w:tcPr>
            <w:tcW w:w="1592" w:type="pct"/>
            <w:tcBorders>
              <w:top w:val="nil"/>
              <w:left w:val="nil"/>
              <w:bottom w:val="single" w:sz="4" w:space="0" w:color="auto"/>
              <w:right w:val="single" w:sz="12" w:space="0" w:color="auto"/>
            </w:tcBorders>
            <w:noWrap/>
            <w:vAlign w:val="center"/>
          </w:tcPr>
          <w:p w14:paraId="3B5D2D2D"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绩效目标已细化为工作任务</w:t>
            </w:r>
          </w:p>
          <w:p w14:paraId="009AE08F"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通过清晰可衡量指标值予以</w:t>
            </w:r>
          </w:p>
          <w:p w14:paraId="50A56CD2"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体现。与部门年度任务数相</w:t>
            </w:r>
          </w:p>
          <w:p w14:paraId="754C87D5"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对应，与本部门年度预算资金</w:t>
            </w:r>
          </w:p>
          <w:p w14:paraId="1403EFFE" w14:textId="77777777" w:rsidR="00BD0B74" w:rsidRDefault="00BD0B74" w:rsidP="00760DCF">
            <w:pPr>
              <w:spacing w:line="240" w:lineRule="exact"/>
              <w:jc w:val="center"/>
              <w:rPr>
                <w:szCs w:val="21"/>
              </w:rPr>
            </w:pPr>
            <w:r>
              <w:rPr>
                <w:rFonts w:ascii="Times New Roman" w:eastAsia="宋体" w:hAnsi="Times New Roman" w:cs="Times New Roman"/>
                <w:kern w:val="0"/>
                <w:szCs w:val="21"/>
              </w:rPr>
              <w:t>相匹配</w:t>
            </w:r>
          </w:p>
        </w:tc>
      </w:tr>
      <w:tr w:rsidR="00BD0B74" w14:paraId="4CBEC4E3" w14:textId="77777777" w:rsidTr="00760DCF">
        <w:trPr>
          <w:trHeight w:val="1200"/>
          <w:jc w:val="center"/>
        </w:trPr>
        <w:tc>
          <w:tcPr>
            <w:tcW w:w="305" w:type="pct"/>
            <w:vMerge/>
            <w:tcBorders>
              <w:top w:val="nil"/>
              <w:left w:val="single" w:sz="12" w:space="0" w:color="auto"/>
              <w:bottom w:val="single" w:sz="4" w:space="0" w:color="000000"/>
              <w:right w:val="single" w:sz="4" w:space="0" w:color="auto"/>
            </w:tcBorders>
            <w:vAlign w:val="center"/>
          </w:tcPr>
          <w:p w14:paraId="73F6A25A" w14:textId="77777777" w:rsidR="00BD0B74" w:rsidRDefault="00BD0B74" w:rsidP="00760DCF">
            <w:pPr>
              <w:spacing w:line="240" w:lineRule="exact"/>
              <w:jc w:val="center"/>
              <w:rPr>
                <w:szCs w:val="21"/>
              </w:rPr>
            </w:pPr>
          </w:p>
        </w:tc>
        <w:tc>
          <w:tcPr>
            <w:tcW w:w="252" w:type="pct"/>
            <w:vMerge w:val="restart"/>
            <w:tcBorders>
              <w:top w:val="nil"/>
              <w:left w:val="single" w:sz="4" w:space="0" w:color="auto"/>
              <w:bottom w:val="single" w:sz="4" w:space="0" w:color="000000"/>
              <w:right w:val="single" w:sz="4" w:space="0" w:color="auto"/>
            </w:tcBorders>
            <w:vAlign w:val="center"/>
          </w:tcPr>
          <w:p w14:paraId="57BF4CB5" w14:textId="77777777" w:rsidR="00BD0B74" w:rsidRDefault="00BD0B74" w:rsidP="00760DCF">
            <w:pPr>
              <w:spacing w:line="240" w:lineRule="exact"/>
              <w:jc w:val="center"/>
              <w:rPr>
                <w:szCs w:val="21"/>
              </w:rPr>
            </w:pPr>
            <w:r>
              <w:rPr>
                <w:rFonts w:ascii="Times New Roman" w:eastAsia="宋体" w:hAnsi="Times New Roman" w:cs="Times New Roman"/>
                <w:szCs w:val="21"/>
              </w:rPr>
              <w:t>预算配置（</w:t>
            </w:r>
            <w:r>
              <w:rPr>
                <w:rFonts w:ascii="Times New Roman" w:eastAsia="宋体" w:hAnsi="Times New Roman" w:cs="Times New Roman"/>
                <w:szCs w:val="21"/>
              </w:rPr>
              <w:t>15</w:t>
            </w:r>
            <w:r>
              <w:rPr>
                <w:rFonts w:ascii="Times New Roman" w:eastAsia="宋体" w:hAnsi="Times New Roman" w:cs="Times New Roman"/>
                <w:szCs w:val="21"/>
              </w:rPr>
              <w:t>分）</w:t>
            </w:r>
          </w:p>
        </w:tc>
        <w:tc>
          <w:tcPr>
            <w:tcW w:w="252" w:type="pct"/>
            <w:tcBorders>
              <w:top w:val="nil"/>
              <w:left w:val="nil"/>
              <w:bottom w:val="single" w:sz="4" w:space="0" w:color="auto"/>
              <w:right w:val="single" w:sz="4" w:space="0" w:color="auto"/>
            </w:tcBorders>
            <w:vAlign w:val="center"/>
          </w:tcPr>
          <w:p w14:paraId="60EE98E3" w14:textId="77777777" w:rsidR="00BD0B74" w:rsidRDefault="00BD0B74" w:rsidP="00760DCF">
            <w:pPr>
              <w:spacing w:line="240" w:lineRule="exact"/>
              <w:jc w:val="center"/>
              <w:rPr>
                <w:szCs w:val="21"/>
              </w:rPr>
            </w:pPr>
            <w:r>
              <w:rPr>
                <w:rFonts w:ascii="Times New Roman" w:eastAsia="宋体" w:hAnsi="Times New Roman" w:cs="Times New Roman"/>
                <w:szCs w:val="21"/>
              </w:rPr>
              <w:t>在职人员控制率（</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3C6C3433" w14:textId="77777777" w:rsidR="00BD0B74" w:rsidRDefault="00BD0B74" w:rsidP="00760DCF">
            <w:pPr>
              <w:spacing w:line="240" w:lineRule="exact"/>
              <w:rPr>
                <w:szCs w:val="21"/>
              </w:rPr>
            </w:pPr>
            <w:r>
              <w:rPr>
                <w:rFonts w:ascii="Times New Roman" w:eastAsia="宋体" w:hAnsi="Times New Roman" w:cs="Times New Roman"/>
                <w:szCs w:val="21"/>
              </w:rPr>
              <w:t>部门（单位）本年度实际在职人员数与编制数的比率，用以反映和考核部门（单位）对人员成本的控制程度。</w:t>
            </w:r>
          </w:p>
        </w:tc>
        <w:tc>
          <w:tcPr>
            <w:tcW w:w="1352" w:type="pct"/>
            <w:tcBorders>
              <w:top w:val="nil"/>
              <w:left w:val="nil"/>
              <w:bottom w:val="single" w:sz="4" w:space="0" w:color="auto"/>
              <w:right w:val="single" w:sz="4" w:space="0" w:color="auto"/>
            </w:tcBorders>
            <w:vAlign w:val="center"/>
          </w:tcPr>
          <w:p w14:paraId="1E1B6C69" w14:textId="77777777" w:rsidR="00BD0B74" w:rsidRDefault="00BD0B74" w:rsidP="00760DCF">
            <w:pPr>
              <w:spacing w:line="240" w:lineRule="exact"/>
              <w:rPr>
                <w:szCs w:val="21"/>
              </w:rPr>
            </w:pPr>
            <w:r>
              <w:rPr>
                <w:rFonts w:ascii="Times New Roman" w:eastAsia="宋体" w:hAnsi="Times New Roman" w:cs="Times New Roman"/>
                <w:szCs w:val="21"/>
              </w:rPr>
              <w:t>在职人员控制率</w:t>
            </w:r>
            <w:r>
              <w:rPr>
                <w:rFonts w:ascii="Times New Roman" w:eastAsia="宋体" w:hAnsi="Times New Roman" w:cs="Times New Roman"/>
                <w:szCs w:val="21"/>
              </w:rPr>
              <w:t>=</w:t>
            </w:r>
            <w:r>
              <w:rPr>
                <w:rFonts w:ascii="Times New Roman" w:eastAsia="宋体" w:hAnsi="Times New Roman" w:cs="Times New Roman"/>
                <w:szCs w:val="21"/>
              </w:rPr>
              <w:t>（在职人员数</w:t>
            </w:r>
            <w:r>
              <w:rPr>
                <w:rFonts w:ascii="Times New Roman" w:eastAsia="宋体" w:hAnsi="Times New Roman" w:cs="Times New Roman"/>
                <w:szCs w:val="21"/>
              </w:rPr>
              <w:t>/</w:t>
            </w:r>
            <w:r>
              <w:rPr>
                <w:rFonts w:ascii="Times New Roman" w:eastAsia="宋体" w:hAnsi="Times New Roman" w:cs="Times New Roman"/>
                <w:szCs w:val="21"/>
              </w:rPr>
              <w:t>编制数）</w:t>
            </w:r>
            <w:r>
              <w:rPr>
                <w:rFonts w:ascii="Times New Roman" w:eastAsia="宋体" w:hAnsi="Times New Roman" w:cs="Times New Roman"/>
                <w:szCs w:val="21"/>
              </w:rPr>
              <w:t>×100%</w:t>
            </w:r>
            <w:r>
              <w:rPr>
                <w:rFonts w:ascii="Times New Roman" w:eastAsia="宋体" w:hAnsi="Times New Roman" w:cs="Times New Roman"/>
                <w:szCs w:val="21"/>
              </w:rPr>
              <w:t>。（小于或等于</w:t>
            </w:r>
            <w:r>
              <w:rPr>
                <w:rFonts w:ascii="Times New Roman" w:eastAsia="宋体" w:hAnsi="Times New Roman" w:cs="Times New Roman"/>
                <w:szCs w:val="21"/>
              </w:rPr>
              <w:t>1</w:t>
            </w:r>
            <w:r>
              <w:rPr>
                <w:rFonts w:ascii="Times New Roman" w:eastAsia="宋体" w:hAnsi="Times New Roman" w:cs="Times New Roman"/>
                <w:szCs w:val="21"/>
              </w:rPr>
              <w:t>计</w:t>
            </w:r>
            <w:r>
              <w:rPr>
                <w:rFonts w:ascii="Times New Roman" w:eastAsia="宋体" w:hAnsi="Times New Roman" w:cs="Times New Roman"/>
                <w:szCs w:val="21"/>
              </w:rPr>
              <w:t>5</w:t>
            </w:r>
            <w:r>
              <w:rPr>
                <w:rFonts w:ascii="Times New Roman" w:eastAsia="宋体" w:hAnsi="Times New Roman" w:cs="Times New Roman"/>
                <w:szCs w:val="21"/>
              </w:rPr>
              <w:t>分，否则按比例计分）</w:t>
            </w:r>
          </w:p>
          <w:p w14:paraId="1D1AB07E" w14:textId="77777777" w:rsidR="00BD0B74" w:rsidRDefault="00BD0B74" w:rsidP="00760DCF">
            <w:pPr>
              <w:spacing w:line="240" w:lineRule="exact"/>
              <w:rPr>
                <w:szCs w:val="21"/>
              </w:rPr>
            </w:pPr>
            <w:r>
              <w:rPr>
                <w:rFonts w:ascii="Times New Roman" w:eastAsia="宋体" w:hAnsi="Times New Roman" w:cs="Times New Roman"/>
                <w:szCs w:val="21"/>
              </w:rPr>
              <w:t>在职人员数：部门（单位）实际在职人数，以财政部确定的部门决算编制口径为准。</w:t>
            </w:r>
          </w:p>
          <w:p w14:paraId="23F19C08" w14:textId="77777777" w:rsidR="00BD0B74" w:rsidRDefault="00BD0B74" w:rsidP="00760DCF">
            <w:pPr>
              <w:spacing w:line="240" w:lineRule="exact"/>
              <w:rPr>
                <w:szCs w:val="21"/>
              </w:rPr>
            </w:pPr>
            <w:r>
              <w:rPr>
                <w:rFonts w:ascii="Times New Roman" w:eastAsia="宋体" w:hAnsi="Times New Roman" w:cs="Times New Roman"/>
                <w:szCs w:val="21"/>
              </w:rPr>
              <w:t>编制数：机构编制部门核定批复的部门（单位）的人员编制数。</w:t>
            </w:r>
          </w:p>
        </w:tc>
        <w:tc>
          <w:tcPr>
            <w:tcW w:w="281" w:type="pct"/>
            <w:tcBorders>
              <w:top w:val="nil"/>
              <w:left w:val="nil"/>
              <w:bottom w:val="single" w:sz="4" w:space="0" w:color="auto"/>
              <w:right w:val="single" w:sz="4" w:space="0" w:color="auto"/>
            </w:tcBorders>
            <w:noWrap/>
            <w:vAlign w:val="center"/>
          </w:tcPr>
          <w:p w14:paraId="06FB929C"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5</w:t>
            </w:r>
          </w:p>
        </w:tc>
        <w:tc>
          <w:tcPr>
            <w:tcW w:w="1592" w:type="pct"/>
            <w:tcBorders>
              <w:top w:val="nil"/>
              <w:left w:val="nil"/>
              <w:bottom w:val="single" w:sz="4" w:space="0" w:color="auto"/>
              <w:right w:val="single" w:sz="12" w:space="0" w:color="auto"/>
            </w:tcBorders>
            <w:noWrap/>
            <w:vAlign w:val="center"/>
          </w:tcPr>
          <w:p w14:paraId="7C342AE2"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年末在职人员</w:t>
            </w:r>
            <w:r>
              <w:rPr>
                <w:rFonts w:ascii="Times New Roman" w:eastAsia="宋体" w:hAnsi="Times New Roman" w:cs="Times New Roman"/>
                <w:kern w:val="0"/>
                <w:szCs w:val="21"/>
              </w:rPr>
              <w:t>44</w:t>
            </w:r>
            <w:r>
              <w:rPr>
                <w:rFonts w:ascii="Times New Roman" w:eastAsia="宋体" w:hAnsi="Times New Roman" w:cs="Times New Roman"/>
                <w:kern w:val="0"/>
                <w:szCs w:val="21"/>
              </w:rPr>
              <w:t>人</w:t>
            </w:r>
          </w:p>
          <w:p w14:paraId="785E137D"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编制数</w:t>
            </w:r>
            <w:r>
              <w:rPr>
                <w:rFonts w:ascii="Times New Roman" w:eastAsia="宋体" w:hAnsi="Times New Roman" w:cs="Times New Roman"/>
                <w:kern w:val="0"/>
                <w:szCs w:val="21"/>
              </w:rPr>
              <w:t>51</w:t>
            </w:r>
            <w:r>
              <w:rPr>
                <w:rFonts w:ascii="Times New Roman" w:eastAsia="宋体" w:hAnsi="Times New Roman" w:cs="Times New Roman"/>
                <w:kern w:val="0"/>
                <w:szCs w:val="21"/>
              </w:rPr>
              <w:t>人</w:t>
            </w:r>
          </w:p>
          <w:p w14:paraId="4C1E981F" w14:textId="77777777" w:rsidR="00BD0B74" w:rsidRDefault="00BD0B74" w:rsidP="00760DCF">
            <w:pPr>
              <w:spacing w:line="240" w:lineRule="exact"/>
              <w:rPr>
                <w:szCs w:val="21"/>
              </w:rPr>
            </w:pPr>
            <w:r>
              <w:rPr>
                <w:rFonts w:ascii="Times New Roman" w:eastAsia="宋体" w:hAnsi="Times New Roman" w:cs="Times New Roman"/>
                <w:kern w:val="0"/>
                <w:szCs w:val="21"/>
              </w:rPr>
              <w:t>在职人员控制率</w:t>
            </w:r>
            <w:r>
              <w:rPr>
                <w:rFonts w:ascii="Times New Roman" w:eastAsia="宋体" w:hAnsi="Times New Roman" w:cs="Times New Roman"/>
                <w:kern w:val="0"/>
                <w:szCs w:val="21"/>
              </w:rPr>
              <w:t>86.27%</w:t>
            </w:r>
          </w:p>
        </w:tc>
      </w:tr>
      <w:tr w:rsidR="00BD0B74" w14:paraId="59020BC8" w14:textId="77777777" w:rsidTr="00760DCF">
        <w:trPr>
          <w:trHeight w:val="1259"/>
          <w:jc w:val="center"/>
        </w:trPr>
        <w:tc>
          <w:tcPr>
            <w:tcW w:w="305" w:type="pct"/>
            <w:vMerge/>
            <w:tcBorders>
              <w:top w:val="nil"/>
              <w:left w:val="single" w:sz="12" w:space="0" w:color="auto"/>
              <w:bottom w:val="single" w:sz="4" w:space="0" w:color="000000"/>
              <w:right w:val="single" w:sz="4" w:space="0" w:color="auto"/>
            </w:tcBorders>
            <w:vAlign w:val="center"/>
          </w:tcPr>
          <w:p w14:paraId="4D941A52"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45C29E2B"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563AC46A" w14:textId="77777777" w:rsidR="00BD0B74" w:rsidRDefault="00BD0B74" w:rsidP="00760DCF">
            <w:pPr>
              <w:spacing w:line="240" w:lineRule="exact"/>
              <w:jc w:val="center"/>
              <w:rPr>
                <w:szCs w:val="21"/>
              </w:rPr>
            </w:pP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变动率（</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278E0CD2" w14:textId="77777777" w:rsidR="00BD0B74" w:rsidRDefault="00BD0B74" w:rsidP="00760DCF">
            <w:pPr>
              <w:spacing w:line="240" w:lineRule="exact"/>
              <w:rPr>
                <w:szCs w:val="21"/>
              </w:rPr>
            </w:pPr>
            <w:r>
              <w:rPr>
                <w:rFonts w:ascii="Times New Roman" w:eastAsia="宋体" w:hAnsi="Times New Roman" w:cs="Times New Roman"/>
                <w:szCs w:val="21"/>
              </w:rPr>
              <w:t>部门（单位）本年度</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预算数与上年度</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预算数的变动比率，用以反映和考核部门（单位）对控制重点行政成本的努力程度。</w:t>
            </w:r>
          </w:p>
        </w:tc>
        <w:tc>
          <w:tcPr>
            <w:tcW w:w="1352" w:type="pct"/>
            <w:tcBorders>
              <w:top w:val="nil"/>
              <w:left w:val="nil"/>
              <w:bottom w:val="single" w:sz="4" w:space="0" w:color="auto"/>
              <w:right w:val="single" w:sz="4" w:space="0" w:color="auto"/>
            </w:tcBorders>
            <w:vAlign w:val="center"/>
          </w:tcPr>
          <w:p w14:paraId="0F8EA6DD" w14:textId="77777777" w:rsidR="00BD0B74" w:rsidRDefault="00BD0B74" w:rsidP="00760DCF">
            <w:pPr>
              <w:spacing w:line="240" w:lineRule="exact"/>
              <w:rPr>
                <w:szCs w:val="21"/>
              </w:rPr>
            </w:pP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变动率</w:t>
            </w:r>
            <w:r>
              <w:rPr>
                <w:rFonts w:ascii="Times New Roman" w:eastAsia="宋体" w:hAnsi="Times New Roman" w:cs="Times New Roman"/>
                <w:szCs w:val="21"/>
              </w:rPr>
              <w:t>=[</w:t>
            </w:r>
            <w:r>
              <w:rPr>
                <w:rFonts w:ascii="Times New Roman" w:eastAsia="宋体" w:hAnsi="Times New Roman" w:cs="Times New Roman"/>
                <w:szCs w:val="21"/>
              </w:rPr>
              <w:t>（本年度</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总额</w:t>
            </w:r>
            <w:r>
              <w:rPr>
                <w:rFonts w:ascii="Times New Roman" w:eastAsia="宋体" w:hAnsi="Times New Roman" w:cs="Times New Roman"/>
                <w:szCs w:val="21"/>
              </w:rPr>
              <w:t>-</w:t>
            </w:r>
            <w:r>
              <w:rPr>
                <w:rFonts w:ascii="Times New Roman" w:eastAsia="宋体" w:hAnsi="Times New Roman" w:cs="Times New Roman"/>
                <w:szCs w:val="21"/>
              </w:rPr>
              <w:t>上年度</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总额）</w:t>
            </w:r>
            <w:r>
              <w:rPr>
                <w:rFonts w:ascii="Times New Roman" w:eastAsia="宋体" w:hAnsi="Times New Roman" w:cs="Times New Roman"/>
                <w:szCs w:val="21"/>
              </w:rPr>
              <w:t>/</w:t>
            </w:r>
            <w:r>
              <w:rPr>
                <w:rFonts w:ascii="Times New Roman" w:eastAsia="宋体" w:hAnsi="Times New Roman" w:cs="Times New Roman"/>
                <w:szCs w:val="21"/>
              </w:rPr>
              <w:t>上年度</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总额</w:t>
            </w:r>
            <w:r>
              <w:rPr>
                <w:rFonts w:ascii="Times New Roman" w:eastAsia="宋体" w:hAnsi="Times New Roman" w:cs="Times New Roman"/>
                <w:szCs w:val="21"/>
              </w:rPr>
              <w:t>]×100%</w:t>
            </w:r>
            <w:r>
              <w:rPr>
                <w:rFonts w:ascii="Times New Roman" w:eastAsia="宋体" w:hAnsi="Times New Roman" w:cs="Times New Roman"/>
                <w:szCs w:val="21"/>
              </w:rPr>
              <w:t>。（下降的计</w:t>
            </w:r>
            <w:r>
              <w:rPr>
                <w:rFonts w:ascii="Times New Roman" w:eastAsia="宋体" w:hAnsi="Times New Roman" w:cs="Times New Roman"/>
                <w:szCs w:val="21"/>
              </w:rPr>
              <w:t>5</w:t>
            </w:r>
            <w:r>
              <w:rPr>
                <w:rFonts w:ascii="Times New Roman" w:eastAsia="宋体" w:hAnsi="Times New Roman" w:cs="Times New Roman"/>
                <w:szCs w:val="21"/>
              </w:rPr>
              <w:t>分，增加的按比例扣减）</w:t>
            </w:r>
          </w:p>
          <w:p w14:paraId="6EA42634" w14:textId="77777777" w:rsidR="00BD0B74" w:rsidRDefault="00BD0B74" w:rsidP="00760DCF">
            <w:pPr>
              <w:spacing w:line="240" w:lineRule="exact"/>
              <w:rPr>
                <w:szCs w:val="21"/>
              </w:rPr>
            </w:pP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：年度预算安排的因公出国（境）费、公务车辆购置及运行费和公务招待费。</w:t>
            </w:r>
          </w:p>
        </w:tc>
        <w:tc>
          <w:tcPr>
            <w:tcW w:w="281" w:type="pct"/>
            <w:tcBorders>
              <w:top w:val="nil"/>
              <w:left w:val="nil"/>
              <w:bottom w:val="single" w:sz="4" w:space="0" w:color="auto"/>
              <w:right w:val="single" w:sz="4" w:space="0" w:color="auto"/>
            </w:tcBorders>
            <w:noWrap/>
            <w:vAlign w:val="center"/>
          </w:tcPr>
          <w:p w14:paraId="2A5A826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5</w:t>
            </w:r>
          </w:p>
        </w:tc>
        <w:tc>
          <w:tcPr>
            <w:tcW w:w="1592" w:type="pct"/>
            <w:tcBorders>
              <w:top w:val="nil"/>
              <w:left w:val="nil"/>
              <w:bottom w:val="single" w:sz="4" w:space="0" w:color="auto"/>
              <w:right w:val="single" w:sz="12" w:space="0" w:color="auto"/>
            </w:tcBorders>
            <w:noWrap/>
            <w:vAlign w:val="center"/>
          </w:tcPr>
          <w:p w14:paraId="6D490693" w14:textId="77777777" w:rsidR="00BD0B74" w:rsidRDefault="00BD0B74" w:rsidP="00760DCF">
            <w:pPr>
              <w:widowControl/>
              <w:spacing w:line="240" w:lineRule="exact"/>
              <w:jc w:val="left"/>
              <w:rPr>
                <w:kern w:val="0"/>
                <w:szCs w:val="21"/>
              </w:rPr>
            </w:pPr>
            <w:r>
              <w:rPr>
                <w:rFonts w:ascii="Times New Roman" w:eastAsia="宋体" w:hAnsi="Times New Roman" w:cs="Times New Roman"/>
                <w:kern w:val="0"/>
                <w:szCs w:val="21"/>
              </w:rPr>
              <w:t>本年</w:t>
            </w:r>
            <w:r>
              <w:rPr>
                <w:rFonts w:ascii="Times New Roman" w:eastAsia="宋体" w:hAnsi="Times New Roman" w:cs="Times New Roman"/>
                <w:kern w:val="0"/>
                <w:szCs w:val="21"/>
              </w:rPr>
              <w:t>“</w:t>
            </w:r>
            <w:r>
              <w:rPr>
                <w:rFonts w:ascii="Times New Roman" w:eastAsia="宋体" w:hAnsi="Times New Roman" w:cs="Times New Roman"/>
                <w:kern w:val="0"/>
                <w:szCs w:val="21"/>
              </w:rPr>
              <w:t>三公</w:t>
            </w:r>
            <w:r>
              <w:rPr>
                <w:rFonts w:ascii="Times New Roman" w:eastAsia="宋体" w:hAnsi="Times New Roman" w:cs="Times New Roman"/>
                <w:kern w:val="0"/>
                <w:szCs w:val="21"/>
              </w:rPr>
              <w:t>”3.9</w:t>
            </w:r>
            <w:r>
              <w:rPr>
                <w:rFonts w:ascii="Times New Roman" w:eastAsia="宋体" w:hAnsi="Times New Roman" w:cs="Times New Roman"/>
                <w:kern w:val="0"/>
                <w:szCs w:val="21"/>
              </w:rPr>
              <w:t>万元，上年度</w:t>
            </w:r>
          </w:p>
          <w:p w14:paraId="258E23D9" w14:textId="77777777" w:rsidR="00BD0B74" w:rsidRDefault="00BD0B74" w:rsidP="00760DCF">
            <w:pPr>
              <w:spacing w:line="240" w:lineRule="exact"/>
              <w:jc w:val="center"/>
              <w:rPr>
                <w:szCs w:val="21"/>
              </w:rPr>
            </w:pPr>
            <w:r>
              <w:rPr>
                <w:rFonts w:ascii="Times New Roman" w:eastAsia="宋体" w:hAnsi="Times New Roman" w:cs="Times New Roman"/>
                <w:kern w:val="0"/>
                <w:szCs w:val="21"/>
              </w:rPr>
              <w:t>3.9</w:t>
            </w:r>
            <w:r>
              <w:rPr>
                <w:rFonts w:ascii="Times New Roman" w:eastAsia="宋体" w:hAnsi="Times New Roman" w:cs="Times New Roman"/>
                <w:kern w:val="0"/>
                <w:szCs w:val="21"/>
              </w:rPr>
              <w:t>万元，与上年度持平</w:t>
            </w:r>
          </w:p>
        </w:tc>
      </w:tr>
      <w:tr w:rsidR="00BD0B74" w14:paraId="3D1CD08E" w14:textId="77777777" w:rsidTr="00760DCF">
        <w:trPr>
          <w:trHeight w:val="1534"/>
          <w:jc w:val="center"/>
        </w:trPr>
        <w:tc>
          <w:tcPr>
            <w:tcW w:w="305" w:type="pct"/>
            <w:vMerge/>
            <w:tcBorders>
              <w:top w:val="nil"/>
              <w:left w:val="single" w:sz="12" w:space="0" w:color="auto"/>
              <w:bottom w:val="single" w:sz="4" w:space="0" w:color="000000"/>
              <w:right w:val="single" w:sz="4" w:space="0" w:color="auto"/>
            </w:tcBorders>
            <w:vAlign w:val="center"/>
          </w:tcPr>
          <w:p w14:paraId="3E8ACA3A"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6D7CF35A"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6D90AD31" w14:textId="77777777" w:rsidR="00BD0B74" w:rsidRDefault="00BD0B74" w:rsidP="00760DCF">
            <w:pPr>
              <w:spacing w:line="240" w:lineRule="exact"/>
              <w:jc w:val="center"/>
              <w:rPr>
                <w:szCs w:val="21"/>
              </w:rPr>
            </w:pPr>
            <w:r>
              <w:rPr>
                <w:rFonts w:ascii="Times New Roman" w:eastAsia="宋体" w:hAnsi="Times New Roman" w:cs="Times New Roman"/>
                <w:szCs w:val="21"/>
              </w:rPr>
              <w:t>重点支出安排率（</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62512769" w14:textId="77777777" w:rsidR="00BD0B74" w:rsidRDefault="00BD0B74" w:rsidP="00760DCF">
            <w:pPr>
              <w:spacing w:line="240" w:lineRule="exact"/>
              <w:rPr>
                <w:szCs w:val="21"/>
              </w:rPr>
            </w:pPr>
            <w:r>
              <w:rPr>
                <w:rFonts w:ascii="Times New Roman" w:eastAsia="宋体" w:hAnsi="Times New Roman" w:cs="Times New Roman"/>
                <w:szCs w:val="21"/>
              </w:rPr>
              <w:t>部门（单位）本年度预算安排的重点项目支出与部门项目总支出的比率，用以反映和考核部门（单位）对履行主要职责或完成重点任务的保障程度。</w:t>
            </w:r>
          </w:p>
        </w:tc>
        <w:tc>
          <w:tcPr>
            <w:tcW w:w="1352" w:type="pct"/>
            <w:tcBorders>
              <w:top w:val="nil"/>
              <w:left w:val="nil"/>
              <w:bottom w:val="single" w:sz="4" w:space="0" w:color="auto"/>
              <w:right w:val="single" w:sz="4" w:space="0" w:color="auto"/>
            </w:tcBorders>
            <w:vAlign w:val="center"/>
          </w:tcPr>
          <w:p w14:paraId="5E61D5AA" w14:textId="77777777" w:rsidR="00BD0B74" w:rsidRDefault="00BD0B74" w:rsidP="00760DCF">
            <w:pPr>
              <w:spacing w:line="240" w:lineRule="exact"/>
              <w:rPr>
                <w:szCs w:val="21"/>
              </w:rPr>
            </w:pPr>
            <w:r>
              <w:rPr>
                <w:rFonts w:ascii="Times New Roman" w:eastAsia="宋体" w:hAnsi="Times New Roman" w:cs="Times New Roman"/>
                <w:szCs w:val="21"/>
              </w:rPr>
              <w:t>重点支出安排率</w:t>
            </w:r>
            <w:r>
              <w:rPr>
                <w:rFonts w:ascii="Times New Roman" w:eastAsia="宋体" w:hAnsi="Times New Roman" w:cs="Times New Roman"/>
                <w:szCs w:val="21"/>
              </w:rPr>
              <w:t>=</w:t>
            </w:r>
            <w:r>
              <w:rPr>
                <w:rFonts w:ascii="Times New Roman" w:eastAsia="宋体" w:hAnsi="Times New Roman" w:cs="Times New Roman"/>
                <w:szCs w:val="21"/>
              </w:rPr>
              <w:t>（重点项目支出</w:t>
            </w:r>
            <w:r>
              <w:rPr>
                <w:rFonts w:ascii="Times New Roman" w:eastAsia="宋体" w:hAnsi="Times New Roman" w:cs="Times New Roman"/>
                <w:szCs w:val="21"/>
              </w:rPr>
              <w:t>/</w:t>
            </w:r>
            <w:r>
              <w:rPr>
                <w:rFonts w:ascii="Times New Roman" w:eastAsia="宋体" w:hAnsi="Times New Roman" w:cs="Times New Roman"/>
                <w:szCs w:val="21"/>
              </w:rPr>
              <w:t>项目总支出）</w:t>
            </w:r>
            <w:r>
              <w:rPr>
                <w:rFonts w:ascii="Times New Roman" w:eastAsia="宋体" w:hAnsi="Times New Roman" w:cs="Times New Roman"/>
                <w:szCs w:val="21"/>
              </w:rPr>
              <w:t>×100%</w:t>
            </w:r>
            <w:r>
              <w:rPr>
                <w:rFonts w:ascii="Times New Roman" w:eastAsia="宋体" w:hAnsi="Times New Roman" w:cs="Times New Roman"/>
                <w:szCs w:val="21"/>
              </w:rPr>
              <w:t>。（实际得分</w:t>
            </w:r>
            <w:r>
              <w:rPr>
                <w:rFonts w:ascii="Times New Roman" w:eastAsia="宋体" w:hAnsi="Times New Roman" w:cs="Times New Roman"/>
                <w:szCs w:val="21"/>
              </w:rPr>
              <w:t>=</w:t>
            </w:r>
            <w:r>
              <w:rPr>
                <w:rFonts w:ascii="Times New Roman" w:eastAsia="宋体" w:hAnsi="Times New Roman" w:cs="Times New Roman"/>
                <w:szCs w:val="21"/>
              </w:rPr>
              <w:t>支出安排率</w:t>
            </w:r>
            <w:r>
              <w:rPr>
                <w:rFonts w:ascii="Times New Roman" w:eastAsia="宋体" w:hAnsi="Times New Roman" w:cs="Times New Roman"/>
                <w:szCs w:val="21"/>
              </w:rPr>
              <w:t>*5</w:t>
            </w:r>
            <w:r>
              <w:rPr>
                <w:rFonts w:ascii="Times New Roman" w:eastAsia="宋体" w:hAnsi="Times New Roman" w:cs="Times New Roman"/>
                <w:szCs w:val="21"/>
              </w:rPr>
              <w:t>分）</w:t>
            </w:r>
          </w:p>
          <w:p w14:paraId="6A4EB186" w14:textId="77777777" w:rsidR="00BD0B74" w:rsidRDefault="00BD0B74" w:rsidP="00760DCF">
            <w:pPr>
              <w:spacing w:line="240" w:lineRule="exact"/>
              <w:rPr>
                <w:szCs w:val="21"/>
              </w:rPr>
            </w:pPr>
            <w:r>
              <w:rPr>
                <w:rFonts w:ascii="Times New Roman" w:eastAsia="宋体" w:hAnsi="Times New Roman" w:cs="Times New Roman"/>
                <w:szCs w:val="21"/>
              </w:rPr>
              <w:t>重点项目支出：部门（单位）年度预算安排的，与本部门履职和发展密切相关、具有明显社会和经济影响、党委政府关心或社会比较关注的项目支出总额。</w:t>
            </w:r>
          </w:p>
          <w:p w14:paraId="67FD488E" w14:textId="77777777" w:rsidR="00BD0B74" w:rsidRDefault="00BD0B74" w:rsidP="00760DCF">
            <w:pPr>
              <w:spacing w:line="240" w:lineRule="exact"/>
              <w:rPr>
                <w:szCs w:val="21"/>
              </w:rPr>
            </w:pPr>
            <w:r>
              <w:rPr>
                <w:rFonts w:ascii="Times New Roman" w:eastAsia="宋体" w:hAnsi="Times New Roman" w:cs="Times New Roman"/>
                <w:szCs w:val="21"/>
              </w:rPr>
              <w:t>项目总支出：部门（单位）年度预算安排的项目支出总额。</w:t>
            </w:r>
          </w:p>
        </w:tc>
        <w:tc>
          <w:tcPr>
            <w:tcW w:w="281" w:type="pct"/>
            <w:tcBorders>
              <w:top w:val="nil"/>
              <w:left w:val="nil"/>
              <w:bottom w:val="single" w:sz="4" w:space="0" w:color="auto"/>
              <w:right w:val="single" w:sz="4" w:space="0" w:color="auto"/>
            </w:tcBorders>
            <w:noWrap/>
            <w:vAlign w:val="center"/>
          </w:tcPr>
          <w:p w14:paraId="7AD5587B"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5</w:t>
            </w:r>
          </w:p>
        </w:tc>
        <w:tc>
          <w:tcPr>
            <w:tcW w:w="1592" w:type="pct"/>
            <w:tcBorders>
              <w:top w:val="nil"/>
              <w:left w:val="nil"/>
              <w:bottom w:val="single" w:sz="4" w:space="0" w:color="auto"/>
              <w:right w:val="single" w:sz="12" w:space="0" w:color="auto"/>
            </w:tcBorders>
            <w:noWrap/>
            <w:vAlign w:val="center"/>
          </w:tcPr>
          <w:p w14:paraId="65B07246"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本年度重点支出安排率</w:t>
            </w:r>
            <w:r>
              <w:rPr>
                <w:rFonts w:ascii="Times New Roman" w:eastAsia="宋体" w:hAnsi="Times New Roman" w:cs="Times New Roman"/>
                <w:kern w:val="0"/>
                <w:szCs w:val="21"/>
              </w:rPr>
              <w:t>100%</w:t>
            </w:r>
          </w:p>
        </w:tc>
      </w:tr>
      <w:tr w:rsidR="00BD0B74" w14:paraId="09C5FC65" w14:textId="77777777" w:rsidTr="00760DCF">
        <w:trPr>
          <w:trHeight w:val="1330"/>
          <w:jc w:val="center"/>
        </w:trPr>
        <w:tc>
          <w:tcPr>
            <w:tcW w:w="305" w:type="pct"/>
            <w:vMerge w:val="restart"/>
            <w:tcBorders>
              <w:top w:val="nil"/>
              <w:left w:val="single" w:sz="12" w:space="0" w:color="auto"/>
              <w:bottom w:val="single" w:sz="4" w:space="0" w:color="000000"/>
              <w:right w:val="single" w:sz="4" w:space="0" w:color="auto"/>
            </w:tcBorders>
            <w:noWrap/>
            <w:textDirection w:val="tbRlV"/>
            <w:vAlign w:val="center"/>
          </w:tcPr>
          <w:p w14:paraId="1579AB5C" w14:textId="77777777" w:rsidR="00BD0B74" w:rsidRDefault="00BD0B74" w:rsidP="00760DCF">
            <w:pPr>
              <w:spacing w:line="240" w:lineRule="exact"/>
              <w:jc w:val="center"/>
              <w:rPr>
                <w:szCs w:val="21"/>
              </w:rPr>
            </w:pPr>
            <w:r>
              <w:rPr>
                <w:rFonts w:ascii="Times New Roman" w:eastAsia="宋体" w:hAnsi="Times New Roman" w:cs="Times New Roman"/>
                <w:szCs w:val="21"/>
              </w:rPr>
              <w:t>过程（</w:t>
            </w:r>
            <w:r>
              <w:rPr>
                <w:rFonts w:ascii="Times New Roman" w:eastAsia="宋体" w:hAnsi="Times New Roman" w:cs="Times New Roman"/>
                <w:szCs w:val="21"/>
              </w:rPr>
              <w:t>30</w:t>
            </w:r>
            <w:r>
              <w:rPr>
                <w:rFonts w:ascii="Times New Roman" w:eastAsia="宋体" w:hAnsi="Times New Roman" w:cs="Times New Roman"/>
                <w:szCs w:val="21"/>
              </w:rPr>
              <w:t>分）</w:t>
            </w:r>
          </w:p>
        </w:tc>
        <w:tc>
          <w:tcPr>
            <w:tcW w:w="252" w:type="pct"/>
            <w:vMerge w:val="restart"/>
            <w:tcBorders>
              <w:top w:val="nil"/>
              <w:left w:val="single" w:sz="4" w:space="0" w:color="auto"/>
              <w:bottom w:val="single" w:sz="4" w:space="0" w:color="000000"/>
              <w:right w:val="single" w:sz="4" w:space="0" w:color="auto"/>
            </w:tcBorders>
            <w:vAlign w:val="center"/>
          </w:tcPr>
          <w:p w14:paraId="77AF9EBE" w14:textId="77777777" w:rsidR="00BD0B74" w:rsidRDefault="00BD0B74" w:rsidP="00760DCF">
            <w:pPr>
              <w:spacing w:line="240" w:lineRule="exact"/>
              <w:jc w:val="center"/>
              <w:rPr>
                <w:szCs w:val="21"/>
              </w:rPr>
            </w:pPr>
            <w:r>
              <w:rPr>
                <w:rFonts w:ascii="Times New Roman" w:eastAsia="宋体" w:hAnsi="Times New Roman" w:cs="Times New Roman"/>
                <w:szCs w:val="21"/>
              </w:rPr>
              <w:t>预算执行（</w:t>
            </w:r>
            <w:r>
              <w:rPr>
                <w:rFonts w:ascii="Times New Roman" w:eastAsia="宋体" w:hAnsi="Times New Roman" w:cs="Times New Roman"/>
                <w:szCs w:val="21"/>
              </w:rPr>
              <w:t>20</w:t>
            </w:r>
            <w:r>
              <w:rPr>
                <w:rFonts w:ascii="Times New Roman" w:eastAsia="宋体" w:hAnsi="Times New Roman" w:cs="Times New Roman"/>
                <w:szCs w:val="21"/>
              </w:rPr>
              <w:t>分）</w:t>
            </w:r>
          </w:p>
        </w:tc>
        <w:tc>
          <w:tcPr>
            <w:tcW w:w="252" w:type="pct"/>
            <w:tcBorders>
              <w:top w:val="nil"/>
              <w:left w:val="nil"/>
              <w:bottom w:val="single" w:sz="4" w:space="0" w:color="auto"/>
              <w:right w:val="single" w:sz="4" w:space="0" w:color="auto"/>
            </w:tcBorders>
            <w:vAlign w:val="center"/>
          </w:tcPr>
          <w:p w14:paraId="2769D350" w14:textId="77777777" w:rsidR="00BD0B74" w:rsidRDefault="00BD0B74" w:rsidP="00760DCF">
            <w:pPr>
              <w:spacing w:line="240" w:lineRule="exact"/>
              <w:jc w:val="center"/>
              <w:rPr>
                <w:szCs w:val="21"/>
              </w:rPr>
            </w:pPr>
            <w:r>
              <w:rPr>
                <w:rFonts w:ascii="Times New Roman" w:eastAsia="宋体" w:hAnsi="Times New Roman" w:cs="Times New Roman"/>
                <w:szCs w:val="21"/>
              </w:rPr>
              <w:t>预算完成率（</w:t>
            </w:r>
            <w:r>
              <w:rPr>
                <w:rFonts w:ascii="Times New Roman" w:eastAsia="宋体" w:hAnsi="Times New Roman" w:cs="Times New Roman"/>
                <w:szCs w:val="21"/>
              </w:rPr>
              <w:t>4</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21DC7A4F" w14:textId="77777777" w:rsidR="00BD0B74" w:rsidRDefault="00BD0B74" w:rsidP="00760DCF">
            <w:pPr>
              <w:spacing w:line="240" w:lineRule="exact"/>
              <w:rPr>
                <w:szCs w:val="21"/>
              </w:rPr>
            </w:pPr>
            <w:r>
              <w:rPr>
                <w:rFonts w:ascii="Times New Roman" w:eastAsia="宋体" w:hAnsi="Times New Roman" w:cs="Times New Roman"/>
                <w:szCs w:val="21"/>
              </w:rPr>
              <w:t>部门（单位）本年度预算完成数与预算数的比率，用以反映和考核部门（单位）预算完成程度。</w:t>
            </w:r>
          </w:p>
        </w:tc>
        <w:tc>
          <w:tcPr>
            <w:tcW w:w="1352" w:type="pct"/>
            <w:tcBorders>
              <w:top w:val="nil"/>
              <w:left w:val="nil"/>
              <w:bottom w:val="single" w:sz="4" w:space="0" w:color="auto"/>
              <w:right w:val="single" w:sz="4" w:space="0" w:color="auto"/>
            </w:tcBorders>
            <w:vAlign w:val="center"/>
          </w:tcPr>
          <w:p w14:paraId="224CDECD" w14:textId="77777777" w:rsidR="00BD0B74" w:rsidRDefault="00BD0B74" w:rsidP="00760DCF">
            <w:pPr>
              <w:spacing w:line="240" w:lineRule="exact"/>
              <w:rPr>
                <w:szCs w:val="21"/>
              </w:rPr>
            </w:pPr>
            <w:r>
              <w:rPr>
                <w:rFonts w:ascii="Times New Roman" w:eastAsia="宋体" w:hAnsi="Times New Roman" w:cs="Times New Roman"/>
                <w:szCs w:val="21"/>
              </w:rPr>
              <w:t>预算完成率</w:t>
            </w:r>
            <w:r>
              <w:rPr>
                <w:rFonts w:ascii="Times New Roman" w:eastAsia="宋体" w:hAnsi="Times New Roman" w:cs="Times New Roman"/>
                <w:szCs w:val="21"/>
              </w:rPr>
              <w:t>=</w:t>
            </w:r>
            <w:r>
              <w:rPr>
                <w:rFonts w:ascii="Times New Roman" w:eastAsia="宋体" w:hAnsi="Times New Roman" w:cs="Times New Roman"/>
                <w:szCs w:val="21"/>
              </w:rPr>
              <w:t>（预算完成数</w:t>
            </w:r>
            <w:r>
              <w:rPr>
                <w:rFonts w:ascii="Times New Roman" w:eastAsia="宋体" w:hAnsi="Times New Roman" w:cs="Times New Roman"/>
                <w:szCs w:val="21"/>
              </w:rPr>
              <w:t>/</w:t>
            </w:r>
            <w:r>
              <w:rPr>
                <w:rFonts w:ascii="Times New Roman" w:eastAsia="宋体" w:hAnsi="Times New Roman" w:cs="Times New Roman"/>
                <w:szCs w:val="21"/>
              </w:rPr>
              <w:t>预算数）</w:t>
            </w:r>
            <w:r>
              <w:rPr>
                <w:rFonts w:ascii="Times New Roman" w:eastAsia="宋体" w:hAnsi="Times New Roman" w:cs="Times New Roman"/>
                <w:szCs w:val="21"/>
              </w:rPr>
              <w:t>×100%</w:t>
            </w:r>
            <w:r>
              <w:rPr>
                <w:rFonts w:ascii="Times New Roman" w:eastAsia="宋体" w:hAnsi="Times New Roman" w:cs="Times New Roman"/>
                <w:szCs w:val="21"/>
              </w:rPr>
              <w:t>。（完成年初预算计</w:t>
            </w:r>
            <w:r>
              <w:rPr>
                <w:rFonts w:ascii="Times New Roman" w:eastAsia="宋体" w:hAnsi="Times New Roman" w:cs="Times New Roman"/>
                <w:szCs w:val="21"/>
              </w:rPr>
              <w:t>4</w:t>
            </w:r>
            <w:r>
              <w:rPr>
                <w:rFonts w:ascii="Times New Roman" w:eastAsia="宋体" w:hAnsi="Times New Roman" w:cs="Times New Roman"/>
                <w:szCs w:val="21"/>
              </w:rPr>
              <w:t>分，未完成年初按比例扣减）</w:t>
            </w:r>
          </w:p>
          <w:p w14:paraId="7A0C177D" w14:textId="77777777" w:rsidR="00BD0B74" w:rsidRDefault="00BD0B74" w:rsidP="00760DCF">
            <w:pPr>
              <w:spacing w:line="240" w:lineRule="exact"/>
              <w:rPr>
                <w:szCs w:val="21"/>
              </w:rPr>
            </w:pPr>
            <w:r>
              <w:rPr>
                <w:rFonts w:ascii="Times New Roman" w:eastAsia="宋体" w:hAnsi="Times New Roman" w:cs="Times New Roman"/>
                <w:szCs w:val="21"/>
              </w:rPr>
              <w:t>预算完成数：部门（单位）本年度实际完成的预算数。</w:t>
            </w:r>
          </w:p>
          <w:p w14:paraId="3CEE1F61" w14:textId="77777777" w:rsidR="00BD0B74" w:rsidRDefault="00BD0B74" w:rsidP="00760DCF">
            <w:pPr>
              <w:spacing w:line="240" w:lineRule="exact"/>
              <w:rPr>
                <w:szCs w:val="21"/>
              </w:rPr>
            </w:pPr>
            <w:r>
              <w:rPr>
                <w:rFonts w:ascii="Times New Roman" w:eastAsia="宋体" w:hAnsi="Times New Roman" w:cs="Times New Roman"/>
                <w:szCs w:val="21"/>
              </w:rPr>
              <w:t>预算数：财政部门批复的本年度部门（单位）预算数。</w:t>
            </w:r>
          </w:p>
        </w:tc>
        <w:tc>
          <w:tcPr>
            <w:tcW w:w="281" w:type="pct"/>
            <w:tcBorders>
              <w:top w:val="nil"/>
              <w:left w:val="nil"/>
              <w:bottom w:val="single" w:sz="4" w:space="0" w:color="auto"/>
              <w:right w:val="single" w:sz="4" w:space="0" w:color="auto"/>
            </w:tcBorders>
            <w:noWrap/>
            <w:vAlign w:val="center"/>
          </w:tcPr>
          <w:p w14:paraId="1636A79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4</w:t>
            </w:r>
          </w:p>
        </w:tc>
        <w:tc>
          <w:tcPr>
            <w:tcW w:w="1592" w:type="pct"/>
            <w:tcBorders>
              <w:top w:val="nil"/>
              <w:left w:val="nil"/>
              <w:bottom w:val="single" w:sz="4" w:space="0" w:color="auto"/>
              <w:right w:val="single" w:sz="12" w:space="0" w:color="auto"/>
            </w:tcBorders>
            <w:noWrap/>
            <w:vAlign w:val="center"/>
          </w:tcPr>
          <w:p w14:paraId="49C79C5A"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本年度预算完成率</w:t>
            </w:r>
            <w:r>
              <w:rPr>
                <w:rFonts w:ascii="Times New Roman" w:eastAsia="宋体" w:hAnsi="Times New Roman" w:cs="Times New Roman"/>
                <w:kern w:val="0"/>
                <w:szCs w:val="21"/>
              </w:rPr>
              <w:t>100%</w:t>
            </w:r>
          </w:p>
        </w:tc>
      </w:tr>
      <w:tr w:rsidR="00BD0B74" w14:paraId="1D56F07A" w14:textId="77777777" w:rsidTr="00760DCF">
        <w:trPr>
          <w:trHeight w:val="1459"/>
          <w:jc w:val="center"/>
        </w:trPr>
        <w:tc>
          <w:tcPr>
            <w:tcW w:w="305" w:type="pct"/>
            <w:vMerge/>
            <w:tcBorders>
              <w:top w:val="nil"/>
              <w:left w:val="single" w:sz="12" w:space="0" w:color="auto"/>
              <w:bottom w:val="single" w:sz="4" w:space="0" w:color="000000"/>
              <w:right w:val="single" w:sz="4" w:space="0" w:color="auto"/>
            </w:tcBorders>
            <w:vAlign w:val="center"/>
          </w:tcPr>
          <w:p w14:paraId="0B705E0D"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70D4C467"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2D7F9FA7" w14:textId="77777777" w:rsidR="00BD0B74" w:rsidRDefault="00BD0B74" w:rsidP="00760DCF">
            <w:pPr>
              <w:spacing w:line="240" w:lineRule="exact"/>
              <w:jc w:val="center"/>
              <w:rPr>
                <w:szCs w:val="21"/>
              </w:rPr>
            </w:pPr>
            <w:r>
              <w:rPr>
                <w:rFonts w:ascii="Times New Roman" w:eastAsia="宋体" w:hAnsi="Times New Roman" w:cs="Times New Roman"/>
                <w:szCs w:val="21"/>
              </w:rPr>
              <w:t>预算调整率（</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141C8371" w14:textId="77777777" w:rsidR="00BD0B74" w:rsidRDefault="00BD0B74" w:rsidP="00760DCF">
            <w:pPr>
              <w:spacing w:line="240" w:lineRule="exact"/>
              <w:rPr>
                <w:szCs w:val="21"/>
              </w:rPr>
            </w:pPr>
            <w:r>
              <w:rPr>
                <w:rFonts w:ascii="Times New Roman" w:eastAsia="宋体" w:hAnsi="Times New Roman" w:cs="Times New Roman"/>
                <w:szCs w:val="21"/>
              </w:rPr>
              <w:t>部门（单位）本年度预算调整数与预算数的比率，用以反映和考核部门（单位）预算的调整程度。</w:t>
            </w:r>
          </w:p>
        </w:tc>
        <w:tc>
          <w:tcPr>
            <w:tcW w:w="1352" w:type="pct"/>
            <w:tcBorders>
              <w:top w:val="nil"/>
              <w:left w:val="nil"/>
              <w:bottom w:val="single" w:sz="4" w:space="0" w:color="auto"/>
              <w:right w:val="single" w:sz="4" w:space="0" w:color="auto"/>
            </w:tcBorders>
            <w:vAlign w:val="center"/>
          </w:tcPr>
          <w:p w14:paraId="24EB3B40" w14:textId="77777777" w:rsidR="00BD0B74" w:rsidRDefault="00BD0B74" w:rsidP="00760DCF">
            <w:pPr>
              <w:spacing w:line="240" w:lineRule="exact"/>
              <w:rPr>
                <w:szCs w:val="21"/>
              </w:rPr>
            </w:pPr>
            <w:r>
              <w:rPr>
                <w:rFonts w:ascii="Times New Roman" w:eastAsia="宋体" w:hAnsi="Times New Roman" w:cs="Times New Roman"/>
                <w:szCs w:val="21"/>
              </w:rPr>
              <w:t>预算调整率</w:t>
            </w:r>
            <w:r>
              <w:rPr>
                <w:rFonts w:ascii="Times New Roman" w:eastAsia="宋体" w:hAnsi="Times New Roman" w:cs="Times New Roman"/>
                <w:szCs w:val="21"/>
              </w:rPr>
              <w:t>=</w:t>
            </w:r>
            <w:r>
              <w:rPr>
                <w:rFonts w:ascii="Times New Roman" w:eastAsia="宋体" w:hAnsi="Times New Roman" w:cs="Times New Roman"/>
                <w:szCs w:val="21"/>
              </w:rPr>
              <w:t>（预算调整数</w:t>
            </w:r>
            <w:r>
              <w:rPr>
                <w:rFonts w:ascii="Times New Roman" w:eastAsia="宋体" w:hAnsi="Times New Roman" w:cs="Times New Roman"/>
                <w:szCs w:val="21"/>
              </w:rPr>
              <w:t>/</w:t>
            </w:r>
            <w:r>
              <w:rPr>
                <w:rFonts w:ascii="Times New Roman" w:eastAsia="宋体" w:hAnsi="Times New Roman" w:cs="Times New Roman"/>
                <w:szCs w:val="21"/>
              </w:rPr>
              <w:t>预算数）</w:t>
            </w:r>
            <w:r>
              <w:rPr>
                <w:rFonts w:ascii="Times New Roman" w:eastAsia="宋体" w:hAnsi="Times New Roman" w:cs="Times New Roman"/>
                <w:szCs w:val="21"/>
              </w:rPr>
              <w:t>×100%</w:t>
            </w:r>
            <w:r>
              <w:rPr>
                <w:rFonts w:ascii="Times New Roman" w:eastAsia="宋体" w:hAnsi="Times New Roman" w:cs="Times New Roman"/>
                <w:szCs w:val="21"/>
              </w:rPr>
              <w:t>。（未调整的计</w:t>
            </w:r>
            <w:r>
              <w:rPr>
                <w:rFonts w:ascii="Times New Roman" w:eastAsia="宋体" w:hAnsi="Times New Roman" w:cs="Times New Roman"/>
                <w:szCs w:val="21"/>
              </w:rPr>
              <w:t>2</w:t>
            </w:r>
            <w:r>
              <w:rPr>
                <w:rFonts w:ascii="Times New Roman" w:eastAsia="宋体" w:hAnsi="Times New Roman" w:cs="Times New Roman"/>
                <w:szCs w:val="21"/>
              </w:rPr>
              <w:t>分，调整了的除特殊原因外按比例扣减）</w:t>
            </w:r>
          </w:p>
          <w:p w14:paraId="6F4CDEBD" w14:textId="77777777" w:rsidR="00BD0B74" w:rsidRDefault="00BD0B74" w:rsidP="00760DCF">
            <w:pPr>
              <w:spacing w:line="240" w:lineRule="exact"/>
              <w:rPr>
                <w:szCs w:val="21"/>
              </w:rPr>
            </w:pPr>
            <w:r>
              <w:rPr>
                <w:rFonts w:ascii="Times New Roman" w:eastAsia="宋体" w:hAnsi="Times New Roman" w:cs="Times New Roman"/>
                <w:szCs w:val="21"/>
              </w:rPr>
              <w:t>预算调整数：部门（单位）在本年度内涉及预算的追加、追减或结构调整的资金总和（因落实国家政策、发生不可抗力、上级部门或本级党委政府临时交办而产生的调整除外）。</w:t>
            </w:r>
          </w:p>
        </w:tc>
        <w:tc>
          <w:tcPr>
            <w:tcW w:w="281" w:type="pct"/>
            <w:tcBorders>
              <w:top w:val="nil"/>
              <w:left w:val="nil"/>
              <w:bottom w:val="single" w:sz="4" w:space="0" w:color="auto"/>
              <w:right w:val="single" w:sz="4" w:space="0" w:color="auto"/>
            </w:tcBorders>
            <w:noWrap/>
            <w:vAlign w:val="center"/>
          </w:tcPr>
          <w:p w14:paraId="7309E65A"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5DD707E6"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本年度无预算调整</w:t>
            </w:r>
          </w:p>
        </w:tc>
      </w:tr>
      <w:tr w:rsidR="00BD0B74" w14:paraId="7130BCE8" w14:textId="77777777" w:rsidTr="00760DCF">
        <w:trPr>
          <w:trHeight w:val="1800"/>
          <w:jc w:val="center"/>
        </w:trPr>
        <w:tc>
          <w:tcPr>
            <w:tcW w:w="305" w:type="pct"/>
            <w:vMerge/>
            <w:tcBorders>
              <w:top w:val="nil"/>
              <w:left w:val="single" w:sz="12" w:space="0" w:color="auto"/>
              <w:bottom w:val="single" w:sz="4" w:space="0" w:color="000000"/>
              <w:right w:val="single" w:sz="4" w:space="0" w:color="auto"/>
            </w:tcBorders>
            <w:vAlign w:val="center"/>
          </w:tcPr>
          <w:p w14:paraId="2B543DB5"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59D003DF"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1C3167EB" w14:textId="77777777" w:rsidR="00BD0B74" w:rsidRDefault="00BD0B74" w:rsidP="00760DCF">
            <w:pPr>
              <w:spacing w:line="240" w:lineRule="exact"/>
              <w:jc w:val="center"/>
              <w:rPr>
                <w:szCs w:val="21"/>
              </w:rPr>
            </w:pPr>
            <w:r>
              <w:rPr>
                <w:rFonts w:ascii="Times New Roman" w:eastAsia="宋体" w:hAnsi="Times New Roman" w:cs="Times New Roman"/>
                <w:szCs w:val="21"/>
              </w:rPr>
              <w:t>支付进度率（</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2E6C570C" w14:textId="77777777" w:rsidR="00BD0B74" w:rsidRDefault="00BD0B74" w:rsidP="00760DCF">
            <w:pPr>
              <w:spacing w:line="240" w:lineRule="exact"/>
              <w:rPr>
                <w:szCs w:val="21"/>
              </w:rPr>
            </w:pPr>
            <w:r>
              <w:rPr>
                <w:rFonts w:ascii="Times New Roman" w:eastAsia="宋体" w:hAnsi="Times New Roman" w:cs="Times New Roman"/>
                <w:szCs w:val="21"/>
              </w:rPr>
              <w:t>部门（单位）实际支付进度与既定支付进度的比率，用以反映和考核部门（单位）预算执行的及时性和均衡性程度。</w:t>
            </w:r>
          </w:p>
        </w:tc>
        <w:tc>
          <w:tcPr>
            <w:tcW w:w="1352" w:type="pct"/>
            <w:tcBorders>
              <w:top w:val="nil"/>
              <w:left w:val="nil"/>
              <w:bottom w:val="single" w:sz="4" w:space="0" w:color="auto"/>
              <w:right w:val="single" w:sz="4" w:space="0" w:color="auto"/>
            </w:tcBorders>
            <w:vAlign w:val="center"/>
          </w:tcPr>
          <w:p w14:paraId="0D543570" w14:textId="77777777" w:rsidR="00BD0B74" w:rsidRDefault="00BD0B74" w:rsidP="00760DCF">
            <w:pPr>
              <w:spacing w:line="240" w:lineRule="exact"/>
              <w:rPr>
                <w:szCs w:val="21"/>
              </w:rPr>
            </w:pPr>
            <w:r>
              <w:rPr>
                <w:rFonts w:ascii="Times New Roman" w:eastAsia="宋体" w:hAnsi="Times New Roman" w:cs="Times New Roman"/>
                <w:szCs w:val="21"/>
              </w:rPr>
              <w:t>支付进度率</w:t>
            </w:r>
            <w:r>
              <w:rPr>
                <w:rFonts w:ascii="Times New Roman" w:eastAsia="宋体" w:hAnsi="Times New Roman" w:cs="Times New Roman"/>
                <w:szCs w:val="21"/>
              </w:rPr>
              <w:t>=</w:t>
            </w:r>
            <w:r>
              <w:rPr>
                <w:rFonts w:ascii="Times New Roman" w:eastAsia="宋体" w:hAnsi="Times New Roman" w:cs="Times New Roman"/>
                <w:szCs w:val="21"/>
              </w:rPr>
              <w:t>（实际支付进度</w:t>
            </w:r>
            <w:r>
              <w:rPr>
                <w:rFonts w:ascii="Times New Roman" w:eastAsia="宋体" w:hAnsi="Times New Roman" w:cs="Times New Roman"/>
                <w:szCs w:val="21"/>
              </w:rPr>
              <w:t>/</w:t>
            </w:r>
            <w:r>
              <w:rPr>
                <w:rFonts w:ascii="Times New Roman" w:eastAsia="宋体" w:hAnsi="Times New Roman" w:cs="Times New Roman"/>
                <w:szCs w:val="21"/>
              </w:rPr>
              <w:t>既定支付进度）</w:t>
            </w:r>
            <w:r>
              <w:rPr>
                <w:rFonts w:ascii="Times New Roman" w:eastAsia="宋体" w:hAnsi="Times New Roman" w:cs="Times New Roman"/>
                <w:szCs w:val="21"/>
              </w:rPr>
              <w:t>×100%</w:t>
            </w:r>
            <w:r>
              <w:rPr>
                <w:rFonts w:ascii="Times New Roman" w:eastAsia="宋体" w:hAnsi="Times New Roman" w:cs="Times New Roman"/>
                <w:szCs w:val="21"/>
              </w:rPr>
              <w:t>。完成年终进度的计</w:t>
            </w:r>
            <w:r>
              <w:rPr>
                <w:rFonts w:ascii="Times New Roman" w:eastAsia="宋体" w:hAnsi="Times New Roman" w:cs="Times New Roman"/>
                <w:szCs w:val="21"/>
              </w:rPr>
              <w:t>1</w:t>
            </w:r>
            <w:r>
              <w:rPr>
                <w:rFonts w:ascii="Times New Roman" w:eastAsia="宋体" w:hAnsi="Times New Roman" w:cs="Times New Roman"/>
                <w:szCs w:val="21"/>
              </w:rPr>
              <w:t>分，按季度完成预算进度的计</w:t>
            </w:r>
            <w:r>
              <w:rPr>
                <w:rFonts w:ascii="Times New Roman" w:eastAsia="宋体" w:hAnsi="Times New Roman" w:cs="Times New Roman"/>
                <w:szCs w:val="21"/>
              </w:rPr>
              <w:t>1</w:t>
            </w:r>
            <w:r>
              <w:rPr>
                <w:rFonts w:ascii="Times New Roman" w:eastAsia="宋体" w:hAnsi="Times New Roman" w:cs="Times New Roman"/>
                <w:szCs w:val="21"/>
              </w:rPr>
              <w:t>分。</w:t>
            </w:r>
          </w:p>
          <w:p w14:paraId="7292C780" w14:textId="77777777" w:rsidR="00BD0B74" w:rsidRDefault="00BD0B74" w:rsidP="00760DCF">
            <w:pPr>
              <w:spacing w:line="240" w:lineRule="exact"/>
              <w:rPr>
                <w:szCs w:val="21"/>
              </w:rPr>
            </w:pPr>
            <w:r>
              <w:rPr>
                <w:rFonts w:ascii="Times New Roman" w:eastAsia="宋体" w:hAnsi="Times New Roman" w:cs="Times New Roman"/>
                <w:szCs w:val="21"/>
              </w:rPr>
              <w:t>实际支付进度：部门（单位）在某一时点的支出预算执行总数与年度支出预算数的比率。</w:t>
            </w:r>
          </w:p>
          <w:p w14:paraId="03FC7416" w14:textId="77777777" w:rsidR="00BD0B74" w:rsidRDefault="00BD0B74" w:rsidP="00760DCF">
            <w:pPr>
              <w:spacing w:line="240" w:lineRule="exact"/>
              <w:rPr>
                <w:szCs w:val="21"/>
              </w:rPr>
            </w:pPr>
            <w:r>
              <w:rPr>
                <w:rFonts w:ascii="Times New Roman" w:eastAsia="宋体" w:hAnsi="Times New Roman" w:cs="Times New Roman"/>
                <w:szCs w:val="21"/>
              </w:rPr>
              <w:t>既定支付进度：由部门（单位）在申报部门整体绩效目标时，参照序时支付进度、前三年支付进度、同级部门平均支付进度水平等确定的，在某一时点应达到的支付进度（比率）。</w:t>
            </w:r>
          </w:p>
        </w:tc>
        <w:tc>
          <w:tcPr>
            <w:tcW w:w="281" w:type="pct"/>
            <w:tcBorders>
              <w:top w:val="nil"/>
              <w:left w:val="nil"/>
              <w:bottom w:val="single" w:sz="4" w:space="0" w:color="auto"/>
              <w:right w:val="single" w:sz="4" w:space="0" w:color="auto"/>
            </w:tcBorders>
            <w:noWrap/>
            <w:vAlign w:val="center"/>
          </w:tcPr>
          <w:p w14:paraId="06FE29C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5F94F967"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本年度支付进度率</w:t>
            </w:r>
            <w:r>
              <w:rPr>
                <w:rFonts w:ascii="Times New Roman" w:eastAsia="宋体" w:hAnsi="Times New Roman" w:cs="Times New Roman"/>
                <w:kern w:val="0"/>
                <w:szCs w:val="21"/>
              </w:rPr>
              <w:t>100%</w:t>
            </w:r>
          </w:p>
        </w:tc>
      </w:tr>
      <w:tr w:rsidR="00BD0B74" w14:paraId="69D8CA7F" w14:textId="77777777" w:rsidTr="00760DCF">
        <w:trPr>
          <w:trHeight w:val="1035"/>
          <w:jc w:val="center"/>
        </w:trPr>
        <w:tc>
          <w:tcPr>
            <w:tcW w:w="305" w:type="pct"/>
            <w:vMerge/>
            <w:tcBorders>
              <w:top w:val="nil"/>
              <w:left w:val="single" w:sz="12" w:space="0" w:color="auto"/>
              <w:bottom w:val="single" w:sz="4" w:space="0" w:color="000000"/>
              <w:right w:val="single" w:sz="4" w:space="0" w:color="auto"/>
            </w:tcBorders>
            <w:vAlign w:val="center"/>
          </w:tcPr>
          <w:p w14:paraId="75CBFDF9"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2DDB36AA"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4DCCDF50" w14:textId="77777777" w:rsidR="00BD0B74" w:rsidRDefault="00BD0B74" w:rsidP="00760DCF">
            <w:pPr>
              <w:spacing w:line="240" w:lineRule="exact"/>
              <w:jc w:val="center"/>
              <w:rPr>
                <w:szCs w:val="21"/>
              </w:rPr>
            </w:pPr>
            <w:r>
              <w:rPr>
                <w:rFonts w:ascii="Times New Roman" w:eastAsia="宋体" w:hAnsi="Times New Roman" w:cs="Times New Roman"/>
                <w:szCs w:val="21"/>
              </w:rPr>
              <w:t>结转结余率（</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479FEBCF" w14:textId="77777777" w:rsidR="00BD0B74" w:rsidRDefault="00BD0B74" w:rsidP="00760DCF">
            <w:pPr>
              <w:spacing w:line="240" w:lineRule="exact"/>
              <w:rPr>
                <w:szCs w:val="21"/>
              </w:rPr>
            </w:pPr>
            <w:r>
              <w:rPr>
                <w:rFonts w:ascii="Times New Roman" w:eastAsia="宋体" w:hAnsi="Times New Roman" w:cs="Times New Roman"/>
                <w:szCs w:val="21"/>
              </w:rPr>
              <w:t>部门（单位）本年度结转结余总额与支出预算数的比率，用以反映和考核部门（单位）对本年度结转结余资金的实际控制程度。</w:t>
            </w:r>
          </w:p>
        </w:tc>
        <w:tc>
          <w:tcPr>
            <w:tcW w:w="1352" w:type="pct"/>
            <w:tcBorders>
              <w:top w:val="nil"/>
              <w:left w:val="nil"/>
              <w:bottom w:val="single" w:sz="4" w:space="0" w:color="auto"/>
              <w:right w:val="single" w:sz="4" w:space="0" w:color="auto"/>
            </w:tcBorders>
            <w:vAlign w:val="center"/>
          </w:tcPr>
          <w:p w14:paraId="5D2645AE" w14:textId="77777777" w:rsidR="00BD0B74" w:rsidRDefault="00BD0B74" w:rsidP="00760DCF">
            <w:pPr>
              <w:spacing w:line="240" w:lineRule="exact"/>
              <w:rPr>
                <w:szCs w:val="21"/>
              </w:rPr>
            </w:pPr>
            <w:r>
              <w:rPr>
                <w:rFonts w:ascii="Times New Roman" w:eastAsia="宋体" w:hAnsi="Times New Roman" w:cs="Times New Roman"/>
                <w:szCs w:val="21"/>
              </w:rPr>
              <w:t>结转结余率</w:t>
            </w:r>
            <w:r>
              <w:rPr>
                <w:rFonts w:ascii="Times New Roman" w:eastAsia="宋体" w:hAnsi="Times New Roman" w:cs="Times New Roman"/>
                <w:szCs w:val="21"/>
              </w:rPr>
              <w:t>=</w:t>
            </w:r>
            <w:r>
              <w:rPr>
                <w:rFonts w:ascii="Times New Roman" w:eastAsia="宋体" w:hAnsi="Times New Roman" w:cs="Times New Roman"/>
                <w:szCs w:val="21"/>
              </w:rPr>
              <w:t>结转结余总额</w:t>
            </w:r>
            <w:r>
              <w:rPr>
                <w:rFonts w:ascii="Times New Roman" w:eastAsia="宋体" w:hAnsi="Times New Roman" w:cs="Times New Roman"/>
                <w:szCs w:val="21"/>
              </w:rPr>
              <w:t>/</w:t>
            </w:r>
            <w:r>
              <w:rPr>
                <w:rFonts w:ascii="Times New Roman" w:eastAsia="宋体" w:hAnsi="Times New Roman" w:cs="Times New Roman"/>
                <w:szCs w:val="21"/>
              </w:rPr>
              <w:t>支出预算数</w:t>
            </w:r>
            <w:r>
              <w:rPr>
                <w:rFonts w:ascii="Times New Roman" w:eastAsia="宋体" w:hAnsi="Times New Roman" w:cs="Times New Roman"/>
                <w:szCs w:val="21"/>
              </w:rPr>
              <w:t>×100%</w:t>
            </w:r>
            <w:r>
              <w:rPr>
                <w:rFonts w:ascii="Times New Roman" w:eastAsia="宋体" w:hAnsi="Times New Roman" w:cs="Times New Roman"/>
                <w:szCs w:val="21"/>
              </w:rPr>
              <w:t>。低于</w:t>
            </w:r>
            <w:r>
              <w:rPr>
                <w:rFonts w:ascii="Times New Roman" w:eastAsia="宋体" w:hAnsi="Times New Roman" w:cs="Times New Roman"/>
                <w:szCs w:val="21"/>
              </w:rPr>
              <w:t>5%</w:t>
            </w:r>
            <w:r>
              <w:rPr>
                <w:rFonts w:ascii="Times New Roman" w:eastAsia="宋体" w:hAnsi="Times New Roman" w:cs="Times New Roman"/>
                <w:szCs w:val="21"/>
              </w:rPr>
              <w:t>的计</w:t>
            </w:r>
            <w:r>
              <w:rPr>
                <w:rFonts w:ascii="Times New Roman" w:eastAsia="宋体" w:hAnsi="Times New Roman" w:cs="Times New Roman"/>
                <w:szCs w:val="21"/>
              </w:rPr>
              <w:t>1</w:t>
            </w:r>
            <w:r>
              <w:rPr>
                <w:rFonts w:ascii="Times New Roman" w:eastAsia="宋体" w:hAnsi="Times New Roman" w:cs="Times New Roman"/>
                <w:szCs w:val="21"/>
              </w:rPr>
              <w:t>分，每超过</w:t>
            </w:r>
            <w:r>
              <w:rPr>
                <w:rFonts w:ascii="Times New Roman" w:eastAsia="宋体" w:hAnsi="Times New Roman" w:cs="Times New Roman"/>
                <w:szCs w:val="21"/>
              </w:rPr>
              <w:t>5</w:t>
            </w:r>
            <w:r>
              <w:rPr>
                <w:rFonts w:ascii="Times New Roman" w:eastAsia="宋体" w:hAnsi="Times New Roman" w:cs="Times New Roman"/>
                <w:szCs w:val="21"/>
              </w:rPr>
              <w:t>个百分点扣</w:t>
            </w:r>
            <w:r>
              <w:rPr>
                <w:rFonts w:ascii="Times New Roman" w:eastAsia="宋体" w:hAnsi="Times New Roman" w:cs="Times New Roman"/>
                <w:szCs w:val="21"/>
              </w:rPr>
              <w:t>1</w:t>
            </w:r>
            <w:r>
              <w:rPr>
                <w:rFonts w:ascii="Times New Roman" w:eastAsia="宋体" w:hAnsi="Times New Roman" w:cs="Times New Roman"/>
                <w:szCs w:val="21"/>
              </w:rPr>
              <w:t>分，扣完为止。</w:t>
            </w:r>
          </w:p>
          <w:p w14:paraId="204C0A1E" w14:textId="77777777" w:rsidR="00BD0B74" w:rsidRDefault="00BD0B74" w:rsidP="00760DCF">
            <w:pPr>
              <w:spacing w:line="240" w:lineRule="exact"/>
              <w:rPr>
                <w:szCs w:val="21"/>
              </w:rPr>
            </w:pPr>
            <w:r>
              <w:rPr>
                <w:rFonts w:ascii="Times New Roman" w:eastAsia="宋体" w:hAnsi="Times New Roman" w:cs="Times New Roman"/>
                <w:szCs w:val="21"/>
              </w:rPr>
              <w:t>结转结余总额：部门（单位）本年度的结转资金与结余资金之和（以决算数为准）。</w:t>
            </w:r>
          </w:p>
        </w:tc>
        <w:tc>
          <w:tcPr>
            <w:tcW w:w="281" w:type="pct"/>
            <w:tcBorders>
              <w:top w:val="nil"/>
              <w:left w:val="nil"/>
              <w:bottom w:val="single" w:sz="4" w:space="0" w:color="auto"/>
              <w:right w:val="single" w:sz="4" w:space="0" w:color="auto"/>
            </w:tcBorders>
            <w:noWrap/>
            <w:vAlign w:val="center"/>
          </w:tcPr>
          <w:p w14:paraId="202CD593"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730A367A"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本年度无结转结余</w:t>
            </w:r>
          </w:p>
        </w:tc>
      </w:tr>
      <w:tr w:rsidR="00BD0B74" w14:paraId="13E2C33C" w14:textId="77777777" w:rsidTr="00760DCF">
        <w:trPr>
          <w:trHeight w:val="1247"/>
          <w:jc w:val="center"/>
        </w:trPr>
        <w:tc>
          <w:tcPr>
            <w:tcW w:w="305" w:type="pct"/>
            <w:vMerge/>
            <w:tcBorders>
              <w:top w:val="nil"/>
              <w:left w:val="single" w:sz="12" w:space="0" w:color="auto"/>
              <w:bottom w:val="single" w:sz="4" w:space="0" w:color="000000"/>
              <w:right w:val="single" w:sz="4" w:space="0" w:color="auto"/>
            </w:tcBorders>
            <w:vAlign w:val="center"/>
          </w:tcPr>
          <w:p w14:paraId="3CDD64CB"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1470A6DA"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40BDAA46" w14:textId="77777777" w:rsidR="00BD0B74" w:rsidRDefault="00BD0B74" w:rsidP="00760DCF">
            <w:pPr>
              <w:spacing w:line="240" w:lineRule="exact"/>
              <w:jc w:val="center"/>
              <w:rPr>
                <w:szCs w:val="21"/>
              </w:rPr>
            </w:pPr>
            <w:r>
              <w:rPr>
                <w:rFonts w:ascii="Times New Roman" w:eastAsia="宋体" w:hAnsi="Times New Roman" w:cs="Times New Roman"/>
                <w:szCs w:val="21"/>
              </w:rPr>
              <w:t>结转结余变动率（</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473A184B" w14:textId="77777777" w:rsidR="00BD0B74" w:rsidRDefault="00BD0B74" w:rsidP="00760DCF">
            <w:pPr>
              <w:spacing w:line="240" w:lineRule="exact"/>
              <w:rPr>
                <w:szCs w:val="21"/>
              </w:rPr>
            </w:pPr>
            <w:r>
              <w:rPr>
                <w:rFonts w:ascii="Times New Roman" w:eastAsia="宋体" w:hAnsi="Times New Roman" w:cs="Times New Roman"/>
                <w:szCs w:val="21"/>
              </w:rPr>
              <w:t>部门（单位）本年度结转结余资金总额与上年度结转结余资金总额的变动比率，用以反映和考核部门（单位）对控制结转结余资金的努力程度。</w:t>
            </w:r>
          </w:p>
        </w:tc>
        <w:tc>
          <w:tcPr>
            <w:tcW w:w="1352" w:type="pct"/>
            <w:tcBorders>
              <w:top w:val="nil"/>
              <w:left w:val="nil"/>
              <w:bottom w:val="single" w:sz="4" w:space="0" w:color="auto"/>
              <w:right w:val="single" w:sz="4" w:space="0" w:color="auto"/>
            </w:tcBorders>
            <w:vAlign w:val="center"/>
          </w:tcPr>
          <w:p w14:paraId="1AC2DF6C" w14:textId="77777777" w:rsidR="00BD0B74" w:rsidRDefault="00BD0B74" w:rsidP="00760DCF">
            <w:pPr>
              <w:spacing w:line="240" w:lineRule="exact"/>
              <w:rPr>
                <w:szCs w:val="21"/>
              </w:rPr>
            </w:pPr>
            <w:r>
              <w:rPr>
                <w:rFonts w:ascii="Times New Roman" w:eastAsia="宋体" w:hAnsi="Times New Roman" w:cs="Times New Roman"/>
                <w:szCs w:val="21"/>
              </w:rPr>
              <w:t>结转结余变动率</w:t>
            </w:r>
            <w:r>
              <w:rPr>
                <w:rFonts w:ascii="Times New Roman" w:eastAsia="宋体" w:hAnsi="Times New Roman" w:cs="Times New Roman"/>
                <w:szCs w:val="21"/>
              </w:rPr>
              <w:t>=[</w:t>
            </w:r>
            <w:r>
              <w:rPr>
                <w:rFonts w:ascii="Times New Roman" w:eastAsia="宋体" w:hAnsi="Times New Roman" w:cs="Times New Roman"/>
                <w:szCs w:val="21"/>
              </w:rPr>
              <w:t>（本年度累计结转结余资金总额</w:t>
            </w:r>
            <w:r>
              <w:rPr>
                <w:rFonts w:ascii="Times New Roman" w:eastAsia="宋体" w:hAnsi="Times New Roman" w:cs="Times New Roman"/>
                <w:szCs w:val="21"/>
              </w:rPr>
              <w:t>-</w:t>
            </w:r>
            <w:r>
              <w:rPr>
                <w:rFonts w:ascii="Times New Roman" w:eastAsia="宋体" w:hAnsi="Times New Roman" w:cs="Times New Roman"/>
                <w:szCs w:val="21"/>
              </w:rPr>
              <w:t>上年度累计结转结余资金总额）</w:t>
            </w:r>
            <w:r>
              <w:rPr>
                <w:rFonts w:ascii="Times New Roman" w:eastAsia="宋体" w:hAnsi="Times New Roman" w:cs="Times New Roman"/>
                <w:szCs w:val="21"/>
              </w:rPr>
              <w:t>/</w:t>
            </w:r>
            <w:r>
              <w:rPr>
                <w:rFonts w:ascii="Times New Roman" w:eastAsia="宋体" w:hAnsi="Times New Roman" w:cs="Times New Roman"/>
                <w:szCs w:val="21"/>
              </w:rPr>
              <w:t>上年度累计结转结余资金总额</w:t>
            </w:r>
            <w:r>
              <w:rPr>
                <w:rFonts w:ascii="Times New Roman" w:eastAsia="宋体" w:hAnsi="Times New Roman" w:cs="Times New Roman"/>
                <w:szCs w:val="21"/>
              </w:rPr>
              <w:t>]×100%</w:t>
            </w:r>
            <w:r>
              <w:rPr>
                <w:rFonts w:ascii="Times New Roman" w:eastAsia="宋体" w:hAnsi="Times New Roman" w:cs="Times New Roman"/>
                <w:szCs w:val="21"/>
              </w:rPr>
              <w:t>。（低于</w:t>
            </w:r>
            <w:r>
              <w:rPr>
                <w:rFonts w:ascii="Times New Roman" w:eastAsia="宋体" w:hAnsi="Times New Roman" w:cs="Times New Roman"/>
                <w:szCs w:val="21"/>
              </w:rPr>
              <w:t>15%</w:t>
            </w:r>
            <w:r>
              <w:rPr>
                <w:rFonts w:ascii="Times New Roman" w:eastAsia="宋体" w:hAnsi="Times New Roman" w:cs="Times New Roman"/>
                <w:szCs w:val="21"/>
              </w:rPr>
              <w:t>的计</w:t>
            </w:r>
            <w:r>
              <w:rPr>
                <w:rFonts w:ascii="Times New Roman" w:eastAsia="宋体" w:hAnsi="Times New Roman" w:cs="Times New Roman"/>
                <w:szCs w:val="21"/>
              </w:rPr>
              <w:t>2</w:t>
            </w:r>
            <w:r>
              <w:rPr>
                <w:rFonts w:ascii="Times New Roman" w:eastAsia="宋体" w:hAnsi="Times New Roman" w:cs="Times New Roman"/>
                <w:szCs w:val="21"/>
              </w:rPr>
              <w:t>分，每超过</w:t>
            </w:r>
            <w:r>
              <w:rPr>
                <w:rFonts w:ascii="Times New Roman" w:eastAsia="宋体" w:hAnsi="Times New Roman" w:cs="Times New Roman"/>
                <w:szCs w:val="21"/>
              </w:rPr>
              <w:t>5</w:t>
            </w:r>
            <w:r>
              <w:rPr>
                <w:rFonts w:ascii="Times New Roman" w:eastAsia="宋体" w:hAnsi="Times New Roman" w:cs="Times New Roman"/>
                <w:szCs w:val="21"/>
              </w:rPr>
              <w:t>个百分点扣</w:t>
            </w:r>
            <w:r>
              <w:rPr>
                <w:rFonts w:ascii="Times New Roman" w:eastAsia="宋体" w:hAnsi="Times New Roman" w:cs="Times New Roman"/>
                <w:szCs w:val="21"/>
              </w:rPr>
              <w:t>1</w:t>
            </w:r>
            <w:r>
              <w:rPr>
                <w:rFonts w:ascii="Times New Roman" w:eastAsia="宋体" w:hAnsi="Times New Roman" w:cs="Times New Roman"/>
                <w:szCs w:val="21"/>
              </w:rPr>
              <w:t>分，扣完为止）</w:t>
            </w:r>
          </w:p>
        </w:tc>
        <w:tc>
          <w:tcPr>
            <w:tcW w:w="281" w:type="pct"/>
            <w:tcBorders>
              <w:top w:val="nil"/>
              <w:left w:val="nil"/>
              <w:bottom w:val="single" w:sz="4" w:space="0" w:color="auto"/>
              <w:right w:val="single" w:sz="4" w:space="0" w:color="auto"/>
            </w:tcBorders>
            <w:noWrap/>
            <w:vAlign w:val="center"/>
          </w:tcPr>
          <w:p w14:paraId="4101F479"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030C8F51"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本年度无结转结余</w:t>
            </w:r>
          </w:p>
        </w:tc>
      </w:tr>
      <w:tr w:rsidR="00BD0B74" w14:paraId="7F2AB3D7" w14:textId="77777777" w:rsidTr="00760DCF">
        <w:trPr>
          <w:trHeight w:val="1153"/>
          <w:jc w:val="center"/>
        </w:trPr>
        <w:tc>
          <w:tcPr>
            <w:tcW w:w="305" w:type="pct"/>
            <w:vMerge/>
            <w:tcBorders>
              <w:top w:val="nil"/>
              <w:left w:val="single" w:sz="12" w:space="0" w:color="auto"/>
              <w:bottom w:val="single" w:sz="4" w:space="0" w:color="000000"/>
              <w:right w:val="single" w:sz="4" w:space="0" w:color="auto"/>
            </w:tcBorders>
            <w:vAlign w:val="center"/>
          </w:tcPr>
          <w:p w14:paraId="7D68A019"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31D2E4FB"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02A73B71" w14:textId="77777777" w:rsidR="00BD0B74" w:rsidRDefault="00BD0B74" w:rsidP="00760DCF">
            <w:pPr>
              <w:spacing w:line="240" w:lineRule="exact"/>
              <w:jc w:val="center"/>
              <w:rPr>
                <w:szCs w:val="21"/>
              </w:rPr>
            </w:pPr>
            <w:r>
              <w:rPr>
                <w:rFonts w:ascii="Times New Roman" w:eastAsia="宋体" w:hAnsi="Times New Roman" w:cs="Times New Roman"/>
                <w:szCs w:val="21"/>
              </w:rPr>
              <w:t>公用经费控制率（</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64A011C0" w14:textId="77777777" w:rsidR="00BD0B74" w:rsidRDefault="00BD0B74" w:rsidP="00760DCF">
            <w:pPr>
              <w:spacing w:line="240" w:lineRule="exact"/>
              <w:rPr>
                <w:szCs w:val="21"/>
              </w:rPr>
            </w:pPr>
            <w:r>
              <w:rPr>
                <w:rFonts w:ascii="Times New Roman" w:eastAsia="宋体" w:hAnsi="Times New Roman" w:cs="Times New Roman"/>
                <w:szCs w:val="21"/>
              </w:rPr>
              <w:t>部门（单位）本年度实际支出的公用经费总额与预算安排的公用经费总额的比率，用以反映和考核部门（单位）对机构运转成本的实际控制程度。</w:t>
            </w:r>
          </w:p>
        </w:tc>
        <w:tc>
          <w:tcPr>
            <w:tcW w:w="1352" w:type="pct"/>
            <w:tcBorders>
              <w:top w:val="nil"/>
              <w:left w:val="nil"/>
              <w:bottom w:val="single" w:sz="4" w:space="0" w:color="auto"/>
              <w:right w:val="single" w:sz="4" w:space="0" w:color="auto"/>
            </w:tcBorders>
            <w:vAlign w:val="center"/>
          </w:tcPr>
          <w:p w14:paraId="6BD5D954" w14:textId="77777777" w:rsidR="00BD0B74" w:rsidRDefault="00BD0B74" w:rsidP="00760DCF">
            <w:pPr>
              <w:spacing w:line="240" w:lineRule="exact"/>
              <w:rPr>
                <w:szCs w:val="21"/>
              </w:rPr>
            </w:pPr>
            <w:r>
              <w:rPr>
                <w:rFonts w:ascii="Times New Roman" w:eastAsia="宋体" w:hAnsi="Times New Roman" w:cs="Times New Roman"/>
                <w:szCs w:val="21"/>
              </w:rPr>
              <w:t>公用经费控制率</w:t>
            </w:r>
            <w:r>
              <w:rPr>
                <w:rFonts w:ascii="Times New Roman" w:eastAsia="宋体" w:hAnsi="Times New Roman" w:cs="Times New Roman"/>
                <w:szCs w:val="21"/>
              </w:rPr>
              <w:t>=</w:t>
            </w:r>
            <w:r>
              <w:rPr>
                <w:rFonts w:ascii="Times New Roman" w:eastAsia="宋体" w:hAnsi="Times New Roman" w:cs="Times New Roman"/>
                <w:szCs w:val="21"/>
              </w:rPr>
              <w:t>（实际支出公用经费总额</w:t>
            </w:r>
            <w:r>
              <w:rPr>
                <w:rFonts w:ascii="Times New Roman" w:eastAsia="宋体" w:hAnsi="Times New Roman" w:cs="Times New Roman"/>
                <w:szCs w:val="21"/>
              </w:rPr>
              <w:t>/</w:t>
            </w:r>
            <w:r>
              <w:rPr>
                <w:rFonts w:ascii="Times New Roman" w:eastAsia="宋体" w:hAnsi="Times New Roman" w:cs="Times New Roman"/>
                <w:szCs w:val="21"/>
              </w:rPr>
              <w:t>预算安排公用经费总额）</w:t>
            </w:r>
            <w:r>
              <w:rPr>
                <w:rFonts w:ascii="Times New Roman" w:eastAsia="宋体" w:hAnsi="Times New Roman" w:cs="Times New Roman"/>
                <w:szCs w:val="21"/>
              </w:rPr>
              <w:t>×100%</w:t>
            </w:r>
            <w:r>
              <w:rPr>
                <w:rFonts w:ascii="Times New Roman" w:eastAsia="宋体" w:hAnsi="Times New Roman" w:cs="Times New Roman"/>
                <w:szCs w:val="21"/>
              </w:rPr>
              <w:t>。（为</w:t>
            </w:r>
            <w:r>
              <w:rPr>
                <w:rFonts w:ascii="Times New Roman" w:eastAsia="宋体" w:hAnsi="Times New Roman" w:cs="Times New Roman"/>
                <w:szCs w:val="21"/>
              </w:rPr>
              <w:t>100%</w:t>
            </w:r>
            <w:r>
              <w:rPr>
                <w:rFonts w:ascii="Times New Roman" w:eastAsia="宋体" w:hAnsi="Times New Roman" w:cs="Times New Roman"/>
                <w:szCs w:val="21"/>
              </w:rPr>
              <w:t>的计</w:t>
            </w:r>
            <w:r>
              <w:rPr>
                <w:rFonts w:ascii="Times New Roman" w:eastAsia="宋体" w:hAnsi="Times New Roman" w:cs="Times New Roman"/>
                <w:szCs w:val="21"/>
              </w:rPr>
              <w:t>2</w:t>
            </w:r>
            <w:r>
              <w:rPr>
                <w:rFonts w:ascii="Times New Roman" w:eastAsia="宋体" w:hAnsi="Times New Roman" w:cs="Times New Roman"/>
                <w:szCs w:val="21"/>
              </w:rPr>
              <w:t>分，每超过</w:t>
            </w:r>
            <w:r>
              <w:rPr>
                <w:rFonts w:ascii="Times New Roman" w:eastAsia="宋体" w:hAnsi="Times New Roman" w:cs="Times New Roman"/>
                <w:szCs w:val="21"/>
              </w:rPr>
              <w:t>1</w:t>
            </w:r>
            <w:r>
              <w:rPr>
                <w:rFonts w:ascii="Times New Roman" w:eastAsia="宋体" w:hAnsi="Times New Roman" w:cs="Times New Roman"/>
                <w:szCs w:val="21"/>
              </w:rPr>
              <w:t>个百分点扣</w:t>
            </w:r>
            <w:r>
              <w:rPr>
                <w:rFonts w:ascii="Times New Roman" w:eastAsia="宋体" w:hAnsi="Times New Roman" w:cs="Times New Roman"/>
                <w:szCs w:val="21"/>
              </w:rPr>
              <w:t>0.1</w:t>
            </w:r>
            <w:r>
              <w:rPr>
                <w:rFonts w:ascii="Times New Roman" w:eastAsia="宋体" w:hAnsi="Times New Roman" w:cs="Times New Roman"/>
                <w:szCs w:val="21"/>
              </w:rPr>
              <w:t>分，扣完为止）</w:t>
            </w:r>
          </w:p>
        </w:tc>
        <w:tc>
          <w:tcPr>
            <w:tcW w:w="281" w:type="pct"/>
            <w:tcBorders>
              <w:top w:val="nil"/>
              <w:left w:val="nil"/>
              <w:bottom w:val="single" w:sz="4" w:space="0" w:color="auto"/>
              <w:right w:val="single" w:sz="4" w:space="0" w:color="auto"/>
            </w:tcBorders>
            <w:noWrap/>
            <w:vAlign w:val="center"/>
          </w:tcPr>
          <w:p w14:paraId="05FF4F8C"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2E9B7438"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本年度机关公用经费控制率为</w:t>
            </w:r>
          </w:p>
          <w:p w14:paraId="1CC6515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100%</w:t>
            </w:r>
          </w:p>
        </w:tc>
      </w:tr>
      <w:tr w:rsidR="00BD0B74" w14:paraId="1BAF401C" w14:textId="77777777" w:rsidTr="00760DCF">
        <w:trPr>
          <w:trHeight w:val="1172"/>
          <w:jc w:val="center"/>
        </w:trPr>
        <w:tc>
          <w:tcPr>
            <w:tcW w:w="305" w:type="pct"/>
            <w:vMerge/>
            <w:tcBorders>
              <w:top w:val="nil"/>
              <w:left w:val="single" w:sz="12" w:space="0" w:color="auto"/>
              <w:bottom w:val="single" w:sz="4" w:space="0" w:color="000000"/>
              <w:right w:val="single" w:sz="4" w:space="0" w:color="auto"/>
            </w:tcBorders>
            <w:vAlign w:val="center"/>
          </w:tcPr>
          <w:p w14:paraId="24424561"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1D6C60E6"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61CE160B" w14:textId="77777777" w:rsidR="00BD0B74" w:rsidRDefault="00BD0B74" w:rsidP="00760DCF">
            <w:pPr>
              <w:spacing w:line="240" w:lineRule="exact"/>
              <w:jc w:val="center"/>
              <w:rPr>
                <w:szCs w:val="21"/>
              </w:rPr>
            </w:pP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控制率（</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3A309091" w14:textId="77777777" w:rsidR="00BD0B74" w:rsidRDefault="00BD0B74" w:rsidP="00760DCF">
            <w:pPr>
              <w:spacing w:line="240" w:lineRule="exact"/>
              <w:rPr>
                <w:szCs w:val="21"/>
              </w:rPr>
            </w:pPr>
            <w:r>
              <w:rPr>
                <w:rFonts w:ascii="Times New Roman" w:eastAsia="宋体" w:hAnsi="Times New Roman" w:cs="Times New Roman"/>
                <w:szCs w:val="21"/>
              </w:rPr>
              <w:t>部门（单位）本年度</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实际支出数与预算安排数的比率，用以反映和考核部门（单位）对</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的实际控制程度。</w:t>
            </w:r>
          </w:p>
        </w:tc>
        <w:tc>
          <w:tcPr>
            <w:tcW w:w="1352" w:type="pct"/>
            <w:tcBorders>
              <w:top w:val="nil"/>
              <w:left w:val="nil"/>
              <w:bottom w:val="single" w:sz="4" w:space="0" w:color="auto"/>
              <w:right w:val="single" w:sz="4" w:space="0" w:color="auto"/>
            </w:tcBorders>
            <w:vAlign w:val="center"/>
          </w:tcPr>
          <w:p w14:paraId="7426EC14" w14:textId="77777777" w:rsidR="00BD0B74" w:rsidRDefault="00BD0B74" w:rsidP="00760DCF">
            <w:pPr>
              <w:spacing w:line="240" w:lineRule="exact"/>
              <w:rPr>
                <w:szCs w:val="21"/>
              </w:rPr>
            </w:pP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控制率</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实际支出数</w:t>
            </w:r>
            <w:r>
              <w:rPr>
                <w:rFonts w:ascii="Times New Roman" w:eastAsia="宋体" w:hAnsi="Times New Roman" w:cs="Times New Roman"/>
                <w:szCs w:val="21"/>
              </w:rPr>
              <w:t>/“</w:t>
            </w:r>
            <w:r>
              <w:rPr>
                <w:rFonts w:ascii="Times New Roman" w:eastAsia="宋体" w:hAnsi="Times New Roman" w:cs="Times New Roman"/>
                <w:szCs w:val="21"/>
              </w:rPr>
              <w:t>三公经费</w:t>
            </w:r>
            <w:r>
              <w:rPr>
                <w:rFonts w:ascii="Times New Roman" w:eastAsia="宋体" w:hAnsi="Times New Roman" w:cs="Times New Roman"/>
                <w:szCs w:val="21"/>
              </w:rPr>
              <w:t>”</w:t>
            </w:r>
            <w:r>
              <w:rPr>
                <w:rFonts w:ascii="Times New Roman" w:eastAsia="宋体" w:hAnsi="Times New Roman" w:cs="Times New Roman"/>
                <w:szCs w:val="21"/>
              </w:rPr>
              <w:t>预算安排数）</w:t>
            </w:r>
            <w:r>
              <w:rPr>
                <w:rFonts w:ascii="Times New Roman" w:eastAsia="宋体" w:hAnsi="Times New Roman" w:cs="Times New Roman"/>
                <w:szCs w:val="21"/>
              </w:rPr>
              <w:t>×100%</w:t>
            </w:r>
            <w:r>
              <w:rPr>
                <w:rFonts w:ascii="Times New Roman" w:eastAsia="宋体" w:hAnsi="Times New Roman" w:cs="Times New Roman"/>
                <w:szCs w:val="21"/>
              </w:rPr>
              <w:t>。（为</w:t>
            </w:r>
            <w:r>
              <w:rPr>
                <w:rFonts w:ascii="Times New Roman" w:eastAsia="宋体" w:hAnsi="Times New Roman" w:cs="Times New Roman"/>
                <w:szCs w:val="21"/>
              </w:rPr>
              <w:t>100%</w:t>
            </w:r>
            <w:r>
              <w:rPr>
                <w:rFonts w:ascii="Times New Roman" w:eastAsia="宋体" w:hAnsi="Times New Roman" w:cs="Times New Roman"/>
                <w:szCs w:val="21"/>
              </w:rPr>
              <w:t>的计</w:t>
            </w:r>
            <w:r>
              <w:rPr>
                <w:rFonts w:ascii="Times New Roman" w:eastAsia="宋体" w:hAnsi="Times New Roman" w:cs="Times New Roman"/>
                <w:szCs w:val="21"/>
              </w:rPr>
              <w:t>2</w:t>
            </w:r>
            <w:r>
              <w:rPr>
                <w:rFonts w:ascii="Times New Roman" w:eastAsia="宋体" w:hAnsi="Times New Roman" w:cs="Times New Roman"/>
                <w:szCs w:val="21"/>
              </w:rPr>
              <w:t>分，每超过</w:t>
            </w:r>
            <w:r>
              <w:rPr>
                <w:rFonts w:ascii="Times New Roman" w:eastAsia="宋体" w:hAnsi="Times New Roman" w:cs="Times New Roman"/>
                <w:szCs w:val="21"/>
              </w:rPr>
              <w:t>1</w:t>
            </w:r>
            <w:r>
              <w:rPr>
                <w:rFonts w:ascii="Times New Roman" w:eastAsia="宋体" w:hAnsi="Times New Roman" w:cs="Times New Roman"/>
                <w:szCs w:val="21"/>
              </w:rPr>
              <w:t>个百分点扣</w:t>
            </w:r>
            <w:r>
              <w:rPr>
                <w:rFonts w:ascii="Times New Roman" w:eastAsia="宋体" w:hAnsi="Times New Roman" w:cs="Times New Roman"/>
                <w:szCs w:val="21"/>
              </w:rPr>
              <w:t>0.5</w:t>
            </w:r>
            <w:r>
              <w:rPr>
                <w:rFonts w:ascii="Times New Roman" w:eastAsia="宋体" w:hAnsi="Times New Roman" w:cs="Times New Roman"/>
                <w:szCs w:val="21"/>
              </w:rPr>
              <w:t>分，扣完为止）</w:t>
            </w:r>
          </w:p>
        </w:tc>
        <w:tc>
          <w:tcPr>
            <w:tcW w:w="281" w:type="pct"/>
            <w:tcBorders>
              <w:top w:val="nil"/>
              <w:left w:val="nil"/>
              <w:bottom w:val="single" w:sz="4" w:space="0" w:color="auto"/>
              <w:right w:val="single" w:sz="4" w:space="0" w:color="auto"/>
            </w:tcBorders>
            <w:noWrap/>
            <w:vAlign w:val="center"/>
          </w:tcPr>
          <w:p w14:paraId="143BC091"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5357338C"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本年度</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三公</w:t>
            </w:r>
            <w:r>
              <w:rPr>
                <w:rFonts w:ascii="Times New Roman" w:eastAsia="宋体" w:hAnsi="Times New Roman" w:cs="Times New Roman"/>
                <w:kern w:val="0"/>
                <w:szCs w:val="21"/>
              </w:rPr>
              <w:t>”</w:t>
            </w:r>
            <w:r>
              <w:rPr>
                <w:rFonts w:ascii="Times New Roman" w:eastAsia="宋体" w:hAnsi="Times New Roman" w:cs="Times New Roman"/>
                <w:kern w:val="0"/>
                <w:szCs w:val="21"/>
              </w:rPr>
              <w:t>实际支出</w:t>
            </w:r>
            <w:r>
              <w:rPr>
                <w:rFonts w:ascii="Times New Roman" w:eastAsia="宋体" w:hAnsi="Times New Roman" w:cs="Times New Roman"/>
                <w:kern w:val="0"/>
                <w:szCs w:val="21"/>
              </w:rPr>
              <w:t>0.98</w:t>
            </w:r>
          </w:p>
          <w:p w14:paraId="53615687"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万元，预算为</w:t>
            </w:r>
            <w:r>
              <w:rPr>
                <w:rFonts w:ascii="Times New Roman" w:eastAsia="宋体" w:hAnsi="Times New Roman" w:cs="Times New Roman"/>
                <w:kern w:val="0"/>
                <w:szCs w:val="21"/>
              </w:rPr>
              <w:t>3.9</w:t>
            </w:r>
            <w:r>
              <w:rPr>
                <w:rFonts w:ascii="Times New Roman" w:eastAsia="宋体" w:hAnsi="Times New Roman" w:cs="Times New Roman"/>
                <w:kern w:val="0"/>
                <w:szCs w:val="21"/>
              </w:rPr>
              <w:t>万元</w:t>
            </w:r>
          </w:p>
          <w:p w14:paraId="58415C9F"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控制率为</w:t>
            </w:r>
            <w:r>
              <w:rPr>
                <w:rFonts w:ascii="Times New Roman" w:eastAsia="宋体" w:hAnsi="Times New Roman" w:cs="Times New Roman"/>
                <w:kern w:val="0"/>
                <w:szCs w:val="21"/>
              </w:rPr>
              <w:t>25.13%</w:t>
            </w:r>
          </w:p>
          <w:p w14:paraId="5E8B28F6" w14:textId="77777777" w:rsidR="00BD0B74" w:rsidRDefault="00BD0B74" w:rsidP="00760DCF">
            <w:pPr>
              <w:spacing w:line="240" w:lineRule="exact"/>
              <w:jc w:val="center"/>
              <w:rPr>
                <w:szCs w:val="21"/>
              </w:rPr>
            </w:pPr>
          </w:p>
        </w:tc>
      </w:tr>
      <w:tr w:rsidR="00BD0B74" w14:paraId="5C457B72" w14:textId="77777777" w:rsidTr="00760DCF">
        <w:trPr>
          <w:trHeight w:val="1500"/>
          <w:jc w:val="center"/>
        </w:trPr>
        <w:tc>
          <w:tcPr>
            <w:tcW w:w="305" w:type="pct"/>
            <w:vMerge/>
            <w:tcBorders>
              <w:top w:val="nil"/>
              <w:left w:val="single" w:sz="12" w:space="0" w:color="auto"/>
              <w:bottom w:val="single" w:sz="4" w:space="0" w:color="000000"/>
              <w:right w:val="single" w:sz="4" w:space="0" w:color="auto"/>
            </w:tcBorders>
            <w:vAlign w:val="center"/>
          </w:tcPr>
          <w:p w14:paraId="2D3B2460"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000000"/>
              <w:right w:val="single" w:sz="4" w:space="0" w:color="auto"/>
            </w:tcBorders>
            <w:vAlign w:val="center"/>
          </w:tcPr>
          <w:p w14:paraId="50EF452D"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063DA213" w14:textId="77777777" w:rsidR="00BD0B74" w:rsidRDefault="00BD0B74" w:rsidP="00760DCF">
            <w:pPr>
              <w:spacing w:line="240" w:lineRule="exact"/>
              <w:jc w:val="center"/>
              <w:rPr>
                <w:szCs w:val="21"/>
              </w:rPr>
            </w:pPr>
            <w:r>
              <w:rPr>
                <w:rFonts w:ascii="Times New Roman" w:eastAsia="宋体" w:hAnsi="Times New Roman" w:cs="Times New Roman"/>
                <w:szCs w:val="21"/>
              </w:rPr>
              <w:t>政府采购执行率（</w:t>
            </w:r>
            <w:r>
              <w:rPr>
                <w:rFonts w:ascii="Times New Roman" w:eastAsia="宋体" w:hAnsi="Times New Roman" w:cs="Times New Roman"/>
                <w:szCs w:val="21"/>
              </w:rPr>
              <w:t>4</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057F5466" w14:textId="77777777" w:rsidR="00BD0B74" w:rsidRDefault="00BD0B74" w:rsidP="00760DCF">
            <w:pPr>
              <w:spacing w:line="240" w:lineRule="exact"/>
              <w:rPr>
                <w:szCs w:val="21"/>
              </w:rPr>
            </w:pPr>
            <w:r>
              <w:rPr>
                <w:rFonts w:ascii="Times New Roman" w:eastAsia="宋体" w:hAnsi="Times New Roman" w:cs="Times New Roman"/>
                <w:szCs w:val="21"/>
              </w:rPr>
              <w:t>部门（单位）本年度实际政府采购金额与年初政府采购预算的比率，用以反映和考核部门（单位）政府采购预算执行情况。</w:t>
            </w:r>
          </w:p>
        </w:tc>
        <w:tc>
          <w:tcPr>
            <w:tcW w:w="1352" w:type="pct"/>
            <w:tcBorders>
              <w:top w:val="nil"/>
              <w:left w:val="nil"/>
              <w:bottom w:val="single" w:sz="4" w:space="0" w:color="auto"/>
              <w:right w:val="single" w:sz="4" w:space="0" w:color="auto"/>
            </w:tcBorders>
            <w:vAlign w:val="center"/>
          </w:tcPr>
          <w:p w14:paraId="00D587F4" w14:textId="77777777" w:rsidR="00BD0B74" w:rsidRDefault="00BD0B74" w:rsidP="00760DCF">
            <w:pPr>
              <w:spacing w:line="240" w:lineRule="exact"/>
              <w:rPr>
                <w:szCs w:val="21"/>
              </w:rPr>
            </w:pPr>
            <w:r>
              <w:rPr>
                <w:rFonts w:ascii="Times New Roman" w:eastAsia="宋体" w:hAnsi="Times New Roman" w:cs="Times New Roman"/>
                <w:szCs w:val="21"/>
              </w:rPr>
              <w:t>政府采购执行率</w:t>
            </w:r>
            <w:r>
              <w:rPr>
                <w:rFonts w:ascii="Times New Roman" w:eastAsia="宋体" w:hAnsi="Times New Roman" w:cs="Times New Roman"/>
                <w:szCs w:val="21"/>
              </w:rPr>
              <w:t>=</w:t>
            </w:r>
            <w:r>
              <w:rPr>
                <w:rFonts w:ascii="Times New Roman" w:eastAsia="宋体" w:hAnsi="Times New Roman" w:cs="Times New Roman"/>
                <w:szCs w:val="21"/>
              </w:rPr>
              <w:t>（实际政府采购金额</w:t>
            </w:r>
            <w:r>
              <w:rPr>
                <w:rFonts w:ascii="Times New Roman" w:eastAsia="宋体" w:hAnsi="Times New Roman" w:cs="Times New Roman"/>
                <w:szCs w:val="21"/>
              </w:rPr>
              <w:t>/</w:t>
            </w:r>
            <w:r>
              <w:rPr>
                <w:rFonts w:ascii="Times New Roman" w:eastAsia="宋体" w:hAnsi="Times New Roman" w:cs="Times New Roman"/>
                <w:szCs w:val="21"/>
              </w:rPr>
              <w:t>政府采购预算数）</w:t>
            </w:r>
            <w:r>
              <w:rPr>
                <w:rFonts w:ascii="Times New Roman" w:eastAsia="宋体" w:hAnsi="Times New Roman" w:cs="Times New Roman"/>
                <w:szCs w:val="21"/>
              </w:rPr>
              <w:t>×100%</w:t>
            </w:r>
            <w:r>
              <w:rPr>
                <w:rFonts w:ascii="Times New Roman" w:eastAsia="宋体" w:hAnsi="Times New Roman" w:cs="Times New Roman"/>
                <w:szCs w:val="21"/>
              </w:rPr>
              <w:t>。（为</w:t>
            </w:r>
            <w:r>
              <w:rPr>
                <w:rFonts w:ascii="Times New Roman" w:eastAsia="宋体" w:hAnsi="Times New Roman" w:cs="Times New Roman"/>
                <w:szCs w:val="21"/>
              </w:rPr>
              <w:t>100%</w:t>
            </w:r>
            <w:r>
              <w:rPr>
                <w:rFonts w:ascii="Times New Roman" w:eastAsia="宋体" w:hAnsi="Times New Roman" w:cs="Times New Roman"/>
                <w:szCs w:val="21"/>
              </w:rPr>
              <w:t>的计</w:t>
            </w:r>
            <w:r>
              <w:rPr>
                <w:rFonts w:ascii="Times New Roman" w:eastAsia="宋体" w:hAnsi="Times New Roman" w:cs="Times New Roman"/>
                <w:szCs w:val="21"/>
              </w:rPr>
              <w:t>2</w:t>
            </w:r>
            <w:r>
              <w:rPr>
                <w:rFonts w:ascii="Times New Roman" w:eastAsia="宋体" w:hAnsi="Times New Roman" w:cs="Times New Roman"/>
                <w:szCs w:val="21"/>
              </w:rPr>
              <w:t>分，每低于</w:t>
            </w:r>
            <w:r>
              <w:rPr>
                <w:rFonts w:ascii="Times New Roman" w:eastAsia="宋体" w:hAnsi="Times New Roman" w:cs="Times New Roman"/>
                <w:szCs w:val="21"/>
              </w:rPr>
              <w:t>1</w:t>
            </w:r>
            <w:r>
              <w:rPr>
                <w:rFonts w:ascii="Times New Roman" w:eastAsia="宋体" w:hAnsi="Times New Roman" w:cs="Times New Roman"/>
                <w:szCs w:val="21"/>
              </w:rPr>
              <w:t>个百分点扣</w:t>
            </w:r>
            <w:r>
              <w:rPr>
                <w:rFonts w:ascii="Times New Roman" w:eastAsia="宋体" w:hAnsi="Times New Roman" w:cs="Times New Roman"/>
                <w:szCs w:val="21"/>
              </w:rPr>
              <w:t>0.5</w:t>
            </w:r>
            <w:r>
              <w:rPr>
                <w:rFonts w:ascii="Times New Roman" w:eastAsia="宋体" w:hAnsi="Times New Roman" w:cs="Times New Roman"/>
                <w:szCs w:val="21"/>
              </w:rPr>
              <w:t>分，扣完为止）</w:t>
            </w:r>
          </w:p>
          <w:p w14:paraId="1ACD4647" w14:textId="77777777" w:rsidR="00BD0B74" w:rsidRDefault="00BD0B74" w:rsidP="00760DCF">
            <w:pPr>
              <w:spacing w:line="240" w:lineRule="exact"/>
              <w:rPr>
                <w:szCs w:val="21"/>
              </w:rPr>
            </w:pPr>
            <w:r>
              <w:rPr>
                <w:rFonts w:ascii="Times New Roman" w:eastAsia="宋体" w:hAnsi="Times New Roman" w:cs="Times New Roman"/>
                <w:szCs w:val="21"/>
              </w:rPr>
              <w:t>政府采购预算：采购机关根据事业发展计划和行政任务编制的、并经过规定程序批准的年度政府采购计划。</w:t>
            </w:r>
          </w:p>
        </w:tc>
        <w:tc>
          <w:tcPr>
            <w:tcW w:w="281" w:type="pct"/>
            <w:tcBorders>
              <w:top w:val="nil"/>
              <w:left w:val="nil"/>
              <w:bottom w:val="single" w:sz="4" w:space="0" w:color="auto"/>
              <w:right w:val="single" w:sz="4" w:space="0" w:color="auto"/>
            </w:tcBorders>
            <w:noWrap/>
            <w:vAlign w:val="center"/>
          </w:tcPr>
          <w:p w14:paraId="500DD2D5"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4</w:t>
            </w:r>
          </w:p>
        </w:tc>
        <w:tc>
          <w:tcPr>
            <w:tcW w:w="1592" w:type="pct"/>
            <w:tcBorders>
              <w:top w:val="nil"/>
              <w:left w:val="nil"/>
              <w:bottom w:val="single" w:sz="4" w:space="0" w:color="auto"/>
              <w:right w:val="single" w:sz="12" w:space="0" w:color="auto"/>
            </w:tcBorders>
            <w:noWrap/>
            <w:vAlign w:val="center"/>
          </w:tcPr>
          <w:p w14:paraId="3D5E0DD5"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本年度未进行政府采购</w:t>
            </w:r>
          </w:p>
        </w:tc>
      </w:tr>
      <w:tr w:rsidR="00BD0B74" w14:paraId="63BCC29B" w14:textId="77777777" w:rsidTr="00760DCF">
        <w:trPr>
          <w:trHeight w:val="1635"/>
          <w:jc w:val="center"/>
        </w:trPr>
        <w:tc>
          <w:tcPr>
            <w:tcW w:w="305" w:type="pct"/>
            <w:vMerge/>
            <w:tcBorders>
              <w:top w:val="nil"/>
              <w:left w:val="single" w:sz="12" w:space="0" w:color="auto"/>
              <w:bottom w:val="single" w:sz="4" w:space="0" w:color="000000"/>
              <w:right w:val="single" w:sz="4" w:space="0" w:color="auto"/>
            </w:tcBorders>
            <w:vAlign w:val="center"/>
          </w:tcPr>
          <w:p w14:paraId="709DA0CC" w14:textId="77777777" w:rsidR="00BD0B74" w:rsidRDefault="00BD0B74" w:rsidP="00760DCF">
            <w:pPr>
              <w:spacing w:line="240" w:lineRule="exact"/>
              <w:jc w:val="center"/>
              <w:rPr>
                <w:szCs w:val="21"/>
              </w:rPr>
            </w:pPr>
          </w:p>
        </w:tc>
        <w:tc>
          <w:tcPr>
            <w:tcW w:w="252" w:type="pct"/>
            <w:vMerge w:val="restart"/>
            <w:tcBorders>
              <w:top w:val="nil"/>
              <w:left w:val="single" w:sz="4" w:space="0" w:color="auto"/>
              <w:bottom w:val="single" w:sz="4" w:space="0" w:color="auto"/>
              <w:right w:val="single" w:sz="4" w:space="0" w:color="auto"/>
            </w:tcBorders>
            <w:vAlign w:val="center"/>
          </w:tcPr>
          <w:p w14:paraId="6A2EB0E3" w14:textId="77777777" w:rsidR="00BD0B74" w:rsidRDefault="00BD0B74" w:rsidP="00760DCF">
            <w:pPr>
              <w:spacing w:line="240" w:lineRule="exact"/>
              <w:jc w:val="center"/>
              <w:rPr>
                <w:szCs w:val="21"/>
              </w:rPr>
            </w:pPr>
            <w:r>
              <w:rPr>
                <w:rFonts w:ascii="Times New Roman" w:eastAsia="宋体" w:hAnsi="Times New Roman" w:cs="Times New Roman"/>
                <w:szCs w:val="21"/>
              </w:rPr>
              <w:t>预算管理（</w:t>
            </w:r>
            <w:r>
              <w:rPr>
                <w:rFonts w:ascii="Times New Roman" w:eastAsia="宋体" w:hAnsi="Times New Roman" w:cs="Times New Roman"/>
                <w:szCs w:val="21"/>
              </w:rPr>
              <w:t>5</w:t>
            </w:r>
            <w:r>
              <w:rPr>
                <w:rFonts w:ascii="Times New Roman" w:eastAsia="宋体" w:hAnsi="Times New Roman" w:cs="Times New Roman"/>
                <w:szCs w:val="21"/>
              </w:rPr>
              <w:t>分）</w:t>
            </w:r>
          </w:p>
        </w:tc>
        <w:tc>
          <w:tcPr>
            <w:tcW w:w="252" w:type="pct"/>
            <w:tcBorders>
              <w:top w:val="nil"/>
              <w:left w:val="nil"/>
              <w:bottom w:val="single" w:sz="4" w:space="0" w:color="auto"/>
              <w:right w:val="single" w:sz="4" w:space="0" w:color="auto"/>
            </w:tcBorders>
            <w:vAlign w:val="center"/>
          </w:tcPr>
          <w:p w14:paraId="1C44DB32" w14:textId="77777777" w:rsidR="00BD0B74" w:rsidRDefault="00BD0B74" w:rsidP="00760DCF">
            <w:pPr>
              <w:spacing w:line="240" w:lineRule="exact"/>
              <w:jc w:val="center"/>
              <w:rPr>
                <w:szCs w:val="21"/>
              </w:rPr>
            </w:pPr>
            <w:r>
              <w:rPr>
                <w:rFonts w:ascii="Times New Roman" w:eastAsia="宋体" w:hAnsi="Times New Roman" w:cs="Times New Roman"/>
                <w:szCs w:val="21"/>
              </w:rPr>
              <w:t>管理制度健全性（</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1899C1C4" w14:textId="77777777" w:rsidR="00BD0B74" w:rsidRDefault="00BD0B74" w:rsidP="00760DCF">
            <w:pPr>
              <w:spacing w:line="240" w:lineRule="exact"/>
              <w:rPr>
                <w:szCs w:val="21"/>
              </w:rPr>
            </w:pPr>
            <w:r>
              <w:rPr>
                <w:rFonts w:ascii="Times New Roman" w:eastAsia="宋体" w:hAnsi="Times New Roman" w:cs="Times New Roman"/>
                <w:szCs w:val="21"/>
              </w:rPr>
              <w:t>部门（单位）为加强预算管理、规范财务行为而制定的管理制度是否健全完整，用以反映和考核部门（单位）预算管理制度对完成主要职责或促进事业发展的保障情况。</w:t>
            </w:r>
          </w:p>
        </w:tc>
        <w:tc>
          <w:tcPr>
            <w:tcW w:w="1352" w:type="pct"/>
            <w:tcBorders>
              <w:top w:val="nil"/>
              <w:left w:val="nil"/>
              <w:bottom w:val="single" w:sz="4" w:space="0" w:color="auto"/>
              <w:right w:val="single" w:sz="4" w:space="0" w:color="auto"/>
            </w:tcBorders>
            <w:vAlign w:val="center"/>
          </w:tcPr>
          <w:p w14:paraId="5DAB434F"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是否已制定或具有预算资金管理办法、内部财务管理制度、会计核算制度等管理制度；（</w:t>
            </w:r>
            <w:r>
              <w:rPr>
                <w:rFonts w:ascii="Times New Roman" w:eastAsia="宋体" w:hAnsi="Times New Roman" w:cs="Times New Roman"/>
                <w:szCs w:val="21"/>
              </w:rPr>
              <w:t>1</w:t>
            </w:r>
            <w:r>
              <w:rPr>
                <w:rFonts w:ascii="Times New Roman" w:eastAsia="宋体" w:hAnsi="Times New Roman" w:cs="Times New Roman"/>
                <w:szCs w:val="21"/>
              </w:rPr>
              <w:t>分）</w:t>
            </w:r>
          </w:p>
          <w:p w14:paraId="0E421601"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相关管理制度是否合法、合规、完整；（</w:t>
            </w:r>
            <w:r>
              <w:rPr>
                <w:rFonts w:ascii="Times New Roman" w:eastAsia="宋体" w:hAnsi="Times New Roman" w:cs="Times New Roman"/>
                <w:szCs w:val="21"/>
              </w:rPr>
              <w:t>0.5</w:t>
            </w:r>
            <w:r>
              <w:rPr>
                <w:rFonts w:ascii="Times New Roman" w:eastAsia="宋体" w:hAnsi="Times New Roman" w:cs="Times New Roman"/>
                <w:szCs w:val="21"/>
              </w:rPr>
              <w:t>分）</w:t>
            </w:r>
          </w:p>
          <w:p w14:paraId="1852D1D9" w14:textId="77777777" w:rsidR="00BD0B74" w:rsidRDefault="00BD0B74" w:rsidP="00760DCF">
            <w:pPr>
              <w:spacing w:line="240" w:lineRule="exact"/>
              <w:rPr>
                <w:szCs w:val="21"/>
              </w:rPr>
            </w:pPr>
            <w:r>
              <w:rPr>
                <w:rFonts w:ascii="宋体" w:eastAsia="宋体" w:hAnsi="宋体" w:cs="宋体" w:hint="eastAsia"/>
                <w:szCs w:val="21"/>
              </w:rPr>
              <w:t>③</w:t>
            </w:r>
            <w:r>
              <w:rPr>
                <w:rFonts w:ascii="Times New Roman" w:eastAsia="宋体" w:hAnsi="Times New Roman" w:cs="Times New Roman"/>
                <w:szCs w:val="21"/>
              </w:rPr>
              <w:t>相关管理制度是否得到有效执行。（</w:t>
            </w:r>
            <w:r>
              <w:rPr>
                <w:rFonts w:ascii="Times New Roman" w:eastAsia="宋体" w:hAnsi="Times New Roman" w:cs="Times New Roman"/>
                <w:szCs w:val="21"/>
              </w:rPr>
              <w:t>0.5</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3C492F20"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5EA1A86E"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本部门制定有各类合法、合规</w:t>
            </w:r>
          </w:p>
          <w:p w14:paraId="7AC75A93"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完整的财务管理制度，且各项</w:t>
            </w:r>
          </w:p>
          <w:p w14:paraId="4CEAB8B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制度得到有效执行</w:t>
            </w:r>
          </w:p>
        </w:tc>
      </w:tr>
      <w:tr w:rsidR="00BD0B74" w14:paraId="53BD2E28" w14:textId="77777777" w:rsidTr="00760DCF">
        <w:trPr>
          <w:trHeight w:val="2334"/>
          <w:jc w:val="center"/>
        </w:trPr>
        <w:tc>
          <w:tcPr>
            <w:tcW w:w="305" w:type="pct"/>
            <w:vMerge/>
            <w:tcBorders>
              <w:top w:val="nil"/>
              <w:left w:val="single" w:sz="12" w:space="0" w:color="auto"/>
              <w:bottom w:val="single" w:sz="4" w:space="0" w:color="000000"/>
              <w:right w:val="single" w:sz="4" w:space="0" w:color="auto"/>
            </w:tcBorders>
            <w:vAlign w:val="center"/>
          </w:tcPr>
          <w:p w14:paraId="5B829FC1"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3D379B16"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19456B05" w14:textId="77777777" w:rsidR="00BD0B74" w:rsidRDefault="00BD0B74" w:rsidP="00760DCF">
            <w:pPr>
              <w:spacing w:line="240" w:lineRule="exact"/>
              <w:jc w:val="center"/>
              <w:rPr>
                <w:szCs w:val="21"/>
              </w:rPr>
            </w:pPr>
            <w:r>
              <w:rPr>
                <w:rFonts w:ascii="Times New Roman" w:eastAsia="宋体" w:hAnsi="Times New Roman" w:cs="Times New Roman"/>
                <w:szCs w:val="21"/>
              </w:rPr>
              <w:t>资金使用合规性（</w:t>
            </w:r>
            <w:r>
              <w:rPr>
                <w:rFonts w:ascii="Times New Roman" w:eastAsia="宋体" w:hAnsi="Times New Roman" w:cs="Times New Roman"/>
                <w:szCs w:val="21"/>
              </w:rPr>
              <w:t>1</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172751FF" w14:textId="77777777" w:rsidR="00BD0B74" w:rsidRDefault="00BD0B74" w:rsidP="00760DCF">
            <w:pPr>
              <w:spacing w:line="240" w:lineRule="exact"/>
              <w:rPr>
                <w:szCs w:val="21"/>
              </w:rPr>
            </w:pPr>
            <w:r>
              <w:rPr>
                <w:rFonts w:ascii="Times New Roman" w:eastAsia="宋体" w:hAnsi="Times New Roman" w:cs="Times New Roman"/>
                <w:szCs w:val="21"/>
              </w:rPr>
              <w:t>部门（单位）使用预算资金是否符合相关的预算财务管理制度的规定，用以反映和考核部门（单位）预算资金的规范运行情况。</w:t>
            </w:r>
          </w:p>
        </w:tc>
        <w:tc>
          <w:tcPr>
            <w:tcW w:w="1352" w:type="pct"/>
            <w:tcBorders>
              <w:top w:val="nil"/>
              <w:left w:val="nil"/>
              <w:bottom w:val="single" w:sz="4" w:space="0" w:color="auto"/>
              <w:right w:val="single" w:sz="4" w:space="0" w:color="auto"/>
            </w:tcBorders>
            <w:vAlign w:val="center"/>
          </w:tcPr>
          <w:p w14:paraId="5A81596F"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是否符合国家财经法规和财务管理制度规定以及有关专项资金管理办法的规定；（</w:t>
            </w:r>
            <w:r>
              <w:rPr>
                <w:rFonts w:ascii="Times New Roman" w:eastAsia="宋体" w:hAnsi="Times New Roman" w:cs="Times New Roman"/>
                <w:szCs w:val="21"/>
              </w:rPr>
              <w:t>0.2</w:t>
            </w:r>
            <w:r>
              <w:rPr>
                <w:rFonts w:ascii="Times New Roman" w:eastAsia="宋体" w:hAnsi="Times New Roman" w:cs="Times New Roman"/>
                <w:szCs w:val="21"/>
              </w:rPr>
              <w:t>分）</w:t>
            </w:r>
          </w:p>
          <w:p w14:paraId="2F50E133"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资金的拨付是否有完整的审批程序和手续；（</w:t>
            </w:r>
            <w:r>
              <w:rPr>
                <w:rFonts w:ascii="Times New Roman" w:eastAsia="宋体" w:hAnsi="Times New Roman" w:cs="Times New Roman"/>
                <w:szCs w:val="21"/>
              </w:rPr>
              <w:t>0.2</w:t>
            </w:r>
            <w:r>
              <w:rPr>
                <w:rFonts w:ascii="Times New Roman" w:eastAsia="宋体" w:hAnsi="Times New Roman" w:cs="Times New Roman"/>
                <w:szCs w:val="21"/>
              </w:rPr>
              <w:t>分）</w:t>
            </w:r>
          </w:p>
          <w:p w14:paraId="4CDC2E41" w14:textId="77777777" w:rsidR="00BD0B74" w:rsidRDefault="00BD0B74" w:rsidP="00760DCF">
            <w:pPr>
              <w:spacing w:line="240" w:lineRule="exact"/>
              <w:rPr>
                <w:szCs w:val="21"/>
              </w:rPr>
            </w:pPr>
            <w:r>
              <w:rPr>
                <w:rFonts w:ascii="宋体" w:eastAsia="宋体" w:hAnsi="宋体" w:cs="宋体" w:hint="eastAsia"/>
                <w:szCs w:val="21"/>
              </w:rPr>
              <w:t>③</w:t>
            </w:r>
            <w:r>
              <w:rPr>
                <w:rFonts w:ascii="Times New Roman" w:eastAsia="宋体" w:hAnsi="Times New Roman" w:cs="Times New Roman"/>
                <w:szCs w:val="21"/>
              </w:rPr>
              <w:t>项目的重大开支是否经过评估论证；（</w:t>
            </w:r>
            <w:r>
              <w:rPr>
                <w:rFonts w:ascii="Times New Roman" w:eastAsia="宋体" w:hAnsi="Times New Roman" w:cs="Times New Roman"/>
                <w:szCs w:val="21"/>
              </w:rPr>
              <w:t>0.2</w:t>
            </w:r>
            <w:r>
              <w:rPr>
                <w:rFonts w:ascii="Times New Roman" w:eastAsia="宋体" w:hAnsi="Times New Roman" w:cs="Times New Roman"/>
                <w:szCs w:val="21"/>
              </w:rPr>
              <w:t>分）</w:t>
            </w:r>
          </w:p>
          <w:p w14:paraId="35E74D74" w14:textId="77777777" w:rsidR="00BD0B74" w:rsidRDefault="00BD0B74" w:rsidP="00760DCF">
            <w:pPr>
              <w:spacing w:line="240" w:lineRule="exact"/>
              <w:rPr>
                <w:szCs w:val="21"/>
              </w:rPr>
            </w:pPr>
            <w:r>
              <w:rPr>
                <w:rFonts w:ascii="宋体" w:eastAsia="宋体" w:hAnsi="宋体" w:cs="宋体" w:hint="eastAsia"/>
                <w:szCs w:val="21"/>
              </w:rPr>
              <w:t>④</w:t>
            </w:r>
            <w:r>
              <w:rPr>
                <w:rFonts w:ascii="Times New Roman" w:eastAsia="宋体" w:hAnsi="Times New Roman" w:cs="Times New Roman"/>
                <w:szCs w:val="21"/>
              </w:rPr>
              <w:t>是否符合部门预算批复的用途；（</w:t>
            </w:r>
            <w:r>
              <w:rPr>
                <w:rFonts w:ascii="Times New Roman" w:eastAsia="宋体" w:hAnsi="Times New Roman" w:cs="Times New Roman"/>
                <w:szCs w:val="21"/>
              </w:rPr>
              <w:t>0.2</w:t>
            </w:r>
            <w:r>
              <w:rPr>
                <w:rFonts w:ascii="Times New Roman" w:eastAsia="宋体" w:hAnsi="Times New Roman" w:cs="Times New Roman"/>
                <w:szCs w:val="21"/>
              </w:rPr>
              <w:t>分）</w:t>
            </w:r>
          </w:p>
          <w:p w14:paraId="05932CD1" w14:textId="77777777" w:rsidR="00BD0B74" w:rsidRDefault="00BD0B74" w:rsidP="00760DCF">
            <w:pPr>
              <w:spacing w:line="240" w:lineRule="exact"/>
              <w:rPr>
                <w:szCs w:val="21"/>
              </w:rPr>
            </w:pPr>
            <w:r>
              <w:rPr>
                <w:rFonts w:ascii="宋体" w:eastAsia="宋体" w:hAnsi="宋体" w:cs="宋体" w:hint="eastAsia"/>
                <w:szCs w:val="21"/>
              </w:rPr>
              <w:t>⑤</w:t>
            </w:r>
            <w:r>
              <w:rPr>
                <w:rFonts w:ascii="Times New Roman" w:eastAsia="宋体" w:hAnsi="Times New Roman" w:cs="Times New Roman"/>
                <w:szCs w:val="21"/>
              </w:rPr>
              <w:t>是否存在截留、挤占、挪用、虚列支出等情况。（</w:t>
            </w:r>
            <w:r>
              <w:rPr>
                <w:rFonts w:ascii="Times New Roman" w:eastAsia="宋体" w:hAnsi="Times New Roman" w:cs="Times New Roman"/>
                <w:szCs w:val="21"/>
              </w:rPr>
              <w:t>0.2</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7A2B00F3"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1</w:t>
            </w:r>
          </w:p>
        </w:tc>
        <w:tc>
          <w:tcPr>
            <w:tcW w:w="1592" w:type="pct"/>
            <w:tcBorders>
              <w:top w:val="nil"/>
              <w:left w:val="nil"/>
              <w:bottom w:val="single" w:sz="4" w:space="0" w:color="auto"/>
              <w:right w:val="single" w:sz="12" w:space="0" w:color="auto"/>
            </w:tcBorders>
            <w:noWrap/>
            <w:vAlign w:val="center"/>
          </w:tcPr>
          <w:p w14:paraId="5ED05EDD"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资金使用合法合规，符合审批</w:t>
            </w:r>
          </w:p>
          <w:p w14:paraId="7AD43666"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程序和手续。项目重大开支经</w:t>
            </w:r>
          </w:p>
          <w:p w14:paraId="3A37D965"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过事前评估论证，符合部门预</w:t>
            </w:r>
          </w:p>
          <w:p w14:paraId="0B9BD8BA" w14:textId="77777777" w:rsidR="00BD0B74" w:rsidRDefault="00BD0B74" w:rsidP="00760DCF">
            <w:pPr>
              <w:widowControl/>
              <w:spacing w:line="290" w:lineRule="exact"/>
              <w:jc w:val="left"/>
              <w:rPr>
                <w:kern w:val="0"/>
                <w:szCs w:val="21"/>
              </w:rPr>
            </w:pPr>
            <w:r>
              <w:rPr>
                <w:rFonts w:ascii="Times New Roman" w:eastAsia="宋体" w:hAnsi="Times New Roman" w:cs="Times New Roman"/>
                <w:kern w:val="0"/>
                <w:szCs w:val="21"/>
              </w:rPr>
              <w:t>算批复用途，未发现截留、挤</w:t>
            </w:r>
          </w:p>
          <w:p w14:paraId="74D613A9" w14:textId="77777777" w:rsidR="00BD0B74" w:rsidRDefault="00BD0B74" w:rsidP="00760DCF">
            <w:pPr>
              <w:spacing w:line="240" w:lineRule="exact"/>
              <w:jc w:val="center"/>
              <w:rPr>
                <w:szCs w:val="21"/>
              </w:rPr>
            </w:pPr>
            <w:r>
              <w:rPr>
                <w:rFonts w:ascii="Times New Roman" w:eastAsia="宋体" w:hAnsi="Times New Roman" w:cs="Times New Roman"/>
                <w:kern w:val="0"/>
                <w:szCs w:val="21"/>
              </w:rPr>
              <w:t>占、挪用、虚列支出等情况</w:t>
            </w:r>
          </w:p>
        </w:tc>
      </w:tr>
      <w:tr w:rsidR="00BD0B74" w14:paraId="407CE1BA" w14:textId="77777777" w:rsidTr="00760DCF">
        <w:trPr>
          <w:trHeight w:val="1644"/>
          <w:jc w:val="center"/>
        </w:trPr>
        <w:tc>
          <w:tcPr>
            <w:tcW w:w="305" w:type="pct"/>
            <w:vMerge/>
            <w:tcBorders>
              <w:top w:val="nil"/>
              <w:left w:val="single" w:sz="12" w:space="0" w:color="auto"/>
              <w:bottom w:val="single" w:sz="4" w:space="0" w:color="000000"/>
              <w:right w:val="single" w:sz="4" w:space="0" w:color="auto"/>
            </w:tcBorders>
            <w:vAlign w:val="center"/>
          </w:tcPr>
          <w:p w14:paraId="1BA0A6CD"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7D2BBA05"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118C50D3" w14:textId="77777777" w:rsidR="00BD0B74" w:rsidRDefault="00BD0B74" w:rsidP="00760DCF">
            <w:pPr>
              <w:spacing w:line="240" w:lineRule="exact"/>
              <w:jc w:val="center"/>
              <w:rPr>
                <w:szCs w:val="21"/>
              </w:rPr>
            </w:pPr>
            <w:r>
              <w:rPr>
                <w:rFonts w:ascii="Times New Roman" w:eastAsia="宋体" w:hAnsi="Times New Roman" w:cs="Times New Roman"/>
                <w:szCs w:val="21"/>
              </w:rPr>
              <w:t>预决算信息公开性（</w:t>
            </w:r>
            <w:r>
              <w:rPr>
                <w:rFonts w:ascii="Times New Roman" w:eastAsia="宋体" w:hAnsi="Times New Roman" w:cs="Times New Roman"/>
                <w:szCs w:val="21"/>
              </w:rPr>
              <w:t>1</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4F055DA2" w14:textId="77777777" w:rsidR="00BD0B74" w:rsidRDefault="00BD0B74" w:rsidP="00760DCF">
            <w:pPr>
              <w:spacing w:line="240" w:lineRule="exact"/>
              <w:rPr>
                <w:szCs w:val="21"/>
              </w:rPr>
            </w:pPr>
            <w:r>
              <w:rPr>
                <w:rFonts w:ascii="Times New Roman" w:eastAsia="宋体" w:hAnsi="Times New Roman" w:cs="Times New Roman"/>
                <w:szCs w:val="21"/>
              </w:rPr>
              <w:t>部门（单位）是否按照政府信息公开有关规定公开相关预决算信息，用以反映和考核部门（单位）预决算管理的公开透明情况。</w:t>
            </w:r>
          </w:p>
        </w:tc>
        <w:tc>
          <w:tcPr>
            <w:tcW w:w="1352" w:type="pct"/>
            <w:tcBorders>
              <w:top w:val="nil"/>
              <w:left w:val="nil"/>
              <w:bottom w:val="single" w:sz="4" w:space="0" w:color="auto"/>
              <w:right w:val="single" w:sz="4" w:space="0" w:color="auto"/>
            </w:tcBorders>
            <w:vAlign w:val="center"/>
          </w:tcPr>
          <w:p w14:paraId="1BE5E56C"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是否按规定内容公开预决算信息；（</w:t>
            </w:r>
            <w:r>
              <w:rPr>
                <w:rFonts w:ascii="Times New Roman" w:eastAsia="宋体" w:hAnsi="Times New Roman" w:cs="Times New Roman"/>
                <w:szCs w:val="21"/>
              </w:rPr>
              <w:t>0.5</w:t>
            </w:r>
            <w:r>
              <w:rPr>
                <w:rFonts w:ascii="Times New Roman" w:eastAsia="宋体" w:hAnsi="Times New Roman" w:cs="Times New Roman"/>
                <w:szCs w:val="21"/>
              </w:rPr>
              <w:t>分）</w:t>
            </w:r>
          </w:p>
          <w:p w14:paraId="5D9F2458"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是否按规定时限公开预决算信息。（</w:t>
            </w:r>
            <w:r>
              <w:rPr>
                <w:rFonts w:ascii="Times New Roman" w:eastAsia="宋体" w:hAnsi="Times New Roman" w:cs="Times New Roman"/>
                <w:szCs w:val="21"/>
              </w:rPr>
              <w:t>0.5</w:t>
            </w:r>
            <w:r>
              <w:rPr>
                <w:rFonts w:ascii="Times New Roman" w:eastAsia="宋体" w:hAnsi="Times New Roman" w:cs="Times New Roman"/>
                <w:szCs w:val="21"/>
              </w:rPr>
              <w:t>分）</w:t>
            </w:r>
          </w:p>
          <w:p w14:paraId="3D422214" w14:textId="77777777" w:rsidR="00BD0B74" w:rsidRDefault="00BD0B74" w:rsidP="00760DCF">
            <w:pPr>
              <w:spacing w:line="240" w:lineRule="exact"/>
              <w:rPr>
                <w:szCs w:val="21"/>
              </w:rPr>
            </w:pPr>
            <w:r>
              <w:rPr>
                <w:rFonts w:ascii="Times New Roman" w:eastAsia="宋体" w:hAnsi="Times New Roman" w:cs="Times New Roman"/>
                <w:szCs w:val="21"/>
              </w:rPr>
              <w:t>预决算信息是指与部门预算、执行、决算、监督、绩效等管理相关的信息。</w:t>
            </w:r>
          </w:p>
        </w:tc>
        <w:tc>
          <w:tcPr>
            <w:tcW w:w="281" w:type="pct"/>
            <w:tcBorders>
              <w:top w:val="nil"/>
              <w:left w:val="nil"/>
              <w:bottom w:val="single" w:sz="4" w:space="0" w:color="auto"/>
              <w:right w:val="single" w:sz="4" w:space="0" w:color="auto"/>
            </w:tcBorders>
            <w:noWrap/>
            <w:vAlign w:val="center"/>
          </w:tcPr>
          <w:p w14:paraId="2D223880"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1</w:t>
            </w:r>
          </w:p>
        </w:tc>
        <w:tc>
          <w:tcPr>
            <w:tcW w:w="1592" w:type="pct"/>
            <w:tcBorders>
              <w:top w:val="nil"/>
              <w:left w:val="nil"/>
              <w:bottom w:val="single" w:sz="4" w:space="0" w:color="auto"/>
              <w:right w:val="single" w:sz="12" w:space="0" w:color="auto"/>
            </w:tcBorders>
            <w:noWrap/>
            <w:vAlign w:val="center"/>
          </w:tcPr>
          <w:p w14:paraId="14DE5B2C"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部门预决算均按照规定内容，</w:t>
            </w:r>
          </w:p>
          <w:p w14:paraId="315C643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在规定时限类进行公开</w:t>
            </w:r>
          </w:p>
        </w:tc>
      </w:tr>
      <w:tr w:rsidR="00BD0B74" w14:paraId="607D7F30" w14:textId="77777777" w:rsidTr="00760DCF">
        <w:trPr>
          <w:trHeight w:val="453"/>
          <w:jc w:val="center"/>
        </w:trPr>
        <w:tc>
          <w:tcPr>
            <w:tcW w:w="305" w:type="pct"/>
            <w:vMerge/>
            <w:tcBorders>
              <w:top w:val="nil"/>
              <w:left w:val="single" w:sz="12" w:space="0" w:color="auto"/>
              <w:bottom w:val="single" w:sz="4" w:space="0" w:color="000000"/>
              <w:right w:val="single" w:sz="4" w:space="0" w:color="auto"/>
            </w:tcBorders>
            <w:vAlign w:val="center"/>
          </w:tcPr>
          <w:p w14:paraId="11EC7750"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37A9EA44"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0C8D0102" w14:textId="77777777" w:rsidR="00BD0B74" w:rsidRDefault="00BD0B74" w:rsidP="00760DCF">
            <w:pPr>
              <w:spacing w:line="240" w:lineRule="exact"/>
              <w:jc w:val="center"/>
              <w:rPr>
                <w:szCs w:val="21"/>
              </w:rPr>
            </w:pPr>
            <w:r>
              <w:rPr>
                <w:rFonts w:ascii="Times New Roman" w:eastAsia="宋体" w:hAnsi="Times New Roman" w:cs="Times New Roman"/>
                <w:szCs w:val="21"/>
              </w:rPr>
              <w:t>基础信息完善性（</w:t>
            </w:r>
            <w:r>
              <w:rPr>
                <w:rFonts w:ascii="Times New Roman" w:eastAsia="宋体" w:hAnsi="Times New Roman" w:cs="Times New Roman"/>
                <w:szCs w:val="21"/>
              </w:rPr>
              <w:t>1</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186C5616" w14:textId="77777777" w:rsidR="00BD0B74" w:rsidRDefault="00BD0B74" w:rsidP="00760DCF">
            <w:pPr>
              <w:spacing w:line="240" w:lineRule="exact"/>
              <w:rPr>
                <w:szCs w:val="21"/>
              </w:rPr>
            </w:pPr>
            <w:r>
              <w:rPr>
                <w:rFonts w:ascii="Times New Roman" w:eastAsia="宋体" w:hAnsi="Times New Roman" w:cs="Times New Roman"/>
                <w:szCs w:val="21"/>
              </w:rPr>
              <w:t>部门（单位）基础信息是否完善，用以反映和考核基础信息对预算管理工作的支撑情况。</w:t>
            </w:r>
          </w:p>
        </w:tc>
        <w:tc>
          <w:tcPr>
            <w:tcW w:w="1352" w:type="pct"/>
            <w:tcBorders>
              <w:top w:val="nil"/>
              <w:left w:val="nil"/>
              <w:bottom w:val="single" w:sz="4" w:space="0" w:color="auto"/>
              <w:right w:val="single" w:sz="4" w:space="0" w:color="auto"/>
            </w:tcBorders>
            <w:vAlign w:val="center"/>
          </w:tcPr>
          <w:p w14:paraId="0F2F51DA"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基础数据信息和会计信息资料是否真实；（</w:t>
            </w:r>
            <w:r>
              <w:rPr>
                <w:rFonts w:ascii="Times New Roman" w:eastAsia="宋体" w:hAnsi="Times New Roman" w:cs="Times New Roman"/>
                <w:szCs w:val="21"/>
              </w:rPr>
              <w:t>0.4</w:t>
            </w:r>
            <w:r>
              <w:rPr>
                <w:rFonts w:ascii="Times New Roman" w:eastAsia="宋体" w:hAnsi="Times New Roman" w:cs="Times New Roman"/>
                <w:szCs w:val="21"/>
              </w:rPr>
              <w:t>分）</w:t>
            </w:r>
          </w:p>
          <w:p w14:paraId="2563D317"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基础数据信息和会计信息资料是否完整；（</w:t>
            </w:r>
            <w:r>
              <w:rPr>
                <w:rFonts w:ascii="Times New Roman" w:eastAsia="宋体" w:hAnsi="Times New Roman" w:cs="Times New Roman"/>
                <w:szCs w:val="21"/>
              </w:rPr>
              <w:t>0.3</w:t>
            </w:r>
            <w:r>
              <w:rPr>
                <w:rFonts w:ascii="Times New Roman" w:eastAsia="宋体" w:hAnsi="Times New Roman" w:cs="Times New Roman"/>
                <w:szCs w:val="21"/>
              </w:rPr>
              <w:t>分）</w:t>
            </w:r>
          </w:p>
          <w:p w14:paraId="01A5EA5B" w14:textId="77777777" w:rsidR="00BD0B74" w:rsidRDefault="00BD0B74" w:rsidP="00760DCF">
            <w:pPr>
              <w:spacing w:line="240" w:lineRule="exact"/>
              <w:rPr>
                <w:szCs w:val="21"/>
              </w:rPr>
            </w:pPr>
            <w:r>
              <w:rPr>
                <w:rFonts w:ascii="宋体" w:eastAsia="宋体" w:hAnsi="宋体" w:cs="宋体" w:hint="eastAsia"/>
                <w:szCs w:val="21"/>
              </w:rPr>
              <w:t>③</w:t>
            </w:r>
            <w:r>
              <w:rPr>
                <w:rFonts w:ascii="Times New Roman" w:eastAsia="宋体" w:hAnsi="Times New Roman" w:cs="Times New Roman"/>
                <w:szCs w:val="21"/>
              </w:rPr>
              <w:t>基础数据信息和会计信息资料是否准确。（</w:t>
            </w:r>
            <w:r>
              <w:rPr>
                <w:rFonts w:ascii="Times New Roman" w:eastAsia="宋体" w:hAnsi="Times New Roman" w:cs="Times New Roman"/>
                <w:szCs w:val="21"/>
              </w:rPr>
              <w:t>0.3</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551C6618"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1</w:t>
            </w:r>
          </w:p>
        </w:tc>
        <w:tc>
          <w:tcPr>
            <w:tcW w:w="1592" w:type="pct"/>
            <w:tcBorders>
              <w:top w:val="nil"/>
              <w:left w:val="nil"/>
              <w:bottom w:val="single" w:sz="4" w:space="0" w:color="auto"/>
              <w:right w:val="single" w:sz="12" w:space="0" w:color="auto"/>
            </w:tcBorders>
            <w:noWrap/>
            <w:vAlign w:val="center"/>
          </w:tcPr>
          <w:p w14:paraId="3D859A09"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基础信息、会计信息真实、完整</w:t>
            </w:r>
          </w:p>
          <w:p w14:paraId="49731F1D" w14:textId="77777777" w:rsidR="00BD0B74" w:rsidRDefault="00BD0B74" w:rsidP="00760DCF">
            <w:pPr>
              <w:spacing w:line="240" w:lineRule="exact"/>
              <w:jc w:val="center"/>
              <w:rPr>
                <w:szCs w:val="21"/>
              </w:rPr>
            </w:pPr>
            <w:r>
              <w:rPr>
                <w:rFonts w:ascii="Times New Roman" w:eastAsia="宋体" w:hAnsi="Times New Roman" w:cs="Times New Roman"/>
                <w:kern w:val="0"/>
                <w:szCs w:val="21"/>
              </w:rPr>
              <w:t>、准确</w:t>
            </w:r>
          </w:p>
        </w:tc>
      </w:tr>
      <w:tr w:rsidR="00BD0B74" w14:paraId="4A7BA8BB" w14:textId="77777777" w:rsidTr="00760DCF">
        <w:trPr>
          <w:trHeight w:val="1012"/>
          <w:jc w:val="center"/>
        </w:trPr>
        <w:tc>
          <w:tcPr>
            <w:tcW w:w="305" w:type="pct"/>
            <w:vMerge/>
            <w:tcBorders>
              <w:top w:val="nil"/>
              <w:left w:val="single" w:sz="12" w:space="0" w:color="auto"/>
              <w:bottom w:val="single" w:sz="4" w:space="0" w:color="000000"/>
              <w:right w:val="single" w:sz="4" w:space="0" w:color="auto"/>
            </w:tcBorders>
            <w:vAlign w:val="center"/>
          </w:tcPr>
          <w:p w14:paraId="4985449B" w14:textId="77777777" w:rsidR="00BD0B74" w:rsidRDefault="00BD0B74" w:rsidP="00760DCF">
            <w:pPr>
              <w:spacing w:line="240" w:lineRule="exact"/>
              <w:jc w:val="center"/>
              <w:rPr>
                <w:szCs w:val="21"/>
              </w:rPr>
            </w:pPr>
          </w:p>
        </w:tc>
        <w:tc>
          <w:tcPr>
            <w:tcW w:w="252" w:type="pct"/>
            <w:vMerge w:val="restart"/>
            <w:tcBorders>
              <w:top w:val="nil"/>
              <w:left w:val="single" w:sz="4" w:space="0" w:color="auto"/>
              <w:bottom w:val="single" w:sz="4" w:space="0" w:color="auto"/>
              <w:right w:val="single" w:sz="4" w:space="0" w:color="auto"/>
            </w:tcBorders>
            <w:vAlign w:val="center"/>
          </w:tcPr>
          <w:p w14:paraId="18A5C4EE" w14:textId="77777777" w:rsidR="00BD0B74" w:rsidRDefault="00BD0B74" w:rsidP="00760DCF">
            <w:pPr>
              <w:spacing w:line="240" w:lineRule="exact"/>
              <w:jc w:val="center"/>
              <w:rPr>
                <w:szCs w:val="21"/>
              </w:rPr>
            </w:pPr>
            <w:r>
              <w:rPr>
                <w:rFonts w:ascii="Times New Roman" w:eastAsia="宋体" w:hAnsi="Times New Roman" w:cs="Times New Roman"/>
                <w:szCs w:val="21"/>
              </w:rPr>
              <w:t>资产管理（</w:t>
            </w:r>
            <w:r>
              <w:rPr>
                <w:rFonts w:ascii="Times New Roman" w:eastAsia="宋体" w:hAnsi="Times New Roman" w:cs="Times New Roman"/>
                <w:szCs w:val="21"/>
              </w:rPr>
              <w:t>5</w:t>
            </w:r>
            <w:r>
              <w:rPr>
                <w:rFonts w:ascii="Times New Roman" w:eastAsia="宋体" w:hAnsi="Times New Roman" w:cs="Times New Roman"/>
                <w:szCs w:val="21"/>
              </w:rPr>
              <w:t>分）</w:t>
            </w:r>
          </w:p>
        </w:tc>
        <w:tc>
          <w:tcPr>
            <w:tcW w:w="252" w:type="pct"/>
            <w:tcBorders>
              <w:top w:val="nil"/>
              <w:left w:val="nil"/>
              <w:bottom w:val="single" w:sz="4" w:space="0" w:color="auto"/>
              <w:right w:val="single" w:sz="4" w:space="0" w:color="auto"/>
            </w:tcBorders>
            <w:vAlign w:val="center"/>
          </w:tcPr>
          <w:p w14:paraId="2A80910A" w14:textId="77777777" w:rsidR="00BD0B74" w:rsidRDefault="00BD0B74" w:rsidP="00760DCF">
            <w:pPr>
              <w:spacing w:line="240" w:lineRule="exact"/>
              <w:jc w:val="center"/>
              <w:rPr>
                <w:szCs w:val="21"/>
              </w:rPr>
            </w:pPr>
            <w:r>
              <w:rPr>
                <w:rFonts w:ascii="Times New Roman" w:eastAsia="宋体" w:hAnsi="Times New Roman" w:cs="Times New Roman"/>
                <w:szCs w:val="21"/>
              </w:rPr>
              <w:t>管理制度健全性（</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2148F76A" w14:textId="77777777" w:rsidR="00BD0B74" w:rsidRDefault="00BD0B74" w:rsidP="00760DCF">
            <w:pPr>
              <w:spacing w:line="240" w:lineRule="exact"/>
              <w:rPr>
                <w:szCs w:val="21"/>
              </w:rPr>
            </w:pPr>
            <w:r>
              <w:rPr>
                <w:rFonts w:ascii="Times New Roman" w:eastAsia="宋体" w:hAnsi="Times New Roman" w:cs="Times New Roman"/>
                <w:szCs w:val="21"/>
              </w:rPr>
              <w:t>部门（单位）为加强资产管理、规范资产管理行为而制定的管理制度是否健全完整，用以反映和考核部门（单位）资产管理制度对完成主要职责或促进社会发展的保障情况。</w:t>
            </w:r>
          </w:p>
        </w:tc>
        <w:tc>
          <w:tcPr>
            <w:tcW w:w="1352" w:type="pct"/>
            <w:tcBorders>
              <w:top w:val="nil"/>
              <w:left w:val="nil"/>
              <w:bottom w:val="single" w:sz="4" w:space="0" w:color="auto"/>
              <w:right w:val="single" w:sz="4" w:space="0" w:color="auto"/>
            </w:tcBorders>
            <w:vAlign w:val="center"/>
          </w:tcPr>
          <w:p w14:paraId="07485BA1"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是否已制定或具有资产管理制度；（</w:t>
            </w:r>
            <w:r>
              <w:rPr>
                <w:rFonts w:ascii="Times New Roman" w:eastAsia="宋体" w:hAnsi="Times New Roman" w:cs="Times New Roman"/>
                <w:szCs w:val="21"/>
              </w:rPr>
              <w:t>1</w:t>
            </w:r>
            <w:r>
              <w:rPr>
                <w:rFonts w:ascii="Times New Roman" w:eastAsia="宋体" w:hAnsi="Times New Roman" w:cs="Times New Roman"/>
                <w:szCs w:val="21"/>
              </w:rPr>
              <w:t>分）</w:t>
            </w:r>
          </w:p>
          <w:p w14:paraId="7DEFD2DA"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相关资金管理制度是否合法、合规、完整；（</w:t>
            </w:r>
            <w:r>
              <w:rPr>
                <w:rFonts w:ascii="Times New Roman" w:eastAsia="宋体" w:hAnsi="Times New Roman" w:cs="Times New Roman"/>
                <w:szCs w:val="21"/>
              </w:rPr>
              <w:t>0.5</w:t>
            </w:r>
            <w:r>
              <w:rPr>
                <w:rFonts w:ascii="Times New Roman" w:eastAsia="宋体" w:hAnsi="Times New Roman" w:cs="Times New Roman"/>
                <w:szCs w:val="21"/>
              </w:rPr>
              <w:t>分）</w:t>
            </w:r>
          </w:p>
          <w:p w14:paraId="7478EB34" w14:textId="77777777" w:rsidR="00BD0B74" w:rsidRDefault="00BD0B74" w:rsidP="00760DCF">
            <w:pPr>
              <w:spacing w:line="240" w:lineRule="exact"/>
              <w:rPr>
                <w:szCs w:val="21"/>
              </w:rPr>
            </w:pPr>
            <w:r>
              <w:rPr>
                <w:rFonts w:ascii="宋体" w:eastAsia="宋体" w:hAnsi="宋体" w:cs="宋体" w:hint="eastAsia"/>
                <w:szCs w:val="21"/>
              </w:rPr>
              <w:t>③</w:t>
            </w:r>
            <w:r>
              <w:rPr>
                <w:rFonts w:ascii="Times New Roman" w:eastAsia="宋体" w:hAnsi="Times New Roman" w:cs="Times New Roman"/>
                <w:szCs w:val="21"/>
              </w:rPr>
              <w:t>相关资产管理制度是否得到有效执行。（</w:t>
            </w:r>
            <w:r>
              <w:rPr>
                <w:rFonts w:ascii="Times New Roman" w:eastAsia="宋体" w:hAnsi="Times New Roman" w:cs="Times New Roman"/>
                <w:szCs w:val="21"/>
              </w:rPr>
              <w:t>0.5</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5DE42D63"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2</w:t>
            </w:r>
          </w:p>
        </w:tc>
        <w:tc>
          <w:tcPr>
            <w:tcW w:w="1592" w:type="pct"/>
            <w:tcBorders>
              <w:top w:val="nil"/>
              <w:left w:val="nil"/>
              <w:bottom w:val="single" w:sz="4" w:space="0" w:color="auto"/>
              <w:right w:val="single" w:sz="12" w:space="0" w:color="auto"/>
            </w:tcBorders>
            <w:noWrap/>
            <w:vAlign w:val="center"/>
          </w:tcPr>
          <w:p w14:paraId="15AE26C7"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建立有完善资产管理制度，相关</w:t>
            </w:r>
          </w:p>
          <w:p w14:paraId="551264C7"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制度合法、合规、完整且得到有</w:t>
            </w:r>
          </w:p>
          <w:p w14:paraId="3DB100E2" w14:textId="77777777" w:rsidR="00BD0B74" w:rsidRDefault="00BD0B74" w:rsidP="00760DCF">
            <w:pPr>
              <w:spacing w:line="240" w:lineRule="exact"/>
              <w:jc w:val="center"/>
              <w:rPr>
                <w:szCs w:val="21"/>
              </w:rPr>
            </w:pPr>
            <w:r>
              <w:rPr>
                <w:rFonts w:ascii="Times New Roman" w:eastAsia="宋体" w:hAnsi="Times New Roman" w:cs="Times New Roman"/>
                <w:kern w:val="0"/>
                <w:szCs w:val="21"/>
              </w:rPr>
              <w:t>效执行</w:t>
            </w:r>
          </w:p>
        </w:tc>
      </w:tr>
      <w:tr w:rsidR="00BD0B74" w14:paraId="6C7827E2" w14:textId="77777777" w:rsidTr="00760DCF">
        <w:trPr>
          <w:trHeight w:val="660"/>
          <w:jc w:val="center"/>
        </w:trPr>
        <w:tc>
          <w:tcPr>
            <w:tcW w:w="305" w:type="pct"/>
            <w:vMerge/>
            <w:tcBorders>
              <w:top w:val="nil"/>
              <w:left w:val="single" w:sz="12" w:space="0" w:color="auto"/>
              <w:bottom w:val="single" w:sz="4" w:space="0" w:color="000000"/>
              <w:right w:val="single" w:sz="4" w:space="0" w:color="auto"/>
            </w:tcBorders>
            <w:vAlign w:val="center"/>
          </w:tcPr>
          <w:p w14:paraId="0504E47B"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27BDEE4B"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3C6B8225" w14:textId="77777777" w:rsidR="00BD0B74" w:rsidRDefault="00BD0B74" w:rsidP="00760DCF">
            <w:pPr>
              <w:spacing w:line="240" w:lineRule="exact"/>
              <w:jc w:val="center"/>
              <w:rPr>
                <w:szCs w:val="21"/>
              </w:rPr>
            </w:pPr>
            <w:r>
              <w:rPr>
                <w:rFonts w:ascii="Times New Roman" w:eastAsia="宋体" w:hAnsi="Times New Roman" w:cs="Times New Roman"/>
                <w:szCs w:val="21"/>
              </w:rPr>
              <w:t>资产管理安全性（</w:t>
            </w:r>
            <w:r>
              <w:rPr>
                <w:rFonts w:ascii="Times New Roman" w:eastAsia="宋体" w:hAnsi="Times New Roman" w:cs="Times New Roman"/>
                <w:szCs w:val="21"/>
              </w:rPr>
              <w:t>2</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036CA98D" w14:textId="77777777" w:rsidR="00BD0B74" w:rsidRDefault="00BD0B74" w:rsidP="00760DCF">
            <w:pPr>
              <w:spacing w:line="240" w:lineRule="exact"/>
              <w:rPr>
                <w:szCs w:val="21"/>
              </w:rPr>
            </w:pPr>
            <w:r>
              <w:rPr>
                <w:rFonts w:ascii="Times New Roman" w:eastAsia="宋体" w:hAnsi="Times New Roman" w:cs="Times New Roman"/>
                <w:szCs w:val="21"/>
              </w:rPr>
              <w:t>部门（单位）的资产是否保存完整、使用合规、配置合理、处置规范、收入及时足额上缴，用以反映和考核部门（单位）资产安全运行情况。</w:t>
            </w:r>
          </w:p>
        </w:tc>
        <w:tc>
          <w:tcPr>
            <w:tcW w:w="1352" w:type="pct"/>
            <w:tcBorders>
              <w:top w:val="nil"/>
              <w:left w:val="nil"/>
              <w:bottom w:val="single" w:sz="4" w:space="0" w:color="auto"/>
              <w:right w:val="single" w:sz="4" w:space="0" w:color="auto"/>
            </w:tcBorders>
            <w:vAlign w:val="center"/>
          </w:tcPr>
          <w:p w14:paraId="7AB12D1B" w14:textId="77777777" w:rsidR="00BD0B74" w:rsidRDefault="00BD0B74" w:rsidP="00760DCF">
            <w:pPr>
              <w:spacing w:line="240" w:lineRule="exact"/>
              <w:rPr>
                <w:szCs w:val="21"/>
              </w:rPr>
            </w:pPr>
            <w:r>
              <w:rPr>
                <w:rFonts w:ascii="宋体" w:eastAsia="宋体" w:hAnsi="宋体" w:cs="宋体" w:hint="eastAsia"/>
                <w:szCs w:val="21"/>
              </w:rPr>
              <w:t>①</w:t>
            </w:r>
            <w:r>
              <w:rPr>
                <w:rFonts w:ascii="Times New Roman" w:eastAsia="宋体" w:hAnsi="Times New Roman" w:cs="Times New Roman"/>
                <w:szCs w:val="21"/>
              </w:rPr>
              <w:t>资产保存是否完整；（</w:t>
            </w:r>
            <w:r>
              <w:rPr>
                <w:rFonts w:ascii="Times New Roman" w:eastAsia="宋体" w:hAnsi="Times New Roman" w:cs="Times New Roman"/>
                <w:szCs w:val="21"/>
              </w:rPr>
              <w:t>0.4</w:t>
            </w:r>
            <w:r>
              <w:rPr>
                <w:rFonts w:ascii="Times New Roman" w:eastAsia="宋体" w:hAnsi="Times New Roman" w:cs="Times New Roman"/>
                <w:szCs w:val="21"/>
              </w:rPr>
              <w:t>分）</w:t>
            </w:r>
          </w:p>
          <w:p w14:paraId="7A1C6F6C" w14:textId="77777777" w:rsidR="00BD0B74" w:rsidRDefault="00BD0B74" w:rsidP="00760DCF">
            <w:pPr>
              <w:spacing w:line="240" w:lineRule="exact"/>
              <w:rPr>
                <w:szCs w:val="21"/>
              </w:rPr>
            </w:pPr>
            <w:r>
              <w:rPr>
                <w:rFonts w:ascii="宋体" w:eastAsia="宋体" w:hAnsi="宋体" w:cs="宋体" w:hint="eastAsia"/>
                <w:szCs w:val="21"/>
              </w:rPr>
              <w:t>②</w:t>
            </w:r>
            <w:r>
              <w:rPr>
                <w:rFonts w:ascii="Times New Roman" w:eastAsia="宋体" w:hAnsi="Times New Roman" w:cs="Times New Roman"/>
                <w:szCs w:val="21"/>
              </w:rPr>
              <w:t>资产配置是否合理；（</w:t>
            </w:r>
            <w:r>
              <w:rPr>
                <w:rFonts w:ascii="Times New Roman" w:eastAsia="宋体" w:hAnsi="Times New Roman" w:cs="Times New Roman"/>
                <w:szCs w:val="21"/>
              </w:rPr>
              <w:t>0.4</w:t>
            </w:r>
            <w:r>
              <w:rPr>
                <w:rFonts w:ascii="Times New Roman" w:eastAsia="宋体" w:hAnsi="Times New Roman" w:cs="Times New Roman"/>
                <w:szCs w:val="21"/>
              </w:rPr>
              <w:t>分）</w:t>
            </w:r>
          </w:p>
          <w:p w14:paraId="2FEB83F0" w14:textId="77777777" w:rsidR="00BD0B74" w:rsidRDefault="00BD0B74" w:rsidP="00760DCF">
            <w:pPr>
              <w:spacing w:line="240" w:lineRule="exact"/>
              <w:rPr>
                <w:szCs w:val="21"/>
              </w:rPr>
            </w:pPr>
            <w:r>
              <w:rPr>
                <w:rFonts w:ascii="宋体" w:eastAsia="宋体" w:hAnsi="宋体" w:cs="宋体" w:hint="eastAsia"/>
                <w:szCs w:val="21"/>
              </w:rPr>
              <w:t>③</w:t>
            </w:r>
            <w:r>
              <w:rPr>
                <w:rFonts w:ascii="Times New Roman" w:eastAsia="宋体" w:hAnsi="Times New Roman" w:cs="Times New Roman"/>
                <w:szCs w:val="21"/>
              </w:rPr>
              <w:t>资产处置是否规范；（</w:t>
            </w:r>
            <w:r>
              <w:rPr>
                <w:rFonts w:ascii="Times New Roman" w:eastAsia="宋体" w:hAnsi="Times New Roman" w:cs="Times New Roman"/>
                <w:szCs w:val="21"/>
              </w:rPr>
              <w:t>0.4</w:t>
            </w:r>
            <w:r>
              <w:rPr>
                <w:rFonts w:ascii="Times New Roman" w:eastAsia="宋体" w:hAnsi="Times New Roman" w:cs="Times New Roman"/>
                <w:szCs w:val="21"/>
              </w:rPr>
              <w:t>分）</w:t>
            </w:r>
          </w:p>
          <w:p w14:paraId="793151D8" w14:textId="77777777" w:rsidR="00BD0B74" w:rsidRDefault="00BD0B74" w:rsidP="00760DCF">
            <w:pPr>
              <w:spacing w:line="240" w:lineRule="exact"/>
              <w:rPr>
                <w:szCs w:val="21"/>
              </w:rPr>
            </w:pPr>
            <w:r>
              <w:rPr>
                <w:rFonts w:ascii="宋体" w:eastAsia="宋体" w:hAnsi="宋体" w:cs="宋体" w:hint="eastAsia"/>
                <w:szCs w:val="21"/>
              </w:rPr>
              <w:t>④</w:t>
            </w:r>
            <w:r>
              <w:rPr>
                <w:rFonts w:ascii="Times New Roman" w:eastAsia="宋体" w:hAnsi="Times New Roman" w:cs="Times New Roman"/>
                <w:szCs w:val="21"/>
              </w:rPr>
              <w:t>资产账务管理是否合规，是否帐实相符；（</w:t>
            </w:r>
            <w:r>
              <w:rPr>
                <w:rFonts w:ascii="Times New Roman" w:eastAsia="宋体" w:hAnsi="Times New Roman" w:cs="Times New Roman"/>
                <w:szCs w:val="21"/>
              </w:rPr>
              <w:t>0.4</w:t>
            </w:r>
            <w:r>
              <w:rPr>
                <w:rFonts w:ascii="Times New Roman" w:eastAsia="宋体" w:hAnsi="Times New Roman" w:cs="Times New Roman"/>
                <w:szCs w:val="21"/>
              </w:rPr>
              <w:t>分）</w:t>
            </w:r>
          </w:p>
          <w:p w14:paraId="741DCC7E" w14:textId="77777777" w:rsidR="00BD0B74" w:rsidRDefault="00BD0B74" w:rsidP="00760DCF">
            <w:pPr>
              <w:spacing w:line="240" w:lineRule="exact"/>
              <w:rPr>
                <w:szCs w:val="21"/>
              </w:rPr>
            </w:pPr>
            <w:r>
              <w:rPr>
                <w:rFonts w:ascii="宋体" w:eastAsia="宋体" w:hAnsi="宋体" w:cs="宋体" w:hint="eastAsia"/>
                <w:szCs w:val="21"/>
              </w:rPr>
              <w:t>⑤</w:t>
            </w:r>
            <w:r>
              <w:rPr>
                <w:rFonts w:ascii="Times New Roman" w:eastAsia="宋体" w:hAnsi="Times New Roman" w:cs="Times New Roman"/>
                <w:szCs w:val="21"/>
              </w:rPr>
              <w:t>资产是否有偿使用及处置收入及时足额上缴。（</w:t>
            </w:r>
            <w:r>
              <w:rPr>
                <w:rFonts w:ascii="Times New Roman" w:eastAsia="宋体" w:hAnsi="Times New Roman" w:cs="Times New Roman"/>
                <w:szCs w:val="21"/>
              </w:rPr>
              <w:t>0.4</w:t>
            </w:r>
            <w:r>
              <w:rPr>
                <w:rFonts w:ascii="Times New Roman" w:eastAsia="宋体" w:hAnsi="Times New Roman" w:cs="Times New Roman"/>
                <w:szCs w:val="21"/>
              </w:rPr>
              <w:t>分）</w:t>
            </w:r>
          </w:p>
        </w:tc>
        <w:tc>
          <w:tcPr>
            <w:tcW w:w="281" w:type="pct"/>
            <w:tcBorders>
              <w:top w:val="nil"/>
              <w:left w:val="nil"/>
              <w:bottom w:val="single" w:sz="4" w:space="0" w:color="auto"/>
              <w:right w:val="single" w:sz="4" w:space="0" w:color="auto"/>
            </w:tcBorders>
            <w:noWrap/>
            <w:vAlign w:val="center"/>
          </w:tcPr>
          <w:p w14:paraId="363AF5E2"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1.6</w:t>
            </w:r>
          </w:p>
        </w:tc>
        <w:tc>
          <w:tcPr>
            <w:tcW w:w="1592" w:type="pct"/>
            <w:tcBorders>
              <w:top w:val="nil"/>
              <w:left w:val="nil"/>
              <w:bottom w:val="single" w:sz="4" w:space="0" w:color="auto"/>
              <w:right w:val="single" w:sz="12" w:space="0" w:color="auto"/>
            </w:tcBorders>
            <w:noWrap/>
            <w:vAlign w:val="center"/>
          </w:tcPr>
          <w:p w14:paraId="0EF7BF8A"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资产配置合理、处置规范、账实</w:t>
            </w:r>
          </w:p>
          <w:p w14:paraId="517BBBD7"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相符，未出租出借资产。但部分</w:t>
            </w:r>
          </w:p>
          <w:p w14:paraId="12E2157A"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已损坏但未按暂时规定处置资产</w:t>
            </w:r>
          </w:p>
          <w:p w14:paraId="065EB228"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保存情况较差。</w:t>
            </w:r>
          </w:p>
          <w:p w14:paraId="79E54AEC" w14:textId="77777777" w:rsidR="00BD0B74" w:rsidRDefault="00BD0B74" w:rsidP="00760DCF">
            <w:pPr>
              <w:spacing w:line="240" w:lineRule="exact"/>
              <w:jc w:val="center"/>
              <w:rPr>
                <w:szCs w:val="21"/>
              </w:rPr>
            </w:pPr>
          </w:p>
        </w:tc>
      </w:tr>
      <w:tr w:rsidR="00BD0B74" w14:paraId="2AEB28AF" w14:textId="77777777" w:rsidTr="00760DCF">
        <w:trPr>
          <w:trHeight w:val="1326"/>
          <w:jc w:val="center"/>
        </w:trPr>
        <w:tc>
          <w:tcPr>
            <w:tcW w:w="305" w:type="pct"/>
            <w:vMerge/>
            <w:tcBorders>
              <w:top w:val="nil"/>
              <w:left w:val="single" w:sz="12" w:space="0" w:color="auto"/>
              <w:bottom w:val="single" w:sz="4" w:space="0" w:color="000000"/>
              <w:right w:val="single" w:sz="4" w:space="0" w:color="auto"/>
            </w:tcBorders>
            <w:vAlign w:val="center"/>
          </w:tcPr>
          <w:p w14:paraId="589EF586"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653DE939"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13291DDB" w14:textId="77777777" w:rsidR="00BD0B74" w:rsidRDefault="00BD0B74" w:rsidP="00760DCF">
            <w:pPr>
              <w:spacing w:line="240" w:lineRule="exact"/>
              <w:jc w:val="center"/>
              <w:rPr>
                <w:szCs w:val="21"/>
              </w:rPr>
            </w:pPr>
            <w:r>
              <w:rPr>
                <w:rFonts w:ascii="Times New Roman" w:eastAsia="宋体" w:hAnsi="Times New Roman" w:cs="Times New Roman"/>
                <w:szCs w:val="21"/>
              </w:rPr>
              <w:t>固定资产利用率（</w:t>
            </w:r>
            <w:r>
              <w:rPr>
                <w:rFonts w:ascii="Times New Roman" w:eastAsia="宋体" w:hAnsi="Times New Roman" w:cs="Times New Roman"/>
                <w:szCs w:val="21"/>
              </w:rPr>
              <w:t>1</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2B6B0E7C" w14:textId="77777777" w:rsidR="00BD0B74" w:rsidRDefault="00BD0B74" w:rsidP="00760DCF">
            <w:pPr>
              <w:spacing w:line="240" w:lineRule="exact"/>
              <w:rPr>
                <w:szCs w:val="21"/>
              </w:rPr>
            </w:pPr>
            <w:r>
              <w:rPr>
                <w:rFonts w:ascii="Times New Roman" w:eastAsia="宋体" w:hAnsi="Times New Roman" w:cs="Times New Roman"/>
                <w:szCs w:val="21"/>
              </w:rPr>
              <w:t>部门（单位）实际在用固定资产总额与所有固定资产总额的比率，用以反映和考核部门（单位）固定资产使用效率程度。</w:t>
            </w:r>
          </w:p>
        </w:tc>
        <w:tc>
          <w:tcPr>
            <w:tcW w:w="1352" w:type="pct"/>
            <w:tcBorders>
              <w:top w:val="nil"/>
              <w:left w:val="nil"/>
              <w:bottom w:val="single" w:sz="4" w:space="0" w:color="auto"/>
              <w:right w:val="single" w:sz="4" w:space="0" w:color="auto"/>
            </w:tcBorders>
            <w:vAlign w:val="center"/>
          </w:tcPr>
          <w:p w14:paraId="4517802A" w14:textId="77777777" w:rsidR="00BD0B74" w:rsidRDefault="00BD0B74" w:rsidP="00760DCF">
            <w:pPr>
              <w:spacing w:line="240" w:lineRule="exact"/>
              <w:rPr>
                <w:szCs w:val="21"/>
              </w:rPr>
            </w:pPr>
            <w:r>
              <w:rPr>
                <w:rFonts w:ascii="Times New Roman" w:eastAsia="宋体" w:hAnsi="Times New Roman" w:cs="Times New Roman"/>
                <w:szCs w:val="21"/>
              </w:rPr>
              <w:t>固定资产利用率</w:t>
            </w:r>
            <w:r>
              <w:rPr>
                <w:rFonts w:ascii="Times New Roman" w:eastAsia="宋体" w:hAnsi="Times New Roman" w:cs="Times New Roman"/>
                <w:szCs w:val="21"/>
              </w:rPr>
              <w:t>=</w:t>
            </w:r>
            <w:r>
              <w:rPr>
                <w:rFonts w:ascii="Times New Roman" w:eastAsia="宋体" w:hAnsi="Times New Roman" w:cs="Times New Roman"/>
                <w:szCs w:val="21"/>
              </w:rPr>
              <w:t>（实际在用固定资产总额</w:t>
            </w:r>
            <w:r>
              <w:rPr>
                <w:rFonts w:ascii="Times New Roman" w:eastAsia="宋体" w:hAnsi="Times New Roman" w:cs="Times New Roman"/>
                <w:szCs w:val="21"/>
              </w:rPr>
              <w:t>/</w:t>
            </w:r>
            <w:r>
              <w:rPr>
                <w:rFonts w:ascii="Times New Roman" w:eastAsia="宋体" w:hAnsi="Times New Roman" w:cs="Times New Roman"/>
                <w:szCs w:val="21"/>
              </w:rPr>
              <w:t>所有固定资产总额）</w:t>
            </w:r>
            <w:r>
              <w:rPr>
                <w:rFonts w:ascii="Times New Roman" w:eastAsia="宋体" w:hAnsi="Times New Roman" w:cs="Times New Roman"/>
                <w:szCs w:val="21"/>
              </w:rPr>
              <w:t>×100%</w:t>
            </w:r>
            <w:r>
              <w:rPr>
                <w:rFonts w:ascii="Times New Roman" w:eastAsia="宋体" w:hAnsi="Times New Roman" w:cs="Times New Roman"/>
                <w:szCs w:val="21"/>
              </w:rPr>
              <w:t>。（利用率为</w:t>
            </w:r>
            <w:r>
              <w:rPr>
                <w:rFonts w:ascii="Times New Roman" w:eastAsia="宋体" w:hAnsi="Times New Roman" w:cs="Times New Roman"/>
                <w:szCs w:val="21"/>
              </w:rPr>
              <w:t>100%</w:t>
            </w:r>
            <w:r>
              <w:rPr>
                <w:rFonts w:ascii="Times New Roman" w:eastAsia="宋体" w:hAnsi="Times New Roman" w:cs="Times New Roman"/>
                <w:szCs w:val="21"/>
              </w:rPr>
              <w:t>的计</w:t>
            </w:r>
            <w:r>
              <w:rPr>
                <w:rFonts w:ascii="Times New Roman" w:eastAsia="宋体" w:hAnsi="Times New Roman" w:cs="Times New Roman"/>
                <w:szCs w:val="21"/>
              </w:rPr>
              <w:t>1</w:t>
            </w:r>
            <w:r>
              <w:rPr>
                <w:rFonts w:ascii="Times New Roman" w:eastAsia="宋体" w:hAnsi="Times New Roman" w:cs="Times New Roman"/>
                <w:szCs w:val="21"/>
              </w:rPr>
              <w:t>分，每降</w:t>
            </w:r>
            <w:r>
              <w:rPr>
                <w:rFonts w:ascii="Times New Roman" w:eastAsia="宋体" w:hAnsi="Times New Roman" w:cs="Times New Roman"/>
                <w:szCs w:val="21"/>
              </w:rPr>
              <w:t>1</w:t>
            </w:r>
            <w:r>
              <w:rPr>
                <w:rFonts w:ascii="Times New Roman" w:eastAsia="宋体" w:hAnsi="Times New Roman" w:cs="Times New Roman"/>
                <w:szCs w:val="21"/>
              </w:rPr>
              <w:t>个百分点扣</w:t>
            </w:r>
            <w:r>
              <w:rPr>
                <w:rFonts w:ascii="Times New Roman" w:eastAsia="宋体" w:hAnsi="Times New Roman" w:cs="Times New Roman"/>
                <w:szCs w:val="21"/>
              </w:rPr>
              <w:t>0.1</w:t>
            </w:r>
            <w:r>
              <w:rPr>
                <w:rFonts w:ascii="Times New Roman" w:eastAsia="宋体" w:hAnsi="Times New Roman" w:cs="Times New Roman"/>
                <w:szCs w:val="21"/>
              </w:rPr>
              <w:t>分，扣完为止）</w:t>
            </w:r>
          </w:p>
        </w:tc>
        <w:tc>
          <w:tcPr>
            <w:tcW w:w="281" w:type="pct"/>
            <w:tcBorders>
              <w:top w:val="nil"/>
              <w:left w:val="nil"/>
              <w:bottom w:val="single" w:sz="4" w:space="0" w:color="auto"/>
              <w:right w:val="single" w:sz="4" w:space="0" w:color="auto"/>
            </w:tcBorders>
            <w:noWrap/>
            <w:vAlign w:val="center"/>
          </w:tcPr>
          <w:p w14:paraId="319CB249"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0.8</w:t>
            </w:r>
          </w:p>
        </w:tc>
        <w:tc>
          <w:tcPr>
            <w:tcW w:w="1592" w:type="pct"/>
            <w:tcBorders>
              <w:top w:val="nil"/>
              <w:left w:val="nil"/>
              <w:bottom w:val="single" w:sz="4" w:space="0" w:color="auto"/>
              <w:right w:val="single" w:sz="12" w:space="0" w:color="auto"/>
            </w:tcBorders>
            <w:noWrap/>
            <w:vAlign w:val="center"/>
          </w:tcPr>
          <w:p w14:paraId="63706AFE"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本年度固定资产利用率为</w:t>
            </w:r>
            <w:r>
              <w:rPr>
                <w:rFonts w:ascii="Times New Roman" w:eastAsia="宋体" w:hAnsi="Times New Roman" w:cs="Times New Roman"/>
                <w:kern w:val="0"/>
                <w:szCs w:val="21"/>
              </w:rPr>
              <w:t>98%</w:t>
            </w:r>
          </w:p>
          <w:p w14:paraId="6AC56F42"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固定资产更新较慢</w:t>
            </w:r>
          </w:p>
          <w:p w14:paraId="334A20C7" w14:textId="77777777" w:rsidR="00BD0B74" w:rsidRDefault="00BD0B74" w:rsidP="00760DCF">
            <w:pPr>
              <w:widowControl/>
              <w:spacing w:line="350" w:lineRule="exact"/>
              <w:jc w:val="left"/>
              <w:rPr>
                <w:kern w:val="0"/>
                <w:szCs w:val="21"/>
              </w:rPr>
            </w:pPr>
            <w:r>
              <w:rPr>
                <w:rFonts w:ascii="Times New Roman" w:eastAsia="宋体" w:hAnsi="Times New Roman" w:cs="Times New Roman"/>
                <w:kern w:val="0"/>
                <w:szCs w:val="21"/>
              </w:rPr>
              <w:t>老旧固定资产利用率较低</w:t>
            </w:r>
          </w:p>
          <w:p w14:paraId="3DD8380D" w14:textId="77777777" w:rsidR="00BD0B74" w:rsidRDefault="00BD0B74" w:rsidP="00760DCF">
            <w:pPr>
              <w:spacing w:line="240" w:lineRule="exact"/>
              <w:jc w:val="center"/>
              <w:rPr>
                <w:szCs w:val="21"/>
              </w:rPr>
            </w:pPr>
          </w:p>
        </w:tc>
      </w:tr>
      <w:tr w:rsidR="00BD0B74" w14:paraId="36ED644D" w14:textId="77777777" w:rsidTr="00760DCF">
        <w:trPr>
          <w:trHeight w:val="621"/>
          <w:jc w:val="center"/>
        </w:trPr>
        <w:tc>
          <w:tcPr>
            <w:tcW w:w="305" w:type="pct"/>
            <w:vMerge w:val="restart"/>
            <w:tcBorders>
              <w:top w:val="nil"/>
              <w:left w:val="single" w:sz="12" w:space="0" w:color="auto"/>
              <w:bottom w:val="single" w:sz="4" w:space="0" w:color="auto"/>
              <w:right w:val="single" w:sz="4" w:space="0" w:color="auto"/>
            </w:tcBorders>
            <w:noWrap/>
            <w:textDirection w:val="tbRlV"/>
            <w:vAlign w:val="center"/>
          </w:tcPr>
          <w:p w14:paraId="1A8492E0" w14:textId="77777777" w:rsidR="00BD0B74" w:rsidRDefault="00BD0B74" w:rsidP="00760DCF">
            <w:pPr>
              <w:spacing w:line="240" w:lineRule="exact"/>
              <w:jc w:val="center"/>
              <w:rPr>
                <w:szCs w:val="21"/>
              </w:rPr>
            </w:pPr>
            <w:r>
              <w:rPr>
                <w:rFonts w:ascii="Times New Roman" w:eastAsia="宋体" w:hAnsi="Times New Roman" w:cs="Times New Roman"/>
                <w:szCs w:val="21"/>
              </w:rPr>
              <w:t>产</w:t>
            </w:r>
            <w:r>
              <w:rPr>
                <w:rFonts w:ascii="Times New Roman" w:eastAsia="宋体" w:hAnsi="Times New Roman" w:cs="Times New Roman"/>
                <w:szCs w:val="21"/>
              </w:rPr>
              <w:t xml:space="preserve"> </w:t>
            </w:r>
            <w:r>
              <w:rPr>
                <w:rFonts w:ascii="Times New Roman" w:eastAsia="宋体" w:hAnsi="Times New Roman" w:cs="Times New Roman"/>
                <w:szCs w:val="21"/>
              </w:rPr>
              <w:t>出（</w:t>
            </w:r>
            <w:r>
              <w:rPr>
                <w:rFonts w:ascii="Times New Roman" w:eastAsia="宋体" w:hAnsi="Times New Roman" w:cs="Times New Roman"/>
                <w:szCs w:val="21"/>
              </w:rPr>
              <w:t>30</w:t>
            </w:r>
            <w:r>
              <w:rPr>
                <w:rFonts w:ascii="Times New Roman" w:eastAsia="宋体" w:hAnsi="Times New Roman" w:cs="Times New Roman"/>
                <w:szCs w:val="21"/>
              </w:rPr>
              <w:t>分）</w:t>
            </w:r>
          </w:p>
        </w:tc>
        <w:tc>
          <w:tcPr>
            <w:tcW w:w="252" w:type="pct"/>
            <w:vMerge w:val="restart"/>
            <w:tcBorders>
              <w:top w:val="nil"/>
              <w:left w:val="single" w:sz="4" w:space="0" w:color="auto"/>
              <w:bottom w:val="single" w:sz="4" w:space="0" w:color="auto"/>
              <w:right w:val="single" w:sz="4" w:space="0" w:color="auto"/>
            </w:tcBorders>
            <w:vAlign w:val="center"/>
          </w:tcPr>
          <w:p w14:paraId="6B0351EC" w14:textId="77777777" w:rsidR="00BD0B74" w:rsidRDefault="00BD0B74" w:rsidP="00760DCF">
            <w:pPr>
              <w:spacing w:line="240" w:lineRule="exact"/>
              <w:jc w:val="center"/>
              <w:rPr>
                <w:szCs w:val="21"/>
              </w:rPr>
            </w:pPr>
            <w:r>
              <w:rPr>
                <w:rFonts w:ascii="Times New Roman" w:eastAsia="宋体" w:hAnsi="Times New Roman" w:cs="Times New Roman"/>
                <w:szCs w:val="21"/>
              </w:rPr>
              <w:t>职责履行（</w:t>
            </w:r>
            <w:r>
              <w:rPr>
                <w:rFonts w:ascii="Times New Roman" w:eastAsia="宋体" w:hAnsi="Times New Roman" w:cs="Times New Roman"/>
                <w:szCs w:val="21"/>
              </w:rPr>
              <w:t>30</w:t>
            </w:r>
            <w:r>
              <w:rPr>
                <w:rFonts w:ascii="Times New Roman" w:eastAsia="宋体" w:hAnsi="Times New Roman" w:cs="Times New Roman"/>
                <w:szCs w:val="21"/>
              </w:rPr>
              <w:t>分）</w:t>
            </w:r>
          </w:p>
        </w:tc>
        <w:tc>
          <w:tcPr>
            <w:tcW w:w="252" w:type="pct"/>
            <w:tcBorders>
              <w:top w:val="nil"/>
              <w:left w:val="nil"/>
              <w:bottom w:val="single" w:sz="4" w:space="0" w:color="auto"/>
              <w:right w:val="single" w:sz="4" w:space="0" w:color="auto"/>
            </w:tcBorders>
            <w:vAlign w:val="center"/>
          </w:tcPr>
          <w:p w14:paraId="796AAD90" w14:textId="77777777" w:rsidR="00BD0B74" w:rsidRDefault="00BD0B74" w:rsidP="00760DCF">
            <w:pPr>
              <w:spacing w:line="240" w:lineRule="exact"/>
              <w:jc w:val="center"/>
              <w:rPr>
                <w:szCs w:val="21"/>
              </w:rPr>
            </w:pPr>
            <w:r>
              <w:rPr>
                <w:rFonts w:ascii="Times New Roman" w:eastAsia="宋体" w:hAnsi="Times New Roman" w:cs="Times New Roman"/>
                <w:szCs w:val="21"/>
              </w:rPr>
              <w:t>实际完成率（</w:t>
            </w:r>
            <w:r>
              <w:rPr>
                <w:rFonts w:ascii="Times New Roman" w:eastAsia="宋体" w:hAnsi="Times New Roman" w:cs="Times New Roman"/>
                <w:szCs w:val="21"/>
              </w:rPr>
              <w:t>8</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0C915DA2" w14:textId="77777777" w:rsidR="00BD0B74" w:rsidRDefault="00BD0B74" w:rsidP="00760DCF">
            <w:pPr>
              <w:spacing w:line="240" w:lineRule="exact"/>
              <w:rPr>
                <w:szCs w:val="21"/>
              </w:rPr>
            </w:pPr>
            <w:r>
              <w:rPr>
                <w:rFonts w:ascii="Times New Roman" w:eastAsia="宋体" w:hAnsi="Times New Roman" w:cs="Times New Roman"/>
                <w:szCs w:val="21"/>
              </w:rPr>
              <w:t>部门（单位）履行职责而实际完成工作数与计划工作数的比率，用以反映和考核部门（单位）履职工作任务目标的实现程度。</w:t>
            </w:r>
          </w:p>
        </w:tc>
        <w:tc>
          <w:tcPr>
            <w:tcW w:w="1352" w:type="pct"/>
            <w:tcBorders>
              <w:top w:val="nil"/>
              <w:left w:val="nil"/>
              <w:bottom w:val="single" w:sz="4" w:space="0" w:color="auto"/>
              <w:right w:val="single" w:sz="4" w:space="0" w:color="auto"/>
            </w:tcBorders>
            <w:vAlign w:val="center"/>
          </w:tcPr>
          <w:p w14:paraId="3FC1CE1E" w14:textId="77777777" w:rsidR="00BD0B74" w:rsidRDefault="00BD0B74" w:rsidP="00760DCF">
            <w:pPr>
              <w:spacing w:line="240" w:lineRule="exact"/>
              <w:rPr>
                <w:szCs w:val="21"/>
              </w:rPr>
            </w:pPr>
            <w:r>
              <w:rPr>
                <w:rFonts w:ascii="Times New Roman" w:eastAsia="宋体" w:hAnsi="Times New Roman" w:cs="Times New Roman"/>
                <w:szCs w:val="21"/>
              </w:rPr>
              <w:t>实际完成率</w:t>
            </w:r>
            <w:r>
              <w:rPr>
                <w:rFonts w:ascii="Times New Roman" w:eastAsia="宋体" w:hAnsi="Times New Roman" w:cs="Times New Roman"/>
                <w:szCs w:val="21"/>
              </w:rPr>
              <w:t>=</w:t>
            </w:r>
            <w:r>
              <w:rPr>
                <w:rFonts w:ascii="Times New Roman" w:eastAsia="宋体" w:hAnsi="Times New Roman" w:cs="Times New Roman"/>
                <w:szCs w:val="21"/>
              </w:rPr>
              <w:t>（实际完成工作数</w:t>
            </w:r>
            <w:r>
              <w:rPr>
                <w:rFonts w:ascii="Times New Roman" w:eastAsia="宋体" w:hAnsi="Times New Roman" w:cs="Times New Roman"/>
                <w:szCs w:val="21"/>
              </w:rPr>
              <w:t>/</w:t>
            </w:r>
            <w:r>
              <w:rPr>
                <w:rFonts w:ascii="Times New Roman" w:eastAsia="宋体" w:hAnsi="Times New Roman" w:cs="Times New Roman"/>
                <w:szCs w:val="21"/>
              </w:rPr>
              <w:t>计划工作数）</w:t>
            </w:r>
            <w:r>
              <w:rPr>
                <w:rFonts w:ascii="Times New Roman" w:eastAsia="宋体" w:hAnsi="Times New Roman" w:cs="Times New Roman"/>
                <w:szCs w:val="21"/>
              </w:rPr>
              <w:t>×100%</w:t>
            </w:r>
            <w:r>
              <w:rPr>
                <w:rFonts w:ascii="Times New Roman" w:eastAsia="宋体" w:hAnsi="Times New Roman" w:cs="Times New Roman"/>
                <w:szCs w:val="21"/>
              </w:rPr>
              <w:t>。（实际得分</w:t>
            </w:r>
            <w:r>
              <w:rPr>
                <w:rFonts w:ascii="Times New Roman" w:eastAsia="宋体" w:hAnsi="Times New Roman" w:cs="Times New Roman"/>
                <w:szCs w:val="21"/>
              </w:rPr>
              <w:t>=</w:t>
            </w:r>
            <w:r>
              <w:rPr>
                <w:rFonts w:ascii="Times New Roman" w:eastAsia="宋体" w:hAnsi="Times New Roman" w:cs="Times New Roman"/>
                <w:szCs w:val="21"/>
              </w:rPr>
              <w:t>实际工作完成率</w:t>
            </w:r>
            <w:r>
              <w:rPr>
                <w:rFonts w:ascii="Times New Roman" w:eastAsia="宋体" w:hAnsi="Times New Roman" w:cs="Times New Roman"/>
                <w:szCs w:val="21"/>
              </w:rPr>
              <w:t>*8</w:t>
            </w:r>
            <w:r>
              <w:rPr>
                <w:rFonts w:ascii="Times New Roman" w:eastAsia="宋体" w:hAnsi="Times New Roman" w:cs="Times New Roman"/>
                <w:szCs w:val="21"/>
              </w:rPr>
              <w:t>分）</w:t>
            </w:r>
          </w:p>
          <w:p w14:paraId="090D2C91" w14:textId="77777777" w:rsidR="00BD0B74" w:rsidRDefault="00BD0B74" w:rsidP="00760DCF">
            <w:pPr>
              <w:spacing w:line="240" w:lineRule="exact"/>
              <w:rPr>
                <w:szCs w:val="21"/>
              </w:rPr>
            </w:pPr>
            <w:r>
              <w:rPr>
                <w:rFonts w:ascii="Times New Roman" w:eastAsia="宋体" w:hAnsi="Times New Roman" w:cs="Times New Roman"/>
                <w:szCs w:val="21"/>
              </w:rPr>
              <w:t>实际完成工作数：一定时期（年度或规划期）内部门（单位）实际完成工作任务的数量。</w:t>
            </w:r>
          </w:p>
          <w:p w14:paraId="59737E15" w14:textId="77777777" w:rsidR="00BD0B74" w:rsidRDefault="00BD0B74" w:rsidP="00760DCF">
            <w:pPr>
              <w:spacing w:line="240" w:lineRule="exact"/>
              <w:rPr>
                <w:szCs w:val="21"/>
              </w:rPr>
            </w:pPr>
            <w:r>
              <w:rPr>
                <w:rFonts w:ascii="Times New Roman" w:eastAsia="宋体" w:hAnsi="Times New Roman" w:cs="Times New Roman"/>
                <w:szCs w:val="21"/>
              </w:rPr>
              <w:t>计划工作数：部门（单位）整体绩效目标确定的一定时期（年度或规划期）内预计完成工作任务的数量。</w:t>
            </w:r>
          </w:p>
        </w:tc>
        <w:tc>
          <w:tcPr>
            <w:tcW w:w="281" w:type="pct"/>
            <w:tcBorders>
              <w:top w:val="nil"/>
              <w:left w:val="nil"/>
              <w:bottom w:val="single" w:sz="4" w:space="0" w:color="auto"/>
              <w:right w:val="single" w:sz="4" w:space="0" w:color="auto"/>
            </w:tcBorders>
            <w:noWrap/>
            <w:vAlign w:val="center"/>
          </w:tcPr>
          <w:p w14:paraId="3EB8C971"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8</w:t>
            </w:r>
          </w:p>
        </w:tc>
        <w:tc>
          <w:tcPr>
            <w:tcW w:w="1592" w:type="pct"/>
            <w:tcBorders>
              <w:top w:val="nil"/>
              <w:left w:val="nil"/>
              <w:bottom w:val="single" w:sz="4" w:space="0" w:color="auto"/>
              <w:right w:val="single" w:sz="12" w:space="0" w:color="auto"/>
            </w:tcBorders>
            <w:noWrap/>
            <w:vAlign w:val="center"/>
          </w:tcPr>
          <w:p w14:paraId="5214B769"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部门实际完成率</w:t>
            </w:r>
            <w:r>
              <w:rPr>
                <w:rFonts w:ascii="Times New Roman" w:eastAsia="宋体" w:hAnsi="Times New Roman" w:cs="Times New Roman"/>
                <w:kern w:val="0"/>
                <w:szCs w:val="21"/>
              </w:rPr>
              <w:t>100%</w:t>
            </w:r>
            <w:r>
              <w:rPr>
                <w:rFonts w:ascii="Times New Roman" w:eastAsia="宋体" w:hAnsi="Times New Roman" w:cs="Times New Roman"/>
                <w:kern w:val="0"/>
                <w:szCs w:val="21"/>
              </w:rPr>
              <w:t>。</w:t>
            </w:r>
          </w:p>
          <w:p w14:paraId="7FCD1C4B"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本年度部门较好的完成了本级及</w:t>
            </w:r>
          </w:p>
          <w:p w14:paraId="7AC371B0" w14:textId="77777777" w:rsidR="00BD0B74" w:rsidRDefault="00BD0B74" w:rsidP="00760DCF">
            <w:pPr>
              <w:spacing w:line="240" w:lineRule="exact"/>
              <w:rPr>
                <w:szCs w:val="21"/>
              </w:rPr>
            </w:pPr>
            <w:r>
              <w:rPr>
                <w:rFonts w:ascii="Times New Roman" w:eastAsia="宋体" w:hAnsi="Times New Roman" w:cs="Times New Roman"/>
                <w:kern w:val="0"/>
                <w:szCs w:val="21"/>
              </w:rPr>
              <w:t>上级交办的各项任务指标</w:t>
            </w:r>
          </w:p>
        </w:tc>
      </w:tr>
      <w:tr w:rsidR="00BD0B74" w14:paraId="1A5FDBA3" w14:textId="77777777" w:rsidTr="00760DCF">
        <w:trPr>
          <w:trHeight w:val="1359"/>
          <w:jc w:val="center"/>
        </w:trPr>
        <w:tc>
          <w:tcPr>
            <w:tcW w:w="305" w:type="pct"/>
            <w:vMerge/>
            <w:tcBorders>
              <w:top w:val="nil"/>
              <w:left w:val="single" w:sz="12" w:space="0" w:color="auto"/>
              <w:bottom w:val="single" w:sz="4" w:space="0" w:color="auto"/>
              <w:right w:val="single" w:sz="4" w:space="0" w:color="auto"/>
            </w:tcBorders>
            <w:vAlign w:val="center"/>
          </w:tcPr>
          <w:p w14:paraId="4C2D9F16"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0D3CE2EA"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73D9EF44" w14:textId="77777777" w:rsidR="00BD0B74" w:rsidRDefault="00BD0B74" w:rsidP="00760DCF">
            <w:pPr>
              <w:spacing w:line="240" w:lineRule="exact"/>
              <w:jc w:val="center"/>
              <w:rPr>
                <w:szCs w:val="21"/>
              </w:rPr>
            </w:pPr>
            <w:r>
              <w:rPr>
                <w:rFonts w:ascii="Times New Roman" w:eastAsia="宋体" w:hAnsi="Times New Roman" w:cs="Times New Roman"/>
                <w:szCs w:val="21"/>
              </w:rPr>
              <w:t>完成及时率（</w:t>
            </w:r>
            <w:r>
              <w:rPr>
                <w:rFonts w:ascii="Times New Roman" w:eastAsia="宋体" w:hAnsi="Times New Roman" w:cs="Times New Roman"/>
                <w:szCs w:val="21"/>
              </w:rPr>
              <w:t>4</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0ABCEFC1" w14:textId="77777777" w:rsidR="00BD0B74" w:rsidRDefault="00BD0B74" w:rsidP="00760DCF">
            <w:pPr>
              <w:spacing w:line="240" w:lineRule="exact"/>
              <w:rPr>
                <w:szCs w:val="21"/>
              </w:rPr>
            </w:pPr>
            <w:r>
              <w:rPr>
                <w:rFonts w:ascii="Times New Roman" w:eastAsia="宋体" w:hAnsi="Times New Roman" w:cs="Times New Roman"/>
                <w:szCs w:val="21"/>
              </w:rPr>
              <w:t>部门（单位）在规定时限内及时完成的实际工作数与计划工作数的比率</w:t>
            </w:r>
            <w:r>
              <w:rPr>
                <w:rFonts w:ascii="Times New Roman" w:eastAsia="宋体" w:hAnsi="Times New Roman" w:cs="Times New Roman"/>
                <w:szCs w:val="21"/>
              </w:rPr>
              <w:t>,</w:t>
            </w:r>
            <w:r>
              <w:rPr>
                <w:rFonts w:ascii="Times New Roman" w:eastAsia="宋体" w:hAnsi="Times New Roman" w:cs="Times New Roman"/>
                <w:szCs w:val="21"/>
              </w:rPr>
              <w:t>用以反映和考核部门履职时效目标的实现程度。</w:t>
            </w:r>
          </w:p>
        </w:tc>
        <w:tc>
          <w:tcPr>
            <w:tcW w:w="1352" w:type="pct"/>
            <w:tcBorders>
              <w:top w:val="nil"/>
              <w:left w:val="nil"/>
              <w:bottom w:val="single" w:sz="4" w:space="0" w:color="auto"/>
              <w:right w:val="single" w:sz="4" w:space="0" w:color="auto"/>
            </w:tcBorders>
            <w:vAlign w:val="center"/>
          </w:tcPr>
          <w:p w14:paraId="0D466FE5" w14:textId="77777777" w:rsidR="00BD0B74" w:rsidRDefault="00BD0B74" w:rsidP="00760DCF">
            <w:pPr>
              <w:spacing w:line="240" w:lineRule="exact"/>
              <w:rPr>
                <w:szCs w:val="21"/>
              </w:rPr>
            </w:pPr>
            <w:r>
              <w:rPr>
                <w:rFonts w:ascii="Times New Roman" w:eastAsia="宋体" w:hAnsi="Times New Roman" w:cs="Times New Roman"/>
                <w:szCs w:val="21"/>
              </w:rPr>
              <w:t>完成及时率</w:t>
            </w:r>
            <w:r>
              <w:rPr>
                <w:rFonts w:ascii="Times New Roman" w:eastAsia="宋体" w:hAnsi="Times New Roman" w:cs="Times New Roman"/>
                <w:szCs w:val="21"/>
              </w:rPr>
              <w:t>=</w:t>
            </w:r>
            <w:r>
              <w:rPr>
                <w:rFonts w:ascii="Times New Roman" w:eastAsia="宋体" w:hAnsi="Times New Roman" w:cs="Times New Roman"/>
                <w:szCs w:val="21"/>
              </w:rPr>
              <w:t>（及时完成实际工作数</w:t>
            </w:r>
            <w:r>
              <w:rPr>
                <w:rFonts w:ascii="Times New Roman" w:eastAsia="宋体" w:hAnsi="Times New Roman" w:cs="Times New Roman"/>
                <w:szCs w:val="21"/>
              </w:rPr>
              <w:t>/</w:t>
            </w:r>
            <w:r>
              <w:rPr>
                <w:rFonts w:ascii="Times New Roman" w:eastAsia="宋体" w:hAnsi="Times New Roman" w:cs="Times New Roman"/>
                <w:szCs w:val="21"/>
              </w:rPr>
              <w:t>计划工作数）</w:t>
            </w:r>
            <w:r>
              <w:rPr>
                <w:rFonts w:ascii="Times New Roman" w:eastAsia="宋体" w:hAnsi="Times New Roman" w:cs="Times New Roman"/>
                <w:szCs w:val="21"/>
              </w:rPr>
              <w:t>×100%</w:t>
            </w:r>
            <w:r>
              <w:rPr>
                <w:rFonts w:ascii="Times New Roman" w:eastAsia="宋体" w:hAnsi="Times New Roman" w:cs="Times New Roman"/>
                <w:szCs w:val="21"/>
              </w:rPr>
              <w:t>。（</w:t>
            </w:r>
            <w:r>
              <w:rPr>
                <w:rFonts w:ascii="Times New Roman" w:eastAsia="宋体" w:hAnsi="Times New Roman" w:cs="Times New Roman"/>
                <w:szCs w:val="21"/>
              </w:rPr>
              <w:t>1--4</w:t>
            </w:r>
            <w:r>
              <w:rPr>
                <w:rFonts w:ascii="Times New Roman" w:eastAsia="宋体" w:hAnsi="Times New Roman" w:cs="Times New Roman"/>
                <w:szCs w:val="21"/>
              </w:rPr>
              <w:t>季度各得</w:t>
            </w:r>
            <w:r>
              <w:rPr>
                <w:rFonts w:ascii="Times New Roman" w:eastAsia="宋体" w:hAnsi="Times New Roman" w:cs="Times New Roman"/>
                <w:szCs w:val="21"/>
              </w:rPr>
              <w:t>1</w:t>
            </w:r>
            <w:r>
              <w:rPr>
                <w:rFonts w:ascii="Times New Roman" w:eastAsia="宋体" w:hAnsi="Times New Roman" w:cs="Times New Roman"/>
                <w:szCs w:val="21"/>
              </w:rPr>
              <w:t>分）</w:t>
            </w:r>
          </w:p>
          <w:p w14:paraId="623F612E" w14:textId="77777777" w:rsidR="00BD0B74" w:rsidRDefault="00BD0B74" w:rsidP="00760DCF">
            <w:pPr>
              <w:spacing w:line="240" w:lineRule="exact"/>
              <w:rPr>
                <w:szCs w:val="21"/>
              </w:rPr>
            </w:pPr>
            <w:r>
              <w:rPr>
                <w:rFonts w:ascii="Times New Roman" w:eastAsia="宋体" w:hAnsi="Times New Roman" w:cs="Times New Roman"/>
                <w:szCs w:val="21"/>
              </w:rPr>
              <w:t>及时完成实际工作数：部门（单位）按照整体绩效目标确定的时限实际完成的工作任务数量。</w:t>
            </w:r>
          </w:p>
        </w:tc>
        <w:tc>
          <w:tcPr>
            <w:tcW w:w="281" w:type="pct"/>
            <w:tcBorders>
              <w:top w:val="nil"/>
              <w:left w:val="nil"/>
              <w:bottom w:val="single" w:sz="4" w:space="0" w:color="auto"/>
              <w:right w:val="single" w:sz="4" w:space="0" w:color="auto"/>
            </w:tcBorders>
            <w:noWrap/>
            <w:vAlign w:val="center"/>
          </w:tcPr>
          <w:p w14:paraId="34801C5F"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4</w:t>
            </w:r>
          </w:p>
        </w:tc>
        <w:tc>
          <w:tcPr>
            <w:tcW w:w="1592" w:type="pct"/>
            <w:tcBorders>
              <w:top w:val="nil"/>
              <w:left w:val="nil"/>
              <w:bottom w:val="single" w:sz="4" w:space="0" w:color="auto"/>
              <w:right w:val="single" w:sz="12" w:space="0" w:color="auto"/>
            </w:tcBorders>
            <w:noWrap/>
            <w:vAlign w:val="center"/>
          </w:tcPr>
          <w:p w14:paraId="31CD2940"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完成及时率</w:t>
            </w:r>
            <w:r>
              <w:rPr>
                <w:rFonts w:ascii="Times New Roman" w:eastAsia="宋体" w:hAnsi="Times New Roman" w:cs="Times New Roman"/>
                <w:kern w:val="0"/>
                <w:szCs w:val="21"/>
              </w:rPr>
              <w:t>100%</w:t>
            </w:r>
          </w:p>
          <w:p w14:paraId="26B453B1"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本级工作数及上级交办任务均在</w:t>
            </w:r>
          </w:p>
          <w:p w14:paraId="6EFB862A"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规定时间内完成</w:t>
            </w:r>
          </w:p>
          <w:p w14:paraId="4256E36E" w14:textId="77777777" w:rsidR="00BD0B74" w:rsidRDefault="00BD0B74" w:rsidP="00760DCF">
            <w:pPr>
              <w:spacing w:line="240" w:lineRule="exact"/>
              <w:jc w:val="center"/>
              <w:rPr>
                <w:szCs w:val="21"/>
              </w:rPr>
            </w:pPr>
          </w:p>
        </w:tc>
      </w:tr>
      <w:tr w:rsidR="00BD0B74" w14:paraId="56A238CC" w14:textId="77777777" w:rsidTr="00760DCF">
        <w:trPr>
          <w:trHeight w:val="1778"/>
          <w:jc w:val="center"/>
        </w:trPr>
        <w:tc>
          <w:tcPr>
            <w:tcW w:w="305" w:type="pct"/>
            <w:vMerge/>
            <w:tcBorders>
              <w:top w:val="nil"/>
              <w:left w:val="single" w:sz="12" w:space="0" w:color="auto"/>
              <w:bottom w:val="single" w:sz="4" w:space="0" w:color="auto"/>
              <w:right w:val="single" w:sz="4" w:space="0" w:color="auto"/>
            </w:tcBorders>
            <w:vAlign w:val="center"/>
          </w:tcPr>
          <w:p w14:paraId="6A79CC89"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5DA8992E"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28096BC1" w14:textId="77777777" w:rsidR="00BD0B74" w:rsidRDefault="00BD0B74" w:rsidP="00760DCF">
            <w:pPr>
              <w:spacing w:line="240" w:lineRule="exact"/>
              <w:jc w:val="center"/>
              <w:rPr>
                <w:szCs w:val="21"/>
              </w:rPr>
            </w:pPr>
            <w:r>
              <w:rPr>
                <w:rFonts w:ascii="Times New Roman" w:eastAsia="宋体" w:hAnsi="Times New Roman" w:cs="Times New Roman"/>
                <w:szCs w:val="21"/>
              </w:rPr>
              <w:t>质量达标率（</w:t>
            </w:r>
            <w:r>
              <w:rPr>
                <w:rFonts w:ascii="Times New Roman" w:eastAsia="宋体" w:hAnsi="Times New Roman" w:cs="Times New Roman"/>
                <w:szCs w:val="21"/>
              </w:rPr>
              <w:t>8</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0C779020" w14:textId="77777777" w:rsidR="00BD0B74" w:rsidRDefault="00BD0B74" w:rsidP="00760DCF">
            <w:pPr>
              <w:spacing w:line="240" w:lineRule="exact"/>
              <w:rPr>
                <w:szCs w:val="21"/>
              </w:rPr>
            </w:pPr>
            <w:r>
              <w:rPr>
                <w:rFonts w:ascii="Times New Roman" w:eastAsia="宋体" w:hAnsi="Times New Roman" w:cs="Times New Roman"/>
                <w:szCs w:val="21"/>
              </w:rPr>
              <w:t>达到质量标准（绩效标准值）的实际工作数与计划工作数的比率</w:t>
            </w:r>
            <w:r>
              <w:rPr>
                <w:rFonts w:ascii="Times New Roman" w:eastAsia="宋体" w:hAnsi="Times New Roman" w:cs="Times New Roman"/>
                <w:szCs w:val="21"/>
              </w:rPr>
              <w:t>,</w:t>
            </w:r>
            <w:r>
              <w:rPr>
                <w:rFonts w:ascii="Times New Roman" w:eastAsia="宋体" w:hAnsi="Times New Roman" w:cs="Times New Roman"/>
                <w:szCs w:val="21"/>
              </w:rPr>
              <w:t>用以反映和考核部门履职质量目标的实现程度。</w:t>
            </w:r>
          </w:p>
        </w:tc>
        <w:tc>
          <w:tcPr>
            <w:tcW w:w="1352" w:type="pct"/>
            <w:tcBorders>
              <w:top w:val="nil"/>
              <w:left w:val="nil"/>
              <w:bottom w:val="single" w:sz="4" w:space="0" w:color="auto"/>
              <w:right w:val="single" w:sz="4" w:space="0" w:color="auto"/>
            </w:tcBorders>
            <w:vAlign w:val="center"/>
          </w:tcPr>
          <w:p w14:paraId="61E0DA43" w14:textId="77777777" w:rsidR="00BD0B74" w:rsidRDefault="00BD0B74" w:rsidP="00760DCF">
            <w:pPr>
              <w:spacing w:line="240" w:lineRule="exact"/>
              <w:rPr>
                <w:szCs w:val="21"/>
              </w:rPr>
            </w:pPr>
            <w:r>
              <w:rPr>
                <w:rFonts w:ascii="Times New Roman" w:eastAsia="宋体" w:hAnsi="Times New Roman" w:cs="Times New Roman"/>
                <w:szCs w:val="21"/>
              </w:rPr>
              <w:t>质量达标率</w:t>
            </w:r>
            <w:r>
              <w:rPr>
                <w:rFonts w:ascii="Times New Roman" w:eastAsia="宋体" w:hAnsi="Times New Roman" w:cs="Times New Roman"/>
                <w:szCs w:val="21"/>
              </w:rPr>
              <w:t>=</w:t>
            </w:r>
            <w:r>
              <w:rPr>
                <w:rFonts w:ascii="Times New Roman" w:eastAsia="宋体" w:hAnsi="Times New Roman" w:cs="Times New Roman"/>
                <w:szCs w:val="21"/>
              </w:rPr>
              <w:t>（质量达标实际工作数</w:t>
            </w:r>
            <w:r>
              <w:rPr>
                <w:rFonts w:ascii="Times New Roman" w:eastAsia="宋体" w:hAnsi="Times New Roman" w:cs="Times New Roman"/>
                <w:szCs w:val="21"/>
              </w:rPr>
              <w:t>/</w:t>
            </w:r>
            <w:r>
              <w:rPr>
                <w:rFonts w:ascii="Times New Roman" w:eastAsia="宋体" w:hAnsi="Times New Roman" w:cs="Times New Roman"/>
                <w:szCs w:val="21"/>
              </w:rPr>
              <w:t>计划工作数）</w:t>
            </w:r>
            <w:r>
              <w:rPr>
                <w:rFonts w:ascii="Times New Roman" w:eastAsia="宋体" w:hAnsi="Times New Roman" w:cs="Times New Roman"/>
                <w:szCs w:val="21"/>
              </w:rPr>
              <w:t>×100%</w:t>
            </w:r>
            <w:r>
              <w:rPr>
                <w:rFonts w:ascii="Times New Roman" w:eastAsia="宋体" w:hAnsi="Times New Roman" w:cs="Times New Roman"/>
                <w:szCs w:val="21"/>
              </w:rPr>
              <w:t>。（实际得分</w:t>
            </w:r>
            <w:r>
              <w:rPr>
                <w:rFonts w:ascii="Times New Roman" w:eastAsia="宋体" w:hAnsi="Times New Roman" w:cs="Times New Roman"/>
                <w:szCs w:val="21"/>
              </w:rPr>
              <w:t>=</w:t>
            </w:r>
            <w:r>
              <w:rPr>
                <w:rFonts w:ascii="Times New Roman" w:eastAsia="宋体" w:hAnsi="Times New Roman" w:cs="Times New Roman"/>
                <w:szCs w:val="21"/>
              </w:rPr>
              <w:t>达标率</w:t>
            </w:r>
            <w:r>
              <w:rPr>
                <w:rFonts w:ascii="Times New Roman" w:eastAsia="宋体" w:hAnsi="Times New Roman" w:cs="Times New Roman"/>
                <w:szCs w:val="21"/>
              </w:rPr>
              <w:t>*8</w:t>
            </w:r>
            <w:r>
              <w:rPr>
                <w:rFonts w:ascii="Times New Roman" w:eastAsia="宋体" w:hAnsi="Times New Roman" w:cs="Times New Roman"/>
                <w:szCs w:val="21"/>
              </w:rPr>
              <w:t>分）</w:t>
            </w:r>
          </w:p>
          <w:p w14:paraId="0A2236DA" w14:textId="77777777" w:rsidR="00BD0B74" w:rsidRDefault="00BD0B74" w:rsidP="00760DCF">
            <w:pPr>
              <w:spacing w:line="240" w:lineRule="exact"/>
              <w:rPr>
                <w:szCs w:val="21"/>
              </w:rPr>
            </w:pPr>
            <w:r>
              <w:rPr>
                <w:rFonts w:ascii="Times New Roman" w:eastAsia="宋体" w:hAnsi="Times New Roman" w:cs="Times New Roman"/>
                <w:szCs w:val="21"/>
              </w:rPr>
              <w:t>质量达标实际工作数：一定时期（年度或规划期）内部门（单位）实际完成工作数中达到部门绩效目标要求（绩效标准值）的工作任务数量。</w:t>
            </w:r>
          </w:p>
        </w:tc>
        <w:tc>
          <w:tcPr>
            <w:tcW w:w="281" w:type="pct"/>
            <w:tcBorders>
              <w:top w:val="nil"/>
              <w:left w:val="nil"/>
              <w:bottom w:val="single" w:sz="4" w:space="0" w:color="auto"/>
              <w:right w:val="single" w:sz="4" w:space="0" w:color="auto"/>
            </w:tcBorders>
            <w:noWrap/>
            <w:vAlign w:val="center"/>
          </w:tcPr>
          <w:p w14:paraId="5D9EFBFF"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8</w:t>
            </w:r>
          </w:p>
        </w:tc>
        <w:tc>
          <w:tcPr>
            <w:tcW w:w="1592" w:type="pct"/>
            <w:tcBorders>
              <w:top w:val="nil"/>
              <w:left w:val="nil"/>
              <w:bottom w:val="single" w:sz="4" w:space="0" w:color="auto"/>
              <w:right w:val="single" w:sz="12" w:space="0" w:color="auto"/>
            </w:tcBorders>
            <w:noWrap/>
            <w:vAlign w:val="center"/>
          </w:tcPr>
          <w:p w14:paraId="37364552"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质量达标率</w:t>
            </w:r>
            <w:r>
              <w:rPr>
                <w:rFonts w:ascii="Times New Roman" w:eastAsia="宋体" w:hAnsi="Times New Roman" w:cs="Times New Roman"/>
                <w:kern w:val="0"/>
                <w:szCs w:val="21"/>
              </w:rPr>
              <w:t>100%</w:t>
            </w:r>
          </w:p>
          <w:p w14:paraId="380E32E8" w14:textId="77777777" w:rsidR="00BD0B74" w:rsidRDefault="00BD0B74" w:rsidP="00760DCF">
            <w:pPr>
              <w:widowControl/>
              <w:spacing w:line="250" w:lineRule="exact"/>
              <w:jc w:val="left"/>
              <w:rPr>
                <w:kern w:val="0"/>
                <w:szCs w:val="21"/>
              </w:rPr>
            </w:pPr>
            <w:r>
              <w:rPr>
                <w:rFonts w:ascii="Times New Roman" w:eastAsia="宋体" w:hAnsi="Times New Roman" w:cs="Times New Roman"/>
                <w:kern w:val="0"/>
                <w:szCs w:val="21"/>
              </w:rPr>
              <w:t>各级各部门工作数均按时按质完</w:t>
            </w:r>
          </w:p>
          <w:p w14:paraId="13C3B923" w14:textId="77777777" w:rsidR="00BD0B74" w:rsidRDefault="00BD0B74" w:rsidP="00760DCF">
            <w:pPr>
              <w:spacing w:line="240" w:lineRule="exact"/>
              <w:rPr>
                <w:szCs w:val="21"/>
              </w:rPr>
            </w:pPr>
            <w:r>
              <w:rPr>
                <w:rFonts w:ascii="Times New Roman" w:eastAsia="宋体" w:hAnsi="Times New Roman" w:cs="Times New Roman"/>
                <w:kern w:val="0"/>
                <w:szCs w:val="21"/>
              </w:rPr>
              <w:t>成</w:t>
            </w:r>
          </w:p>
        </w:tc>
      </w:tr>
      <w:tr w:rsidR="00BD0B74" w14:paraId="7296863A" w14:textId="77777777" w:rsidTr="00760DCF">
        <w:trPr>
          <w:trHeight w:val="1464"/>
          <w:jc w:val="center"/>
        </w:trPr>
        <w:tc>
          <w:tcPr>
            <w:tcW w:w="305" w:type="pct"/>
            <w:vMerge/>
            <w:tcBorders>
              <w:top w:val="nil"/>
              <w:left w:val="single" w:sz="12" w:space="0" w:color="auto"/>
              <w:bottom w:val="single" w:sz="4" w:space="0" w:color="auto"/>
              <w:right w:val="single" w:sz="4" w:space="0" w:color="auto"/>
            </w:tcBorders>
            <w:vAlign w:val="center"/>
          </w:tcPr>
          <w:p w14:paraId="2869D615" w14:textId="77777777" w:rsidR="00BD0B74" w:rsidRDefault="00BD0B74" w:rsidP="00760DCF">
            <w:pPr>
              <w:spacing w:line="240" w:lineRule="exact"/>
              <w:jc w:val="center"/>
              <w:rPr>
                <w:szCs w:val="21"/>
              </w:rPr>
            </w:pPr>
          </w:p>
        </w:tc>
        <w:tc>
          <w:tcPr>
            <w:tcW w:w="252" w:type="pct"/>
            <w:vMerge/>
            <w:tcBorders>
              <w:top w:val="nil"/>
              <w:left w:val="single" w:sz="4" w:space="0" w:color="auto"/>
              <w:bottom w:val="single" w:sz="4" w:space="0" w:color="auto"/>
              <w:right w:val="single" w:sz="4" w:space="0" w:color="auto"/>
            </w:tcBorders>
            <w:vAlign w:val="center"/>
          </w:tcPr>
          <w:p w14:paraId="7F46B3A6" w14:textId="77777777" w:rsidR="00BD0B74" w:rsidRDefault="00BD0B74" w:rsidP="00760DCF">
            <w:pPr>
              <w:spacing w:line="240" w:lineRule="exact"/>
              <w:jc w:val="center"/>
              <w:rPr>
                <w:szCs w:val="21"/>
              </w:rPr>
            </w:pPr>
          </w:p>
        </w:tc>
        <w:tc>
          <w:tcPr>
            <w:tcW w:w="252" w:type="pct"/>
            <w:tcBorders>
              <w:top w:val="nil"/>
              <w:left w:val="nil"/>
              <w:bottom w:val="single" w:sz="4" w:space="0" w:color="auto"/>
              <w:right w:val="single" w:sz="4" w:space="0" w:color="auto"/>
            </w:tcBorders>
            <w:vAlign w:val="center"/>
          </w:tcPr>
          <w:p w14:paraId="5666E735" w14:textId="77777777" w:rsidR="00BD0B74" w:rsidRDefault="00BD0B74" w:rsidP="00760DCF">
            <w:pPr>
              <w:spacing w:line="240" w:lineRule="exact"/>
              <w:jc w:val="center"/>
              <w:rPr>
                <w:szCs w:val="21"/>
              </w:rPr>
            </w:pPr>
            <w:r>
              <w:rPr>
                <w:rFonts w:ascii="Times New Roman" w:eastAsia="宋体" w:hAnsi="Times New Roman" w:cs="Times New Roman"/>
                <w:szCs w:val="21"/>
              </w:rPr>
              <w:t>重点工作办结率（</w:t>
            </w:r>
            <w:r>
              <w:rPr>
                <w:rFonts w:ascii="Times New Roman" w:eastAsia="宋体" w:hAnsi="Times New Roman" w:cs="Times New Roman"/>
                <w:szCs w:val="21"/>
              </w:rPr>
              <w:t>10</w:t>
            </w:r>
            <w:r>
              <w:rPr>
                <w:rFonts w:ascii="Times New Roman" w:eastAsia="宋体" w:hAnsi="Times New Roman" w:cs="Times New Roman"/>
                <w:szCs w:val="21"/>
              </w:rPr>
              <w:t>分）</w:t>
            </w:r>
          </w:p>
        </w:tc>
        <w:tc>
          <w:tcPr>
            <w:tcW w:w="962" w:type="pct"/>
            <w:tcBorders>
              <w:top w:val="nil"/>
              <w:left w:val="nil"/>
              <w:bottom w:val="single" w:sz="4" w:space="0" w:color="auto"/>
              <w:right w:val="single" w:sz="4" w:space="0" w:color="auto"/>
            </w:tcBorders>
            <w:vAlign w:val="center"/>
          </w:tcPr>
          <w:p w14:paraId="44C0B87E" w14:textId="77777777" w:rsidR="00BD0B74" w:rsidRDefault="00BD0B74" w:rsidP="00760DCF">
            <w:pPr>
              <w:spacing w:line="240" w:lineRule="exact"/>
              <w:rPr>
                <w:szCs w:val="21"/>
              </w:rPr>
            </w:pPr>
            <w:r>
              <w:rPr>
                <w:rFonts w:ascii="Times New Roman" w:eastAsia="宋体" w:hAnsi="Times New Roman" w:cs="Times New Roman"/>
                <w:szCs w:val="21"/>
              </w:rPr>
              <w:t>部门（单位）年度重点工作实际完成数与交办或下达数的比率，用以反映部门（单位）对重点工作的办理落实程度。</w:t>
            </w:r>
          </w:p>
        </w:tc>
        <w:tc>
          <w:tcPr>
            <w:tcW w:w="1352" w:type="pct"/>
            <w:tcBorders>
              <w:top w:val="nil"/>
              <w:left w:val="nil"/>
              <w:bottom w:val="single" w:sz="4" w:space="0" w:color="auto"/>
              <w:right w:val="single" w:sz="4" w:space="0" w:color="auto"/>
            </w:tcBorders>
            <w:vAlign w:val="center"/>
          </w:tcPr>
          <w:p w14:paraId="30728441" w14:textId="77777777" w:rsidR="00BD0B74" w:rsidRDefault="00BD0B74" w:rsidP="00760DCF">
            <w:pPr>
              <w:spacing w:line="240" w:lineRule="exact"/>
              <w:rPr>
                <w:szCs w:val="21"/>
              </w:rPr>
            </w:pPr>
            <w:r>
              <w:rPr>
                <w:rFonts w:ascii="Times New Roman" w:eastAsia="宋体" w:hAnsi="Times New Roman" w:cs="Times New Roman"/>
                <w:szCs w:val="21"/>
              </w:rPr>
              <w:t>重点工作办结率</w:t>
            </w:r>
            <w:r>
              <w:rPr>
                <w:rFonts w:ascii="Times New Roman" w:eastAsia="宋体" w:hAnsi="Times New Roman" w:cs="Times New Roman"/>
                <w:szCs w:val="21"/>
              </w:rPr>
              <w:t>=</w:t>
            </w:r>
            <w:r>
              <w:rPr>
                <w:rFonts w:ascii="Times New Roman" w:eastAsia="宋体" w:hAnsi="Times New Roman" w:cs="Times New Roman"/>
                <w:szCs w:val="21"/>
              </w:rPr>
              <w:t>（重点工作实际完成数</w:t>
            </w:r>
            <w:r>
              <w:rPr>
                <w:rFonts w:ascii="Times New Roman" w:eastAsia="宋体" w:hAnsi="Times New Roman" w:cs="Times New Roman"/>
                <w:szCs w:val="21"/>
              </w:rPr>
              <w:t>/</w:t>
            </w:r>
            <w:r>
              <w:rPr>
                <w:rFonts w:ascii="Times New Roman" w:eastAsia="宋体" w:hAnsi="Times New Roman" w:cs="Times New Roman"/>
                <w:szCs w:val="21"/>
              </w:rPr>
              <w:t>交办或下达数）</w:t>
            </w:r>
            <w:r>
              <w:rPr>
                <w:rFonts w:ascii="Times New Roman" w:eastAsia="宋体" w:hAnsi="Times New Roman" w:cs="Times New Roman"/>
                <w:szCs w:val="21"/>
              </w:rPr>
              <w:t>×100%</w:t>
            </w:r>
            <w:r>
              <w:rPr>
                <w:rFonts w:ascii="Times New Roman" w:eastAsia="宋体" w:hAnsi="Times New Roman" w:cs="Times New Roman"/>
                <w:szCs w:val="21"/>
              </w:rPr>
              <w:t>。（实际得分</w:t>
            </w:r>
            <w:r>
              <w:rPr>
                <w:rFonts w:ascii="Times New Roman" w:eastAsia="宋体" w:hAnsi="Times New Roman" w:cs="Times New Roman"/>
                <w:szCs w:val="21"/>
              </w:rPr>
              <w:t>=</w:t>
            </w:r>
            <w:r>
              <w:rPr>
                <w:rFonts w:ascii="Times New Roman" w:eastAsia="宋体" w:hAnsi="Times New Roman" w:cs="Times New Roman"/>
                <w:szCs w:val="21"/>
              </w:rPr>
              <w:t>办结率</w:t>
            </w:r>
            <w:r>
              <w:rPr>
                <w:rFonts w:ascii="Times New Roman" w:eastAsia="宋体" w:hAnsi="Times New Roman" w:cs="Times New Roman"/>
                <w:szCs w:val="21"/>
              </w:rPr>
              <w:t>*10</w:t>
            </w:r>
            <w:r>
              <w:rPr>
                <w:rFonts w:ascii="Times New Roman" w:eastAsia="宋体" w:hAnsi="Times New Roman" w:cs="Times New Roman"/>
                <w:szCs w:val="21"/>
              </w:rPr>
              <w:t>分）</w:t>
            </w:r>
          </w:p>
          <w:p w14:paraId="34487A38" w14:textId="77777777" w:rsidR="00BD0B74" w:rsidRDefault="00BD0B74" w:rsidP="00760DCF">
            <w:pPr>
              <w:spacing w:line="240" w:lineRule="exact"/>
              <w:rPr>
                <w:szCs w:val="21"/>
              </w:rPr>
            </w:pPr>
            <w:r>
              <w:rPr>
                <w:rFonts w:ascii="Times New Roman" w:eastAsia="宋体" w:hAnsi="Times New Roman" w:cs="Times New Roman"/>
                <w:szCs w:val="21"/>
              </w:rPr>
              <w:t>重点工作是指党委、政府、人大、相关部门交办或下达的工作任务。</w:t>
            </w:r>
          </w:p>
        </w:tc>
        <w:tc>
          <w:tcPr>
            <w:tcW w:w="281" w:type="pct"/>
            <w:tcBorders>
              <w:top w:val="nil"/>
              <w:left w:val="nil"/>
              <w:bottom w:val="single" w:sz="4" w:space="0" w:color="auto"/>
              <w:right w:val="single" w:sz="4" w:space="0" w:color="auto"/>
            </w:tcBorders>
            <w:noWrap/>
            <w:vAlign w:val="center"/>
          </w:tcPr>
          <w:p w14:paraId="5B85908E"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10</w:t>
            </w:r>
          </w:p>
        </w:tc>
        <w:tc>
          <w:tcPr>
            <w:tcW w:w="1592" w:type="pct"/>
            <w:tcBorders>
              <w:top w:val="nil"/>
              <w:left w:val="nil"/>
              <w:bottom w:val="single" w:sz="4" w:space="0" w:color="auto"/>
              <w:right w:val="single" w:sz="12" w:space="0" w:color="auto"/>
            </w:tcBorders>
            <w:noWrap/>
            <w:vAlign w:val="center"/>
          </w:tcPr>
          <w:p w14:paraId="2E078C1A" w14:textId="77777777" w:rsidR="00BD0B74" w:rsidRDefault="00BD0B74" w:rsidP="00760DCF">
            <w:pPr>
              <w:spacing w:line="240" w:lineRule="exact"/>
              <w:jc w:val="center"/>
              <w:rPr>
                <w:szCs w:val="21"/>
              </w:rPr>
            </w:pPr>
            <w:r>
              <w:rPr>
                <w:rFonts w:ascii="Times New Roman" w:eastAsia="宋体" w:hAnsi="Times New Roman" w:cs="Times New Roman"/>
                <w:kern w:val="0"/>
                <w:szCs w:val="21"/>
              </w:rPr>
              <w:t>重点工作办结率</w:t>
            </w:r>
            <w:r>
              <w:rPr>
                <w:rFonts w:ascii="Times New Roman" w:eastAsia="宋体" w:hAnsi="Times New Roman" w:cs="Times New Roman"/>
                <w:kern w:val="0"/>
                <w:szCs w:val="21"/>
              </w:rPr>
              <w:t>100%</w:t>
            </w:r>
          </w:p>
        </w:tc>
      </w:tr>
      <w:tr w:rsidR="00BD0B74" w14:paraId="2245884D" w14:textId="77777777" w:rsidTr="00760DCF">
        <w:trPr>
          <w:trHeight w:val="776"/>
          <w:jc w:val="center"/>
        </w:trPr>
        <w:tc>
          <w:tcPr>
            <w:tcW w:w="305" w:type="pct"/>
            <w:vMerge w:val="restart"/>
            <w:tcBorders>
              <w:top w:val="single" w:sz="4" w:space="0" w:color="auto"/>
              <w:left w:val="single" w:sz="12" w:space="0" w:color="auto"/>
              <w:bottom w:val="single" w:sz="4" w:space="0" w:color="auto"/>
              <w:right w:val="single" w:sz="4" w:space="0" w:color="auto"/>
            </w:tcBorders>
            <w:noWrap/>
            <w:textDirection w:val="tbRlV"/>
            <w:vAlign w:val="center"/>
          </w:tcPr>
          <w:p w14:paraId="13A85589" w14:textId="77777777" w:rsidR="00BD0B74" w:rsidRDefault="00BD0B74" w:rsidP="00760DCF">
            <w:pPr>
              <w:spacing w:line="240" w:lineRule="exact"/>
              <w:jc w:val="center"/>
              <w:rPr>
                <w:szCs w:val="21"/>
              </w:rPr>
            </w:pPr>
            <w:r>
              <w:rPr>
                <w:rFonts w:ascii="Times New Roman" w:eastAsia="宋体" w:hAnsi="Times New Roman" w:cs="Times New Roman"/>
                <w:szCs w:val="21"/>
              </w:rPr>
              <w:t>效</w:t>
            </w:r>
            <w:r>
              <w:rPr>
                <w:rFonts w:ascii="Times New Roman" w:eastAsia="宋体" w:hAnsi="Times New Roman" w:cs="Times New Roman"/>
                <w:szCs w:val="21"/>
              </w:rPr>
              <w:t xml:space="preserve"> </w:t>
            </w:r>
            <w:r>
              <w:rPr>
                <w:rFonts w:ascii="Times New Roman" w:eastAsia="宋体" w:hAnsi="Times New Roman" w:cs="Times New Roman"/>
                <w:szCs w:val="21"/>
              </w:rPr>
              <w:t>果（</w:t>
            </w:r>
            <w:r>
              <w:rPr>
                <w:rFonts w:ascii="Times New Roman" w:eastAsia="宋体" w:hAnsi="Times New Roman" w:cs="Times New Roman"/>
                <w:szCs w:val="21"/>
              </w:rPr>
              <w:t>20</w:t>
            </w:r>
            <w:r>
              <w:rPr>
                <w:rFonts w:ascii="Times New Roman" w:eastAsia="宋体" w:hAnsi="Times New Roman" w:cs="Times New Roman"/>
                <w:szCs w:val="21"/>
              </w:rPr>
              <w:t>分）</w:t>
            </w:r>
          </w:p>
        </w:tc>
        <w:tc>
          <w:tcPr>
            <w:tcW w:w="252" w:type="pct"/>
            <w:vMerge w:val="restart"/>
            <w:tcBorders>
              <w:top w:val="single" w:sz="4" w:space="0" w:color="auto"/>
              <w:left w:val="single" w:sz="4" w:space="0" w:color="auto"/>
              <w:bottom w:val="single" w:sz="4" w:space="0" w:color="auto"/>
              <w:right w:val="single" w:sz="4" w:space="0" w:color="auto"/>
            </w:tcBorders>
            <w:vAlign w:val="center"/>
          </w:tcPr>
          <w:p w14:paraId="3BE622FD" w14:textId="77777777" w:rsidR="00BD0B74" w:rsidRDefault="00BD0B74" w:rsidP="00760DCF">
            <w:pPr>
              <w:spacing w:line="240" w:lineRule="exact"/>
              <w:jc w:val="center"/>
              <w:rPr>
                <w:szCs w:val="21"/>
              </w:rPr>
            </w:pPr>
            <w:r>
              <w:rPr>
                <w:rFonts w:ascii="Times New Roman" w:eastAsia="宋体" w:hAnsi="Times New Roman" w:cs="Times New Roman"/>
                <w:szCs w:val="21"/>
              </w:rPr>
              <w:t>履职效益（</w:t>
            </w:r>
            <w:r>
              <w:rPr>
                <w:rFonts w:ascii="Times New Roman" w:eastAsia="宋体" w:hAnsi="Times New Roman" w:cs="Times New Roman"/>
                <w:szCs w:val="21"/>
              </w:rPr>
              <w:t>20</w:t>
            </w:r>
            <w:r>
              <w:rPr>
                <w:rFonts w:ascii="Times New Roman" w:eastAsia="宋体" w:hAnsi="Times New Roman" w:cs="Times New Roman"/>
                <w:szCs w:val="21"/>
              </w:rPr>
              <w:t>分）</w:t>
            </w:r>
          </w:p>
        </w:tc>
        <w:tc>
          <w:tcPr>
            <w:tcW w:w="252" w:type="pct"/>
            <w:tcBorders>
              <w:top w:val="single" w:sz="4" w:space="0" w:color="auto"/>
              <w:left w:val="nil"/>
              <w:bottom w:val="single" w:sz="4" w:space="0" w:color="auto"/>
              <w:right w:val="single" w:sz="4" w:space="0" w:color="auto"/>
            </w:tcBorders>
            <w:vAlign w:val="center"/>
          </w:tcPr>
          <w:p w14:paraId="06D922EC" w14:textId="77777777" w:rsidR="00BD0B74" w:rsidRDefault="00BD0B74" w:rsidP="00760DCF">
            <w:pPr>
              <w:spacing w:line="240" w:lineRule="exact"/>
              <w:jc w:val="center"/>
              <w:rPr>
                <w:szCs w:val="21"/>
              </w:rPr>
            </w:pPr>
            <w:r>
              <w:rPr>
                <w:rFonts w:ascii="Times New Roman" w:eastAsia="宋体" w:hAnsi="Times New Roman" w:cs="Times New Roman"/>
                <w:szCs w:val="21"/>
              </w:rPr>
              <w:t>经济效益（</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single" w:sz="4" w:space="0" w:color="auto"/>
              <w:left w:val="nil"/>
              <w:bottom w:val="single" w:sz="4" w:space="0" w:color="auto"/>
              <w:right w:val="single" w:sz="4" w:space="0" w:color="auto"/>
            </w:tcBorders>
            <w:vAlign w:val="center"/>
          </w:tcPr>
          <w:p w14:paraId="531D777F" w14:textId="77777777" w:rsidR="00BD0B74" w:rsidRDefault="00BD0B74" w:rsidP="00760DCF">
            <w:pPr>
              <w:spacing w:line="240" w:lineRule="exact"/>
              <w:rPr>
                <w:szCs w:val="21"/>
              </w:rPr>
            </w:pPr>
            <w:r>
              <w:rPr>
                <w:rFonts w:ascii="Times New Roman" w:eastAsia="宋体" w:hAnsi="Times New Roman" w:cs="Times New Roman"/>
                <w:szCs w:val="21"/>
              </w:rPr>
              <w:t>部门（单位）履行职责对经济发展所带来的直接或间接影响。</w:t>
            </w:r>
          </w:p>
        </w:tc>
        <w:tc>
          <w:tcPr>
            <w:tcW w:w="1352" w:type="pct"/>
            <w:vMerge w:val="restart"/>
            <w:tcBorders>
              <w:top w:val="single" w:sz="4" w:space="0" w:color="auto"/>
              <w:left w:val="single" w:sz="4" w:space="0" w:color="auto"/>
              <w:bottom w:val="single" w:sz="4" w:space="0" w:color="auto"/>
              <w:right w:val="single" w:sz="4" w:space="0" w:color="auto"/>
            </w:tcBorders>
            <w:vAlign w:val="center"/>
          </w:tcPr>
          <w:p w14:paraId="2C7E3315" w14:textId="77777777" w:rsidR="00BD0B74" w:rsidRDefault="00BD0B74" w:rsidP="00760DCF">
            <w:pPr>
              <w:spacing w:line="240" w:lineRule="exact"/>
              <w:rPr>
                <w:szCs w:val="21"/>
              </w:rPr>
            </w:pPr>
            <w:r>
              <w:rPr>
                <w:rFonts w:ascii="Times New Roman" w:eastAsia="宋体" w:hAnsi="Times New Roman" w:cs="Times New Roman"/>
                <w:szCs w:val="21"/>
              </w:rPr>
              <w:t>此三项指标为部门整体支出绩效评价指标的共性要素，各单位按照部门整体支出绩效目标实现程度为依据。（按经济效益实现程度</w:t>
            </w:r>
            <w:r>
              <w:rPr>
                <w:rFonts w:ascii="Times New Roman" w:eastAsia="宋体" w:hAnsi="Times New Roman" w:cs="Times New Roman"/>
                <w:szCs w:val="21"/>
              </w:rPr>
              <w:t>*5</w:t>
            </w:r>
            <w:r>
              <w:rPr>
                <w:rFonts w:ascii="Times New Roman" w:eastAsia="宋体" w:hAnsi="Times New Roman" w:cs="Times New Roman"/>
                <w:szCs w:val="21"/>
              </w:rPr>
              <w:t>、社会效益实现程度</w:t>
            </w:r>
            <w:r>
              <w:rPr>
                <w:rFonts w:ascii="Times New Roman" w:eastAsia="宋体" w:hAnsi="Times New Roman" w:cs="Times New Roman"/>
                <w:szCs w:val="21"/>
              </w:rPr>
              <w:t>*5</w:t>
            </w:r>
            <w:r>
              <w:rPr>
                <w:rFonts w:ascii="Times New Roman" w:eastAsia="宋体" w:hAnsi="Times New Roman" w:cs="Times New Roman"/>
                <w:szCs w:val="21"/>
              </w:rPr>
              <w:t>、生态效益实现程度</w:t>
            </w:r>
            <w:r>
              <w:rPr>
                <w:rFonts w:ascii="Times New Roman" w:eastAsia="宋体" w:hAnsi="Times New Roman" w:cs="Times New Roman"/>
                <w:szCs w:val="21"/>
              </w:rPr>
              <w:t>*5</w:t>
            </w:r>
            <w:r>
              <w:rPr>
                <w:rFonts w:ascii="Times New Roman" w:eastAsia="宋体" w:hAnsi="Times New Roman" w:cs="Times New Roman"/>
                <w:szCs w:val="21"/>
              </w:rPr>
              <w:t>计算实际得分）</w:t>
            </w:r>
          </w:p>
        </w:tc>
        <w:tc>
          <w:tcPr>
            <w:tcW w:w="281" w:type="pct"/>
            <w:tcBorders>
              <w:top w:val="single" w:sz="4" w:space="0" w:color="auto"/>
              <w:left w:val="nil"/>
              <w:bottom w:val="single" w:sz="4" w:space="0" w:color="auto"/>
              <w:right w:val="single" w:sz="4" w:space="0" w:color="auto"/>
            </w:tcBorders>
            <w:noWrap/>
            <w:vAlign w:val="center"/>
          </w:tcPr>
          <w:p w14:paraId="007A6E58"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4.5</w:t>
            </w:r>
          </w:p>
        </w:tc>
        <w:tc>
          <w:tcPr>
            <w:tcW w:w="1592" w:type="pct"/>
            <w:tcBorders>
              <w:top w:val="single" w:sz="4" w:space="0" w:color="auto"/>
              <w:left w:val="nil"/>
              <w:bottom w:val="single" w:sz="4" w:space="0" w:color="auto"/>
              <w:right w:val="single" w:sz="12" w:space="0" w:color="auto"/>
            </w:tcBorders>
            <w:noWrap/>
            <w:vAlign w:val="center"/>
          </w:tcPr>
          <w:p w14:paraId="73E7E4E8" w14:textId="77777777" w:rsidR="00BD0B74" w:rsidRDefault="00BD0B74" w:rsidP="00760DCF">
            <w:pPr>
              <w:spacing w:line="240" w:lineRule="exact"/>
              <w:jc w:val="center"/>
              <w:rPr>
                <w:szCs w:val="21"/>
              </w:rPr>
            </w:pPr>
            <w:r>
              <w:rPr>
                <w:rFonts w:ascii="Times New Roman" w:eastAsia="宋体" w:hAnsi="Times New Roman" w:cs="Times New Roman"/>
                <w:kern w:val="0"/>
                <w:szCs w:val="21"/>
              </w:rPr>
              <w:t>经济效益实现程度</w:t>
            </w:r>
            <w:r>
              <w:rPr>
                <w:rFonts w:ascii="Times New Roman" w:eastAsia="宋体" w:hAnsi="Times New Roman" w:cs="Times New Roman"/>
                <w:kern w:val="0"/>
                <w:szCs w:val="21"/>
              </w:rPr>
              <w:t>90%</w:t>
            </w:r>
          </w:p>
        </w:tc>
      </w:tr>
      <w:tr w:rsidR="00BD0B74" w14:paraId="0DF6830E" w14:textId="77777777" w:rsidTr="00760DCF">
        <w:trPr>
          <w:trHeight w:val="876"/>
          <w:jc w:val="center"/>
        </w:trPr>
        <w:tc>
          <w:tcPr>
            <w:tcW w:w="305" w:type="pct"/>
            <w:vMerge/>
            <w:tcBorders>
              <w:top w:val="single" w:sz="4" w:space="0" w:color="auto"/>
              <w:left w:val="single" w:sz="12" w:space="0" w:color="auto"/>
              <w:bottom w:val="single" w:sz="4" w:space="0" w:color="auto"/>
              <w:right w:val="single" w:sz="4" w:space="0" w:color="auto"/>
            </w:tcBorders>
            <w:vAlign w:val="center"/>
          </w:tcPr>
          <w:p w14:paraId="608AC644" w14:textId="77777777" w:rsidR="00BD0B74" w:rsidRDefault="00BD0B74" w:rsidP="00760DCF">
            <w:pPr>
              <w:spacing w:line="240" w:lineRule="exact"/>
              <w:jc w:val="center"/>
              <w:rPr>
                <w:szCs w:val="21"/>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46E505CE" w14:textId="77777777" w:rsidR="00BD0B74" w:rsidRDefault="00BD0B74" w:rsidP="00760DCF">
            <w:pPr>
              <w:spacing w:line="240" w:lineRule="exact"/>
              <w:jc w:val="center"/>
              <w:rPr>
                <w:szCs w:val="21"/>
              </w:rPr>
            </w:pPr>
          </w:p>
        </w:tc>
        <w:tc>
          <w:tcPr>
            <w:tcW w:w="252" w:type="pct"/>
            <w:tcBorders>
              <w:top w:val="single" w:sz="4" w:space="0" w:color="auto"/>
              <w:left w:val="nil"/>
              <w:bottom w:val="single" w:sz="4" w:space="0" w:color="auto"/>
              <w:right w:val="single" w:sz="4" w:space="0" w:color="auto"/>
            </w:tcBorders>
            <w:vAlign w:val="center"/>
          </w:tcPr>
          <w:p w14:paraId="5B1C8747" w14:textId="77777777" w:rsidR="00BD0B74" w:rsidRDefault="00BD0B74" w:rsidP="00760DCF">
            <w:pPr>
              <w:spacing w:line="240" w:lineRule="exact"/>
              <w:jc w:val="center"/>
              <w:rPr>
                <w:szCs w:val="21"/>
              </w:rPr>
            </w:pPr>
            <w:r>
              <w:rPr>
                <w:rFonts w:ascii="Times New Roman" w:eastAsia="宋体" w:hAnsi="Times New Roman" w:cs="Times New Roman"/>
                <w:szCs w:val="21"/>
              </w:rPr>
              <w:t>社会效益（</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single" w:sz="4" w:space="0" w:color="auto"/>
              <w:left w:val="nil"/>
              <w:bottom w:val="single" w:sz="4" w:space="0" w:color="auto"/>
              <w:right w:val="single" w:sz="4" w:space="0" w:color="auto"/>
            </w:tcBorders>
            <w:vAlign w:val="center"/>
          </w:tcPr>
          <w:p w14:paraId="707E87A8" w14:textId="77777777" w:rsidR="00BD0B74" w:rsidRDefault="00BD0B74" w:rsidP="00760DCF">
            <w:pPr>
              <w:spacing w:line="240" w:lineRule="exact"/>
              <w:rPr>
                <w:szCs w:val="21"/>
              </w:rPr>
            </w:pPr>
            <w:r>
              <w:rPr>
                <w:rFonts w:ascii="Times New Roman" w:eastAsia="宋体" w:hAnsi="Times New Roman" w:cs="Times New Roman"/>
                <w:szCs w:val="21"/>
              </w:rPr>
              <w:t>部门（单位）履行职责对社会发展所带来的直接或间接影响。</w:t>
            </w:r>
          </w:p>
        </w:tc>
        <w:tc>
          <w:tcPr>
            <w:tcW w:w="1352" w:type="pct"/>
            <w:vMerge/>
            <w:tcBorders>
              <w:top w:val="single" w:sz="4" w:space="0" w:color="auto"/>
              <w:left w:val="single" w:sz="4" w:space="0" w:color="auto"/>
              <w:bottom w:val="single" w:sz="4" w:space="0" w:color="auto"/>
              <w:right w:val="single" w:sz="4" w:space="0" w:color="auto"/>
            </w:tcBorders>
            <w:vAlign w:val="center"/>
          </w:tcPr>
          <w:p w14:paraId="41272234" w14:textId="77777777" w:rsidR="00BD0B74" w:rsidRDefault="00BD0B74" w:rsidP="00760DCF">
            <w:pPr>
              <w:spacing w:line="240" w:lineRule="exact"/>
              <w:rPr>
                <w:szCs w:val="21"/>
              </w:rPr>
            </w:pPr>
          </w:p>
        </w:tc>
        <w:tc>
          <w:tcPr>
            <w:tcW w:w="281" w:type="pct"/>
            <w:tcBorders>
              <w:top w:val="single" w:sz="4" w:space="0" w:color="auto"/>
              <w:left w:val="nil"/>
              <w:bottom w:val="single" w:sz="4" w:space="0" w:color="auto"/>
              <w:right w:val="single" w:sz="4" w:space="0" w:color="auto"/>
            </w:tcBorders>
            <w:noWrap/>
            <w:vAlign w:val="center"/>
          </w:tcPr>
          <w:p w14:paraId="15580D92" w14:textId="77777777" w:rsidR="00BD0B74" w:rsidRDefault="00BD0B74" w:rsidP="00760DCF">
            <w:pPr>
              <w:spacing w:line="240" w:lineRule="exact"/>
              <w:jc w:val="center"/>
              <w:rPr>
                <w:szCs w:val="21"/>
              </w:rPr>
            </w:pPr>
            <w:r>
              <w:rPr>
                <w:rFonts w:ascii="Times New Roman" w:eastAsia="宋体" w:hAnsi="Times New Roman" w:cs="Times New Roman"/>
                <w:kern w:val="0"/>
                <w:szCs w:val="21"/>
              </w:rPr>
              <w:t>4.75</w:t>
            </w:r>
          </w:p>
        </w:tc>
        <w:tc>
          <w:tcPr>
            <w:tcW w:w="1592" w:type="pct"/>
            <w:tcBorders>
              <w:top w:val="single" w:sz="4" w:space="0" w:color="auto"/>
              <w:left w:val="nil"/>
              <w:bottom w:val="single" w:sz="4" w:space="0" w:color="auto"/>
              <w:right w:val="single" w:sz="12" w:space="0" w:color="auto"/>
            </w:tcBorders>
            <w:noWrap/>
            <w:vAlign w:val="center"/>
          </w:tcPr>
          <w:p w14:paraId="6E0D43FF" w14:textId="77777777" w:rsidR="00BD0B74" w:rsidRDefault="00BD0B74" w:rsidP="00760DCF">
            <w:pPr>
              <w:spacing w:line="240" w:lineRule="exact"/>
              <w:jc w:val="center"/>
              <w:rPr>
                <w:szCs w:val="21"/>
              </w:rPr>
            </w:pPr>
            <w:r>
              <w:rPr>
                <w:rFonts w:ascii="Times New Roman" w:eastAsia="宋体" w:hAnsi="Times New Roman" w:cs="Times New Roman"/>
                <w:kern w:val="0"/>
                <w:szCs w:val="21"/>
              </w:rPr>
              <w:t>社会效益实现程度</w:t>
            </w:r>
            <w:r>
              <w:rPr>
                <w:rFonts w:ascii="Times New Roman" w:eastAsia="宋体" w:hAnsi="Times New Roman" w:cs="Times New Roman"/>
                <w:kern w:val="0"/>
                <w:szCs w:val="21"/>
              </w:rPr>
              <w:t>95%</w:t>
            </w:r>
          </w:p>
        </w:tc>
      </w:tr>
      <w:tr w:rsidR="00BD0B74" w14:paraId="2D54CAC0" w14:textId="77777777" w:rsidTr="00760DCF">
        <w:trPr>
          <w:trHeight w:val="777"/>
          <w:jc w:val="center"/>
        </w:trPr>
        <w:tc>
          <w:tcPr>
            <w:tcW w:w="305" w:type="pct"/>
            <w:vMerge/>
            <w:tcBorders>
              <w:top w:val="single" w:sz="4" w:space="0" w:color="auto"/>
              <w:left w:val="single" w:sz="12" w:space="0" w:color="auto"/>
              <w:bottom w:val="single" w:sz="4" w:space="0" w:color="auto"/>
              <w:right w:val="single" w:sz="4" w:space="0" w:color="auto"/>
            </w:tcBorders>
            <w:vAlign w:val="center"/>
          </w:tcPr>
          <w:p w14:paraId="450E557A" w14:textId="77777777" w:rsidR="00BD0B74" w:rsidRDefault="00BD0B74" w:rsidP="00760DCF">
            <w:pPr>
              <w:spacing w:line="240" w:lineRule="exact"/>
              <w:jc w:val="center"/>
              <w:rPr>
                <w:szCs w:val="21"/>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51F1F54C" w14:textId="77777777" w:rsidR="00BD0B74" w:rsidRDefault="00BD0B74" w:rsidP="00760DCF">
            <w:pPr>
              <w:spacing w:line="240" w:lineRule="exact"/>
              <w:jc w:val="center"/>
              <w:rPr>
                <w:szCs w:val="21"/>
              </w:rPr>
            </w:pPr>
          </w:p>
        </w:tc>
        <w:tc>
          <w:tcPr>
            <w:tcW w:w="252" w:type="pct"/>
            <w:tcBorders>
              <w:top w:val="single" w:sz="4" w:space="0" w:color="auto"/>
              <w:left w:val="nil"/>
              <w:bottom w:val="single" w:sz="4" w:space="0" w:color="auto"/>
              <w:right w:val="single" w:sz="4" w:space="0" w:color="auto"/>
            </w:tcBorders>
            <w:vAlign w:val="center"/>
          </w:tcPr>
          <w:p w14:paraId="4A5C457E" w14:textId="77777777" w:rsidR="00BD0B74" w:rsidRDefault="00BD0B74" w:rsidP="00760DCF">
            <w:pPr>
              <w:spacing w:line="240" w:lineRule="exact"/>
              <w:jc w:val="center"/>
              <w:rPr>
                <w:szCs w:val="21"/>
              </w:rPr>
            </w:pPr>
            <w:r>
              <w:rPr>
                <w:rFonts w:ascii="Times New Roman" w:eastAsia="宋体" w:hAnsi="Times New Roman" w:cs="Times New Roman"/>
                <w:szCs w:val="21"/>
              </w:rPr>
              <w:t>生态效益（</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single" w:sz="4" w:space="0" w:color="auto"/>
              <w:left w:val="nil"/>
              <w:bottom w:val="single" w:sz="4" w:space="0" w:color="auto"/>
              <w:right w:val="single" w:sz="4" w:space="0" w:color="auto"/>
            </w:tcBorders>
            <w:vAlign w:val="center"/>
          </w:tcPr>
          <w:p w14:paraId="50E2C74B" w14:textId="77777777" w:rsidR="00BD0B74" w:rsidRDefault="00BD0B74" w:rsidP="00760DCF">
            <w:pPr>
              <w:spacing w:line="240" w:lineRule="exact"/>
              <w:rPr>
                <w:szCs w:val="21"/>
              </w:rPr>
            </w:pPr>
            <w:r>
              <w:rPr>
                <w:rFonts w:ascii="Times New Roman" w:eastAsia="宋体" w:hAnsi="Times New Roman" w:cs="Times New Roman"/>
                <w:szCs w:val="21"/>
              </w:rPr>
              <w:t>部门（单位）履行职责对生态环境所带来的直接或间接影响。</w:t>
            </w:r>
          </w:p>
        </w:tc>
        <w:tc>
          <w:tcPr>
            <w:tcW w:w="1352" w:type="pct"/>
            <w:vMerge/>
            <w:tcBorders>
              <w:top w:val="single" w:sz="4" w:space="0" w:color="auto"/>
              <w:left w:val="single" w:sz="4" w:space="0" w:color="auto"/>
              <w:bottom w:val="single" w:sz="4" w:space="0" w:color="auto"/>
              <w:right w:val="single" w:sz="4" w:space="0" w:color="auto"/>
            </w:tcBorders>
            <w:vAlign w:val="center"/>
          </w:tcPr>
          <w:p w14:paraId="27045DE4" w14:textId="77777777" w:rsidR="00BD0B74" w:rsidRDefault="00BD0B74" w:rsidP="00760DCF">
            <w:pPr>
              <w:spacing w:line="240" w:lineRule="exact"/>
              <w:rPr>
                <w:szCs w:val="21"/>
              </w:rPr>
            </w:pPr>
          </w:p>
        </w:tc>
        <w:tc>
          <w:tcPr>
            <w:tcW w:w="281" w:type="pct"/>
            <w:tcBorders>
              <w:top w:val="single" w:sz="4" w:space="0" w:color="auto"/>
              <w:left w:val="nil"/>
              <w:bottom w:val="single" w:sz="4" w:space="0" w:color="auto"/>
              <w:right w:val="single" w:sz="4" w:space="0" w:color="auto"/>
            </w:tcBorders>
            <w:noWrap/>
            <w:vAlign w:val="center"/>
          </w:tcPr>
          <w:p w14:paraId="6D92BEE7" w14:textId="77777777" w:rsidR="00BD0B74" w:rsidRDefault="00BD0B74" w:rsidP="00760DCF">
            <w:pPr>
              <w:spacing w:line="240" w:lineRule="exact"/>
              <w:jc w:val="center"/>
              <w:rPr>
                <w:szCs w:val="21"/>
              </w:rPr>
            </w:pPr>
            <w:r>
              <w:rPr>
                <w:rFonts w:ascii="Times New Roman" w:eastAsia="宋体" w:hAnsi="Times New Roman" w:cs="Times New Roman"/>
                <w:kern w:val="0"/>
                <w:szCs w:val="21"/>
              </w:rPr>
              <w:t>4.75</w:t>
            </w:r>
          </w:p>
        </w:tc>
        <w:tc>
          <w:tcPr>
            <w:tcW w:w="1592" w:type="pct"/>
            <w:tcBorders>
              <w:top w:val="single" w:sz="4" w:space="0" w:color="auto"/>
              <w:left w:val="nil"/>
              <w:bottom w:val="single" w:sz="4" w:space="0" w:color="auto"/>
              <w:right w:val="single" w:sz="12" w:space="0" w:color="auto"/>
            </w:tcBorders>
            <w:noWrap/>
            <w:vAlign w:val="center"/>
          </w:tcPr>
          <w:p w14:paraId="31B2A445" w14:textId="77777777" w:rsidR="00BD0B74" w:rsidRDefault="00BD0B74" w:rsidP="00760DCF">
            <w:pPr>
              <w:spacing w:line="240" w:lineRule="exact"/>
              <w:jc w:val="center"/>
              <w:rPr>
                <w:szCs w:val="21"/>
              </w:rPr>
            </w:pPr>
            <w:r>
              <w:rPr>
                <w:rFonts w:ascii="Times New Roman" w:eastAsia="宋体" w:hAnsi="Times New Roman" w:cs="Times New Roman"/>
                <w:kern w:val="0"/>
                <w:szCs w:val="21"/>
              </w:rPr>
              <w:t>生态效益实现程度</w:t>
            </w:r>
            <w:r>
              <w:rPr>
                <w:rFonts w:ascii="Times New Roman" w:eastAsia="宋体" w:hAnsi="Times New Roman" w:cs="Times New Roman"/>
                <w:kern w:val="0"/>
                <w:szCs w:val="21"/>
              </w:rPr>
              <w:t>96%</w:t>
            </w:r>
          </w:p>
        </w:tc>
      </w:tr>
      <w:tr w:rsidR="00BD0B74" w14:paraId="6F745E8F" w14:textId="77777777" w:rsidTr="00760DCF">
        <w:trPr>
          <w:trHeight w:val="1323"/>
          <w:jc w:val="center"/>
        </w:trPr>
        <w:tc>
          <w:tcPr>
            <w:tcW w:w="305" w:type="pct"/>
            <w:vMerge/>
            <w:tcBorders>
              <w:top w:val="single" w:sz="4" w:space="0" w:color="auto"/>
              <w:left w:val="single" w:sz="12" w:space="0" w:color="auto"/>
              <w:bottom w:val="single" w:sz="4" w:space="0" w:color="auto"/>
              <w:right w:val="single" w:sz="4" w:space="0" w:color="auto"/>
            </w:tcBorders>
            <w:vAlign w:val="center"/>
          </w:tcPr>
          <w:p w14:paraId="28F2FFDE" w14:textId="77777777" w:rsidR="00BD0B74" w:rsidRDefault="00BD0B74" w:rsidP="00760DCF">
            <w:pPr>
              <w:spacing w:line="240" w:lineRule="exact"/>
              <w:jc w:val="center"/>
              <w:rPr>
                <w:szCs w:val="21"/>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0D4EB281" w14:textId="77777777" w:rsidR="00BD0B74" w:rsidRDefault="00BD0B74" w:rsidP="00760DCF">
            <w:pPr>
              <w:spacing w:line="240" w:lineRule="exact"/>
              <w:jc w:val="center"/>
              <w:rPr>
                <w:szCs w:val="21"/>
              </w:rPr>
            </w:pPr>
          </w:p>
        </w:tc>
        <w:tc>
          <w:tcPr>
            <w:tcW w:w="252" w:type="pct"/>
            <w:tcBorders>
              <w:top w:val="single" w:sz="4" w:space="0" w:color="auto"/>
              <w:left w:val="nil"/>
              <w:bottom w:val="single" w:sz="4" w:space="0" w:color="auto"/>
              <w:right w:val="single" w:sz="4" w:space="0" w:color="auto"/>
            </w:tcBorders>
            <w:vAlign w:val="center"/>
          </w:tcPr>
          <w:p w14:paraId="1F22C3F3" w14:textId="77777777" w:rsidR="00BD0B74" w:rsidRDefault="00BD0B74" w:rsidP="00760DCF">
            <w:pPr>
              <w:spacing w:line="240" w:lineRule="exact"/>
              <w:jc w:val="center"/>
              <w:rPr>
                <w:szCs w:val="21"/>
              </w:rPr>
            </w:pPr>
            <w:r>
              <w:rPr>
                <w:rFonts w:ascii="Times New Roman" w:eastAsia="宋体" w:hAnsi="Times New Roman" w:cs="Times New Roman"/>
                <w:szCs w:val="21"/>
              </w:rPr>
              <w:t>社会公众或服务对象满意度（</w:t>
            </w:r>
            <w:r>
              <w:rPr>
                <w:rFonts w:ascii="Times New Roman" w:eastAsia="宋体" w:hAnsi="Times New Roman" w:cs="Times New Roman"/>
                <w:szCs w:val="21"/>
              </w:rPr>
              <w:t>5</w:t>
            </w:r>
            <w:r>
              <w:rPr>
                <w:rFonts w:ascii="Times New Roman" w:eastAsia="宋体" w:hAnsi="Times New Roman" w:cs="Times New Roman"/>
                <w:szCs w:val="21"/>
              </w:rPr>
              <w:t>分）</w:t>
            </w:r>
          </w:p>
        </w:tc>
        <w:tc>
          <w:tcPr>
            <w:tcW w:w="962" w:type="pct"/>
            <w:tcBorders>
              <w:top w:val="single" w:sz="4" w:space="0" w:color="auto"/>
              <w:left w:val="nil"/>
              <w:bottom w:val="single" w:sz="4" w:space="0" w:color="auto"/>
              <w:right w:val="single" w:sz="4" w:space="0" w:color="auto"/>
            </w:tcBorders>
            <w:vAlign w:val="center"/>
          </w:tcPr>
          <w:p w14:paraId="13C406E4" w14:textId="77777777" w:rsidR="00BD0B74" w:rsidRDefault="00BD0B74" w:rsidP="00760DCF">
            <w:pPr>
              <w:spacing w:line="240" w:lineRule="exact"/>
              <w:rPr>
                <w:szCs w:val="21"/>
              </w:rPr>
            </w:pPr>
            <w:r>
              <w:rPr>
                <w:rFonts w:ascii="Times New Roman" w:eastAsia="宋体" w:hAnsi="Times New Roman" w:cs="Times New Roman"/>
                <w:szCs w:val="21"/>
              </w:rPr>
              <w:t>社会公众或部门（单位）的服务对象对部门履职效果的满意程度。</w:t>
            </w:r>
          </w:p>
        </w:tc>
        <w:tc>
          <w:tcPr>
            <w:tcW w:w="1352" w:type="pct"/>
            <w:tcBorders>
              <w:top w:val="single" w:sz="4" w:space="0" w:color="auto"/>
              <w:left w:val="nil"/>
              <w:bottom w:val="single" w:sz="4" w:space="0" w:color="auto"/>
              <w:right w:val="single" w:sz="4" w:space="0" w:color="auto"/>
            </w:tcBorders>
            <w:vAlign w:val="center"/>
          </w:tcPr>
          <w:p w14:paraId="6249027D" w14:textId="77777777" w:rsidR="00BD0B74" w:rsidRDefault="00BD0B74" w:rsidP="00760DCF">
            <w:pPr>
              <w:spacing w:line="240" w:lineRule="exact"/>
              <w:rPr>
                <w:szCs w:val="21"/>
              </w:rPr>
            </w:pPr>
            <w:r>
              <w:rPr>
                <w:rFonts w:ascii="Times New Roman" w:eastAsia="宋体" w:hAnsi="Times New Roman" w:cs="Times New Roman"/>
                <w:szCs w:val="21"/>
              </w:rPr>
              <w:t>社会公众或服务对象是指部门（单位）履行职责而影响到的部门、群体或个人。一般采取社会调查的方式。（按收到的服务对象的满意率计算得分）</w:t>
            </w:r>
          </w:p>
        </w:tc>
        <w:tc>
          <w:tcPr>
            <w:tcW w:w="281" w:type="pct"/>
            <w:tcBorders>
              <w:top w:val="single" w:sz="4" w:space="0" w:color="auto"/>
              <w:left w:val="nil"/>
              <w:bottom w:val="single" w:sz="4" w:space="0" w:color="auto"/>
              <w:right w:val="single" w:sz="4" w:space="0" w:color="auto"/>
            </w:tcBorders>
            <w:noWrap/>
            <w:vAlign w:val="center"/>
          </w:tcPr>
          <w:p w14:paraId="25F14EF4" w14:textId="77777777" w:rsidR="00BD0B74" w:rsidRDefault="00BD0B74" w:rsidP="00760DCF">
            <w:pPr>
              <w:spacing w:line="240" w:lineRule="exact"/>
              <w:jc w:val="center"/>
              <w:rPr>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4.8</w:t>
            </w:r>
          </w:p>
        </w:tc>
        <w:tc>
          <w:tcPr>
            <w:tcW w:w="1592" w:type="pct"/>
            <w:tcBorders>
              <w:top w:val="single" w:sz="4" w:space="0" w:color="auto"/>
              <w:left w:val="nil"/>
              <w:bottom w:val="single" w:sz="4" w:space="0" w:color="auto"/>
              <w:right w:val="single" w:sz="12" w:space="0" w:color="auto"/>
            </w:tcBorders>
            <w:noWrap/>
            <w:vAlign w:val="center"/>
          </w:tcPr>
          <w:p w14:paraId="356E9C71" w14:textId="77777777" w:rsidR="00BD0B74" w:rsidRDefault="00BD0B74" w:rsidP="00760DCF">
            <w:pPr>
              <w:spacing w:line="240" w:lineRule="exact"/>
              <w:jc w:val="center"/>
              <w:rPr>
                <w:szCs w:val="21"/>
              </w:rPr>
            </w:pPr>
            <w:r>
              <w:rPr>
                <w:rFonts w:ascii="Times New Roman" w:eastAsia="宋体" w:hAnsi="Times New Roman" w:cs="Times New Roman"/>
                <w:kern w:val="0"/>
                <w:szCs w:val="21"/>
              </w:rPr>
              <w:t>群众满意度</w:t>
            </w:r>
            <w:r>
              <w:rPr>
                <w:rFonts w:ascii="Times New Roman" w:eastAsia="宋体" w:hAnsi="Times New Roman" w:cs="Times New Roman"/>
                <w:kern w:val="0"/>
                <w:szCs w:val="21"/>
              </w:rPr>
              <w:t>≥95%</w:t>
            </w:r>
          </w:p>
        </w:tc>
      </w:tr>
      <w:tr w:rsidR="00BD0B74" w14:paraId="30B4C4E1" w14:textId="77777777" w:rsidTr="00760DCF">
        <w:trPr>
          <w:trHeight w:val="584"/>
          <w:jc w:val="center"/>
        </w:trPr>
        <w:tc>
          <w:tcPr>
            <w:tcW w:w="3126" w:type="pct"/>
            <w:gridSpan w:val="5"/>
            <w:tcBorders>
              <w:top w:val="single" w:sz="4" w:space="0" w:color="auto"/>
              <w:left w:val="single" w:sz="12" w:space="0" w:color="auto"/>
              <w:bottom w:val="single" w:sz="12" w:space="0" w:color="auto"/>
              <w:right w:val="single" w:sz="4" w:space="0" w:color="auto"/>
            </w:tcBorders>
            <w:vAlign w:val="center"/>
          </w:tcPr>
          <w:p w14:paraId="5E5C870A" w14:textId="77777777" w:rsidR="00BD0B74" w:rsidRDefault="00BD0B74" w:rsidP="00760DCF">
            <w:pPr>
              <w:spacing w:line="240" w:lineRule="exact"/>
              <w:jc w:val="center"/>
              <w:rPr>
                <w:szCs w:val="21"/>
              </w:rPr>
            </w:pPr>
            <w:r>
              <w:rPr>
                <w:rFonts w:ascii="Times New Roman" w:eastAsia="宋体" w:hAnsi="Times New Roman" w:cs="Times New Roman"/>
                <w:szCs w:val="21"/>
              </w:rPr>
              <w:t>合</w:t>
            </w:r>
            <w:r>
              <w:rPr>
                <w:rFonts w:ascii="Times New Roman" w:eastAsia="宋体" w:hAnsi="Times New Roman" w:cs="Times New Roman"/>
                <w:szCs w:val="21"/>
              </w:rPr>
              <w:t xml:space="preserve">      </w:t>
            </w:r>
            <w:r>
              <w:rPr>
                <w:rFonts w:ascii="Times New Roman" w:eastAsia="宋体" w:hAnsi="Times New Roman" w:cs="Times New Roman"/>
                <w:szCs w:val="21"/>
              </w:rPr>
              <w:t>计</w:t>
            </w:r>
          </w:p>
        </w:tc>
        <w:tc>
          <w:tcPr>
            <w:tcW w:w="281" w:type="pct"/>
            <w:tcBorders>
              <w:top w:val="single" w:sz="4" w:space="0" w:color="auto"/>
              <w:left w:val="nil"/>
              <w:bottom w:val="single" w:sz="12" w:space="0" w:color="auto"/>
              <w:right w:val="single" w:sz="4" w:space="0" w:color="auto"/>
            </w:tcBorders>
            <w:noWrap/>
            <w:vAlign w:val="center"/>
          </w:tcPr>
          <w:p w14:paraId="1EB56479" w14:textId="77777777" w:rsidR="00BD0B74" w:rsidRDefault="00BD0B74" w:rsidP="00760DCF">
            <w:pPr>
              <w:spacing w:line="240" w:lineRule="exact"/>
              <w:jc w:val="center"/>
              <w:rPr>
                <w:szCs w:val="21"/>
              </w:rPr>
            </w:pPr>
            <w:r>
              <w:rPr>
                <w:rFonts w:ascii="Times New Roman" w:eastAsia="宋体" w:hAnsi="Times New Roman" w:cs="Times New Roman"/>
                <w:szCs w:val="21"/>
              </w:rPr>
              <w:t>98.2</w:t>
            </w:r>
          </w:p>
        </w:tc>
        <w:tc>
          <w:tcPr>
            <w:tcW w:w="1592" w:type="pct"/>
            <w:tcBorders>
              <w:top w:val="single" w:sz="4" w:space="0" w:color="auto"/>
              <w:left w:val="nil"/>
              <w:bottom w:val="single" w:sz="12" w:space="0" w:color="auto"/>
              <w:right w:val="single" w:sz="12" w:space="0" w:color="auto"/>
            </w:tcBorders>
            <w:noWrap/>
            <w:vAlign w:val="center"/>
          </w:tcPr>
          <w:p w14:paraId="2FDC47A1" w14:textId="77777777" w:rsidR="00BD0B74" w:rsidRDefault="00BD0B74" w:rsidP="00760DCF">
            <w:pPr>
              <w:spacing w:line="240" w:lineRule="exact"/>
              <w:jc w:val="center"/>
              <w:rPr>
                <w:szCs w:val="21"/>
              </w:rPr>
            </w:pPr>
          </w:p>
        </w:tc>
      </w:tr>
    </w:tbl>
    <w:p w14:paraId="21F1B9F7" w14:textId="77777777" w:rsidR="00BD0B74" w:rsidRDefault="00BD0B74" w:rsidP="00BD0B74">
      <w:pPr>
        <w:spacing w:line="620" w:lineRule="exact"/>
        <w:rPr>
          <w:color w:val="000000"/>
          <w:kern w:val="0"/>
          <w:sz w:val="24"/>
        </w:rPr>
      </w:pPr>
    </w:p>
    <w:p w14:paraId="5178047B" w14:textId="77777777" w:rsidR="00BD0B74" w:rsidRDefault="00BD0B74" w:rsidP="00BD0B74">
      <w:pPr>
        <w:spacing w:line="620" w:lineRule="exact"/>
        <w:rPr>
          <w:color w:val="000000"/>
          <w:kern w:val="0"/>
          <w:sz w:val="24"/>
        </w:rPr>
      </w:pPr>
    </w:p>
    <w:p w14:paraId="0450D507" w14:textId="77777777" w:rsidR="00BD0B74" w:rsidRDefault="00BD0B74" w:rsidP="00BD0B74">
      <w:pPr>
        <w:spacing w:line="620" w:lineRule="exact"/>
        <w:rPr>
          <w:color w:val="000000"/>
          <w:kern w:val="0"/>
          <w:sz w:val="24"/>
        </w:rPr>
      </w:pPr>
    </w:p>
    <w:p w14:paraId="2C092810" w14:textId="77777777" w:rsidR="00BD0B74" w:rsidRDefault="00BD0B74" w:rsidP="00BD0B74">
      <w:pPr>
        <w:spacing w:line="620" w:lineRule="exact"/>
        <w:rPr>
          <w:color w:val="000000"/>
          <w:kern w:val="0"/>
          <w:sz w:val="24"/>
        </w:rPr>
      </w:pPr>
    </w:p>
    <w:p w14:paraId="7652C254" w14:textId="77777777" w:rsidR="00BD0B74" w:rsidRDefault="00BD0B74" w:rsidP="00BD0B74">
      <w:pPr>
        <w:spacing w:line="620" w:lineRule="exact"/>
        <w:rPr>
          <w:color w:val="000000"/>
          <w:kern w:val="0"/>
          <w:sz w:val="24"/>
        </w:rPr>
      </w:pPr>
    </w:p>
    <w:p w14:paraId="5FF60C85" w14:textId="77777777" w:rsidR="00BD0B74" w:rsidRDefault="00BD0B74" w:rsidP="00BD0B74">
      <w:pPr>
        <w:spacing w:line="620" w:lineRule="exact"/>
        <w:rPr>
          <w:color w:val="000000"/>
          <w:kern w:val="0"/>
          <w:sz w:val="24"/>
        </w:rPr>
      </w:pPr>
    </w:p>
    <w:p w14:paraId="7D4B3BD4" w14:textId="77777777" w:rsidR="00BD0B74" w:rsidRDefault="00BD0B74" w:rsidP="00BD0B74">
      <w:pPr>
        <w:spacing w:line="620" w:lineRule="exact"/>
        <w:rPr>
          <w:color w:val="000000"/>
          <w:kern w:val="0"/>
          <w:sz w:val="24"/>
        </w:rPr>
      </w:pPr>
    </w:p>
    <w:p w14:paraId="4A433B56" w14:textId="77777777" w:rsidR="00BD0B74" w:rsidRDefault="00BD0B74" w:rsidP="00BD0B74">
      <w:pPr>
        <w:spacing w:line="620" w:lineRule="exact"/>
        <w:jc w:val="left"/>
        <w:rPr>
          <w:rFonts w:eastAsia="方正黑体简体"/>
          <w:bCs/>
          <w:kern w:val="0"/>
          <w:sz w:val="30"/>
          <w:szCs w:val="30"/>
        </w:rPr>
      </w:pPr>
      <w:r>
        <w:rPr>
          <w:rFonts w:ascii="Times New Roman" w:eastAsia="方正黑体简体" w:hAnsi="Times New Roman" w:cs="Times New Roman"/>
          <w:bCs/>
          <w:kern w:val="0"/>
          <w:sz w:val="30"/>
          <w:szCs w:val="30"/>
        </w:rPr>
        <w:t>附件</w:t>
      </w:r>
      <w:r>
        <w:rPr>
          <w:rFonts w:ascii="Times New Roman" w:eastAsia="方正黑体简体" w:hAnsi="Times New Roman" w:cs="Times New Roman"/>
          <w:bCs/>
          <w:kern w:val="0"/>
          <w:sz w:val="30"/>
          <w:szCs w:val="30"/>
        </w:rPr>
        <w:t>2</w:t>
      </w:r>
    </w:p>
    <w:p w14:paraId="10482DE2" w14:textId="77777777" w:rsidR="00BD0B74" w:rsidRDefault="00BD0B74" w:rsidP="00BD0B74">
      <w:pPr>
        <w:spacing w:line="620" w:lineRule="exact"/>
        <w:jc w:val="left"/>
        <w:rPr>
          <w:rFonts w:eastAsia="方正黑体简体"/>
          <w:bCs/>
          <w:kern w:val="0"/>
          <w:sz w:val="30"/>
          <w:szCs w:val="30"/>
        </w:rPr>
      </w:pPr>
    </w:p>
    <w:p w14:paraId="3C14F033" w14:textId="77777777" w:rsidR="00BD0B74" w:rsidRPr="00BD0B74" w:rsidRDefault="00BD0B74" w:rsidP="00BD0B74">
      <w:pPr>
        <w:spacing w:line="620" w:lineRule="exact"/>
        <w:jc w:val="center"/>
        <w:rPr>
          <w:rFonts w:eastAsia="方正小标宋简体"/>
          <w:color w:val="000000"/>
          <w:w w:val="90"/>
          <w:kern w:val="0"/>
          <w:sz w:val="32"/>
          <w:szCs w:val="32"/>
        </w:rPr>
      </w:pPr>
      <w:r w:rsidRPr="00BD0B74">
        <w:rPr>
          <w:rFonts w:ascii="Times New Roman" w:eastAsia="方正小标宋简体" w:hAnsi="Times New Roman" w:cs="Times New Roman"/>
          <w:color w:val="000000"/>
          <w:w w:val="90"/>
          <w:kern w:val="0"/>
          <w:sz w:val="32"/>
          <w:szCs w:val="32"/>
        </w:rPr>
        <w:t>2021</w:t>
      </w:r>
      <w:r w:rsidRPr="00BD0B74">
        <w:rPr>
          <w:rFonts w:ascii="Times New Roman" w:eastAsia="方正小标宋简体" w:hAnsi="Times New Roman" w:cs="Times New Roman"/>
          <w:color w:val="000000"/>
          <w:w w:val="90"/>
          <w:kern w:val="0"/>
          <w:sz w:val="32"/>
          <w:szCs w:val="32"/>
        </w:rPr>
        <w:t>年度乐至县部门整体支出绩效目标完成情况表</w:t>
      </w:r>
    </w:p>
    <w:tbl>
      <w:tblPr>
        <w:tblpPr w:leftFromText="180" w:rightFromText="180" w:vertAnchor="text" w:horzAnchor="page" w:tblpX="1641" w:tblpY="225"/>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38"/>
        <w:gridCol w:w="1313"/>
        <w:gridCol w:w="1182"/>
        <w:gridCol w:w="640"/>
        <w:gridCol w:w="1263"/>
        <w:gridCol w:w="1438"/>
        <w:gridCol w:w="1802"/>
      </w:tblGrid>
      <w:tr w:rsidR="00BD0B74" w14:paraId="138B6A02" w14:textId="77777777" w:rsidTr="00760DCF">
        <w:trPr>
          <w:trHeight w:val="668"/>
        </w:trPr>
        <w:tc>
          <w:tcPr>
            <w:tcW w:w="0" w:type="auto"/>
            <w:tcBorders>
              <w:top w:val="single" w:sz="12" w:space="0" w:color="auto"/>
            </w:tcBorders>
            <w:noWrap/>
            <w:vAlign w:val="center"/>
          </w:tcPr>
          <w:p w14:paraId="0A4F97BE"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部门（单位）名称</w:t>
            </w:r>
          </w:p>
        </w:tc>
        <w:tc>
          <w:tcPr>
            <w:tcW w:w="0" w:type="auto"/>
            <w:gridSpan w:val="4"/>
            <w:tcBorders>
              <w:top w:val="single" w:sz="12" w:space="0" w:color="auto"/>
            </w:tcBorders>
            <w:noWrap/>
            <w:vAlign w:val="center"/>
          </w:tcPr>
          <w:p w14:paraId="2A7D04E1"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 xml:space="preserve">　中天镇人民政府</w:t>
            </w:r>
          </w:p>
        </w:tc>
        <w:tc>
          <w:tcPr>
            <w:tcW w:w="0" w:type="auto"/>
            <w:tcBorders>
              <w:top w:val="single" w:sz="12" w:space="0" w:color="auto"/>
            </w:tcBorders>
            <w:noWrap/>
            <w:vAlign w:val="center"/>
          </w:tcPr>
          <w:p w14:paraId="1930EFB3"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预算单位编码</w:t>
            </w:r>
          </w:p>
        </w:tc>
        <w:tc>
          <w:tcPr>
            <w:tcW w:w="0" w:type="auto"/>
            <w:tcBorders>
              <w:top w:val="single" w:sz="12" w:space="0" w:color="auto"/>
            </w:tcBorders>
            <w:noWrap/>
            <w:vAlign w:val="center"/>
          </w:tcPr>
          <w:p w14:paraId="05687634"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370108</w:t>
            </w:r>
          </w:p>
        </w:tc>
      </w:tr>
      <w:tr w:rsidR="00BD0B74" w14:paraId="22A4DAF4" w14:textId="77777777" w:rsidTr="00760DCF">
        <w:trPr>
          <w:trHeight w:val="785"/>
        </w:trPr>
        <w:tc>
          <w:tcPr>
            <w:tcW w:w="0" w:type="auto"/>
            <w:vMerge w:val="restart"/>
            <w:noWrap/>
            <w:vAlign w:val="center"/>
          </w:tcPr>
          <w:p w14:paraId="666E7C48"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预算执行情况</w:t>
            </w:r>
          </w:p>
        </w:tc>
        <w:tc>
          <w:tcPr>
            <w:tcW w:w="0" w:type="auto"/>
            <w:noWrap/>
            <w:vAlign w:val="center"/>
          </w:tcPr>
          <w:p w14:paraId="37A2C0C8"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项目</w:t>
            </w:r>
          </w:p>
        </w:tc>
        <w:tc>
          <w:tcPr>
            <w:tcW w:w="0" w:type="auto"/>
            <w:noWrap/>
            <w:vAlign w:val="center"/>
          </w:tcPr>
          <w:p w14:paraId="79CA7E56"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预算额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百元</w:t>
            </w:r>
            <w:r>
              <w:rPr>
                <w:rFonts w:ascii="Times New Roman" w:eastAsia="宋体" w:hAnsi="Times New Roman" w:cs="Times New Roman"/>
                <w:color w:val="000000"/>
                <w:kern w:val="0"/>
                <w:szCs w:val="21"/>
              </w:rPr>
              <w:t>)</w:t>
            </w:r>
          </w:p>
        </w:tc>
        <w:tc>
          <w:tcPr>
            <w:tcW w:w="0" w:type="auto"/>
            <w:noWrap/>
            <w:vAlign w:val="center"/>
          </w:tcPr>
          <w:p w14:paraId="685DA698"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执行额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百元</w:t>
            </w:r>
            <w:r>
              <w:rPr>
                <w:rFonts w:ascii="Times New Roman" w:eastAsia="宋体" w:hAnsi="Times New Roman" w:cs="Times New Roman"/>
                <w:color w:val="000000"/>
                <w:kern w:val="0"/>
                <w:szCs w:val="21"/>
              </w:rPr>
              <w:t>)</w:t>
            </w:r>
          </w:p>
        </w:tc>
        <w:tc>
          <w:tcPr>
            <w:tcW w:w="0" w:type="auto"/>
            <w:noWrap/>
            <w:vAlign w:val="center"/>
          </w:tcPr>
          <w:p w14:paraId="6BCD1113"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当年结转结余额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百元</w:t>
            </w:r>
            <w:r>
              <w:rPr>
                <w:rFonts w:ascii="Times New Roman" w:eastAsia="宋体" w:hAnsi="Times New Roman" w:cs="Times New Roman"/>
                <w:color w:val="000000"/>
                <w:kern w:val="0"/>
                <w:szCs w:val="21"/>
              </w:rPr>
              <w:t>)</w:t>
            </w:r>
          </w:p>
        </w:tc>
        <w:tc>
          <w:tcPr>
            <w:tcW w:w="0" w:type="auto"/>
            <w:noWrap/>
            <w:vAlign w:val="center"/>
          </w:tcPr>
          <w:p w14:paraId="3514E968"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结转结余率</w:t>
            </w:r>
            <w:r>
              <w:rPr>
                <w:rFonts w:ascii="Times New Roman" w:eastAsia="宋体" w:hAnsi="Times New Roman" w:cs="Times New Roman"/>
                <w:color w:val="000000"/>
                <w:kern w:val="0"/>
                <w:szCs w:val="21"/>
              </w:rPr>
              <w:t>%</w:t>
            </w:r>
          </w:p>
        </w:tc>
        <w:tc>
          <w:tcPr>
            <w:tcW w:w="0" w:type="auto"/>
            <w:noWrap/>
            <w:vAlign w:val="center"/>
          </w:tcPr>
          <w:p w14:paraId="7E4B1D02"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结转结余变动率</w:t>
            </w:r>
            <w:r>
              <w:rPr>
                <w:rFonts w:ascii="Times New Roman" w:eastAsia="宋体" w:hAnsi="Times New Roman" w:cs="Times New Roman"/>
                <w:color w:val="000000"/>
                <w:kern w:val="0"/>
                <w:szCs w:val="21"/>
              </w:rPr>
              <w:t>%</w:t>
            </w:r>
          </w:p>
        </w:tc>
      </w:tr>
      <w:tr w:rsidR="00BD0B74" w14:paraId="77D615B3" w14:textId="77777777" w:rsidTr="00760DCF">
        <w:trPr>
          <w:trHeight w:val="481"/>
        </w:trPr>
        <w:tc>
          <w:tcPr>
            <w:tcW w:w="0" w:type="auto"/>
            <w:vMerge/>
            <w:vAlign w:val="center"/>
          </w:tcPr>
          <w:p w14:paraId="2970749F" w14:textId="77777777" w:rsidR="00BD0B74" w:rsidRDefault="00BD0B74" w:rsidP="00760DCF">
            <w:pPr>
              <w:widowControl/>
              <w:spacing w:line="290" w:lineRule="exact"/>
              <w:jc w:val="left"/>
              <w:rPr>
                <w:color w:val="000000"/>
                <w:kern w:val="0"/>
                <w:szCs w:val="21"/>
              </w:rPr>
            </w:pPr>
          </w:p>
        </w:tc>
        <w:tc>
          <w:tcPr>
            <w:tcW w:w="0" w:type="auto"/>
            <w:noWrap/>
            <w:vAlign w:val="center"/>
          </w:tcPr>
          <w:p w14:paraId="5A36B128"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合计</w:t>
            </w:r>
          </w:p>
        </w:tc>
        <w:tc>
          <w:tcPr>
            <w:tcW w:w="0" w:type="auto"/>
            <w:noWrap/>
          </w:tcPr>
          <w:p w14:paraId="7F372A9D"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458289.95</w:t>
            </w:r>
          </w:p>
        </w:tc>
        <w:tc>
          <w:tcPr>
            <w:tcW w:w="0" w:type="auto"/>
            <w:noWrap/>
          </w:tcPr>
          <w:p w14:paraId="026AB623"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458289.95</w:t>
            </w:r>
          </w:p>
        </w:tc>
        <w:tc>
          <w:tcPr>
            <w:tcW w:w="0" w:type="auto"/>
            <w:noWrap/>
            <w:vAlign w:val="center"/>
          </w:tcPr>
          <w:p w14:paraId="52D9FBCF"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F9E1CA8"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3FBE0517"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62FD504D" w14:textId="77777777" w:rsidTr="00760DCF">
        <w:trPr>
          <w:trHeight w:val="578"/>
        </w:trPr>
        <w:tc>
          <w:tcPr>
            <w:tcW w:w="0" w:type="auto"/>
            <w:vMerge/>
            <w:vAlign w:val="center"/>
          </w:tcPr>
          <w:p w14:paraId="6B0B65C4" w14:textId="77777777" w:rsidR="00BD0B74" w:rsidRDefault="00BD0B74" w:rsidP="00760DCF">
            <w:pPr>
              <w:widowControl/>
              <w:spacing w:line="290" w:lineRule="exact"/>
              <w:jc w:val="left"/>
              <w:rPr>
                <w:color w:val="000000"/>
                <w:kern w:val="0"/>
                <w:szCs w:val="21"/>
              </w:rPr>
            </w:pPr>
          </w:p>
        </w:tc>
        <w:tc>
          <w:tcPr>
            <w:tcW w:w="0" w:type="auto"/>
            <w:noWrap/>
            <w:vAlign w:val="center"/>
          </w:tcPr>
          <w:p w14:paraId="2F4C0637"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基本支出</w:t>
            </w:r>
          </w:p>
        </w:tc>
        <w:tc>
          <w:tcPr>
            <w:tcW w:w="0" w:type="auto"/>
            <w:noWrap/>
            <w:vAlign w:val="center"/>
          </w:tcPr>
          <w:p w14:paraId="1297491F"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245836.61</w:t>
            </w:r>
          </w:p>
        </w:tc>
        <w:tc>
          <w:tcPr>
            <w:tcW w:w="0" w:type="auto"/>
            <w:noWrap/>
            <w:vAlign w:val="center"/>
          </w:tcPr>
          <w:p w14:paraId="50DCD545"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245836.61</w:t>
            </w:r>
          </w:p>
        </w:tc>
        <w:tc>
          <w:tcPr>
            <w:tcW w:w="0" w:type="auto"/>
            <w:noWrap/>
            <w:vAlign w:val="center"/>
          </w:tcPr>
          <w:p w14:paraId="42EE9BF2"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6E1719F"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21D0D162"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685AFE77" w14:textId="77777777" w:rsidTr="00760DCF">
        <w:trPr>
          <w:trHeight w:val="60"/>
        </w:trPr>
        <w:tc>
          <w:tcPr>
            <w:tcW w:w="0" w:type="auto"/>
            <w:vMerge/>
            <w:vAlign w:val="center"/>
          </w:tcPr>
          <w:p w14:paraId="2AFE808D" w14:textId="77777777" w:rsidR="00BD0B74" w:rsidRDefault="00BD0B74" w:rsidP="00760DCF">
            <w:pPr>
              <w:widowControl/>
              <w:spacing w:line="290" w:lineRule="exact"/>
              <w:jc w:val="left"/>
              <w:rPr>
                <w:color w:val="000000"/>
                <w:kern w:val="0"/>
                <w:szCs w:val="21"/>
              </w:rPr>
            </w:pPr>
          </w:p>
        </w:tc>
        <w:tc>
          <w:tcPr>
            <w:tcW w:w="0" w:type="auto"/>
            <w:noWrap/>
            <w:vAlign w:val="center"/>
          </w:tcPr>
          <w:p w14:paraId="00966E41"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政策和项目支出</w:t>
            </w:r>
          </w:p>
        </w:tc>
        <w:tc>
          <w:tcPr>
            <w:tcW w:w="0" w:type="auto"/>
            <w:noWrap/>
            <w:vAlign w:val="center"/>
          </w:tcPr>
          <w:p w14:paraId="26105C9A"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212453.34</w:t>
            </w:r>
          </w:p>
        </w:tc>
        <w:tc>
          <w:tcPr>
            <w:tcW w:w="0" w:type="auto"/>
            <w:noWrap/>
            <w:vAlign w:val="center"/>
          </w:tcPr>
          <w:p w14:paraId="5CBD4122"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212453.34</w:t>
            </w:r>
          </w:p>
        </w:tc>
        <w:tc>
          <w:tcPr>
            <w:tcW w:w="0" w:type="auto"/>
            <w:noWrap/>
            <w:vAlign w:val="center"/>
          </w:tcPr>
          <w:p w14:paraId="63789BBD"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24FB96DA"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62D6DFF7"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1E700C65" w14:textId="77777777" w:rsidTr="00760DCF">
        <w:trPr>
          <w:trHeight w:val="634"/>
        </w:trPr>
        <w:tc>
          <w:tcPr>
            <w:tcW w:w="0" w:type="auto"/>
            <w:vMerge w:val="restart"/>
            <w:noWrap/>
            <w:vAlign w:val="center"/>
          </w:tcPr>
          <w:p w14:paraId="05E0FF1D"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预算</w:t>
            </w:r>
          </w:p>
          <w:p w14:paraId="23A7B3E2"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结构</w:t>
            </w:r>
          </w:p>
        </w:tc>
        <w:tc>
          <w:tcPr>
            <w:tcW w:w="0" w:type="auto"/>
            <w:noWrap/>
            <w:vAlign w:val="center"/>
          </w:tcPr>
          <w:p w14:paraId="73ACAF5A"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项目</w:t>
            </w:r>
          </w:p>
        </w:tc>
        <w:tc>
          <w:tcPr>
            <w:tcW w:w="0" w:type="auto"/>
            <w:noWrap/>
            <w:vAlign w:val="center"/>
          </w:tcPr>
          <w:p w14:paraId="42D0101F"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合计</w:t>
            </w:r>
          </w:p>
        </w:tc>
        <w:tc>
          <w:tcPr>
            <w:tcW w:w="0" w:type="auto"/>
            <w:noWrap/>
            <w:vAlign w:val="center"/>
          </w:tcPr>
          <w:p w14:paraId="43075BFD"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一般公共预算安排</w:t>
            </w:r>
          </w:p>
        </w:tc>
        <w:tc>
          <w:tcPr>
            <w:tcW w:w="0" w:type="auto"/>
            <w:noWrap/>
            <w:vAlign w:val="center"/>
          </w:tcPr>
          <w:p w14:paraId="0C60D3E0"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政府性基金预算安排</w:t>
            </w:r>
          </w:p>
        </w:tc>
        <w:tc>
          <w:tcPr>
            <w:tcW w:w="0" w:type="auto"/>
            <w:noWrap/>
            <w:vAlign w:val="center"/>
          </w:tcPr>
          <w:p w14:paraId="79ACFF7B"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国有资本经营预算安排</w:t>
            </w:r>
          </w:p>
        </w:tc>
        <w:tc>
          <w:tcPr>
            <w:tcW w:w="0" w:type="auto"/>
            <w:noWrap/>
            <w:vAlign w:val="center"/>
          </w:tcPr>
          <w:p w14:paraId="7CD1F9FB"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社保基金预算安排</w:t>
            </w:r>
          </w:p>
        </w:tc>
      </w:tr>
      <w:tr w:rsidR="00BD0B74" w14:paraId="317CB9DC" w14:textId="77777777" w:rsidTr="00760DCF">
        <w:trPr>
          <w:trHeight w:val="242"/>
        </w:trPr>
        <w:tc>
          <w:tcPr>
            <w:tcW w:w="0" w:type="auto"/>
            <w:vMerge/>
            <w:vAlign w:val="center"/>
          </w:tcPr>
          <w:p w14:paraId="4B983C0F" w14:textId="77777777" w:rsidR="00BD0B74" w:rsidRDefault="00BD0B74" w:rsidP="00760DCF">
            <w:pPr>
              <w:widowControl/>
              <w:spacing w:line="290" w:lineRule="exact"/>
              <w:jc w:val="left"/>
              <w:rPr>
                <w:color w:val="000000"/>
                <w:kern w:val="0"/>
                <w:szCs w:val="21"/>
              </w:rPr>
            </w:pPr>
          </w:p>
        </w:tc>
        <w:tc>
          <w:tcPr>
            <w:tcW w:w="0" w:type="auto"/>
            <w:noWrap/>
            <w:vAlign w:val="center"/>
          </w:tcPr>
          <w:p w14:paraId="2A44DC39"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预算额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百元</w:t>
            </w:r>
            <w:r>
              <w:rPr>
                <w:rFonts w:ascii="Times New Roman" w:eastAsia="宋体" w:hAnsi="Times New Roman" w:cs="Times New Roman"/>
                <w:color w:val="000000"/>
                <w:kern w:val="0"/>
                <w:szCs w:val="21"/>
              </w:rPr>
              <w:t>)</w:t>
            </w:r>
          </w:p>
        </w:tc>
        <w:tc>
          <w:tcPr>
            <w:tcW w:w="0" w:type="auto"/>
            <w:noWrap/>
            <w:vAlign w:val="center"/>
          </w:tcPr>
          <w:p w14:paraId="2EC14934"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458289.95</w:t>
            </w:r>
          </w:p>
        </w:tc>
        <w:tc>
          <w:tcPr>
            <w:tcW w:w="0" w:type="auto"/>
            <w:noWrap/>
            <w:vAlign w:val="center"/>
          </w:tcPr>
          <w:p w14:paraId="48222934"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456189.95</w:t>
            </w:r>
          </w:p>
        </w:tc>
        <w:tc>
          <w:tcPr>
            <w:tcW w:w="0" w:type="auto"/>
            <w:noWrap/>
            <w:vAlign w:val="center"/>
          </w:tcPr>
          <w:p w14:paraId="61939D82"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2100</w:t>
            </w:r>
          </w:p>
        </w:tc>
        <w:tc>
          <w:tcPr>
            <w:tcW w:w="0" w:type="auto"/>
            <w:noWrap/>
            <w:vAlign w:val="center"/>
          </w:tcPr>
          <w:p w14:paraId="770E7A76"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17CF2D6"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40EC7A09" w14:textId="77777777" w:rsidTr="00760DCF">
        <w:trPr>
          <w:trHeight w:val="242"/>
        </w:trPr>
        <w:tc>
          <w:tcPr>
            <w:tcW w:w="0" w:type="auto"/>
            <w:vMerge/>
            <w:vAlign w:val="center"/>
          </w:tcPr>
          <w:p w14:paraId="18F2F6A8" w14:textId="77777777" w:rsidR="00BD0B74" w:rsidRDefault="00BD0B74" w:rsidP="00760DCF">
            <w:pPr>
              <w:widowControl/>
              <w:spacing w:line="290" w:lineRule="exact"/>
              <w:jc w:val="left"/>
              <w:rPr>
                <w:color w:val="000000"/>
                <w:kern w:val="0"/>
                <w:szCs w:val="21"/>
              </w:rPr>
            </w:pPr>
          </w:p>
        </w:tc>
        <w:tc>
          <w:tcPr>
            <w:tcW w:w="0" w:type="auto"/>
            <w:noWrap/>
            <w:vAlign w:val="center"/>
          </w:tcPr>
          <w:p w14:paraId="3BED3FD2"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执行额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百元</w:t>
            </w:r>
            <w:r>
              <w:rPr>
                <w:rFonts w:ascii="Times New Roman" w:eastAsia="宋体" w:hAnsi="Times New Roman" w:cs="Times New Roman"/>
                <w:color w:val="000000"/>
                <w:kern w:val="0"/>
                <w:szCs w:val="21"/>
              </w:rPr>
              <w:t>)</w:t>
            </w:r>
          </w:p>
        </w:tc>
        <w:tc>
          <w:tcPr>
            <w:tcW w:w="0" w:type="auto"/>
            <w:noWrap/>
            <w:vAlign w:val="center"/>
          </w:tcPr>
          <w:p w14:paraId="17B620A3"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458289.95</w:t>
            </w:r>
          </w:p>
        </w:tc>
        <w:tc>
          <w:tcPr>
            <w:tcW w:w="0" w:type="auto"/>
            <w:noWrap/>
            <w:vAlign w:val="center"/>
          </w:tcPr>
          <w:p w14:paraId="410ED7FE"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456189.95</w:t>
            </w:r>
          </w:p>
        </w:tc>
        <w:tc>
          <w:tcPr>
            <w:tcW w:w="0" w:type="auto"/>
            <w:noWrap/>
            <w:vAlign w:val="center"/>
          </w:tcPr>
          <w:p w14:paraId="71810FC0"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2100</w:t>
            </w:r>
          </w:p>
        </w:tc>
        <w:tc>
          <w:tcPr>
            <w:tcW w:w="0" w:type="auto"/>
            <w:noWrap/>
            <w:vAlign w:val="center"/>
          </w:tcPr>
          <w:p w14:paraId="7F4628D7"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199B61E"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219D6865" w14:textId="77777777" w:rsidTr="00760DCF">
        <w:trPr>
          <w:trHeight w:val="242"/>
        </w:trPr>
        <w:tc>
          <w:tcPr>
            <w:tcW w:w="0" w:type="auto"/>
            <w:vMerge/>
            <w:vAlign w:val="center"/>
          </w:tcPr>
          <w:p w14:paraId="4B127CA4" w14:textId="77777777" w:rsidR="00BD0B74" w:rsidRDefault="00BD0B74" w:rsidP="00760DCF">
            <w:pPr>
              <w:widowControl/>
              <w:spacing w:line="290" w:lineRule="exact"/>
              <w:jc w:val="left"/>
              <w:rPr>
                <w:color w:val="000000"/>
                <w:kern w:val="0"/>
                <w:szCs w:val="21"/>
              </w:rPr>
            </w:pPr>
          </w:p>
        </w:tc>
        <w:tc>
          <w:tcPr>
            <w:tcW w:w="0" w:type="auto"/>
            <w:noWrap/>
            <w:vAlign w:val="center"/>
          </w:tcPr>
          <w:p w14:paraId="1F448376" w14:textId="77777777" w:rsidR="00BD0B74" w:rsidRDefault="00BD0B74" w:rsidP="00760DCF">
            <w:pPr>
              <w:widowControl/>
              <w:spacing w:line="290" w:lineRule="exact"/>
              <w:jc w:val="center"/>
              <w:rPr>
                <w:color w:val="000000"/>
                <w:spacing w:val="-20"/>
                <w:kern w:val="0"/>
                <w:szCs w:val="21"/>
              </w:rPr>
            </w:pPr>
            <w:r>
              <w:rPr>
                <w:rFonts w:ascii="Times New Roman" w:eastAsia="宋体" w:hAnsi="Times New Roman" w:cs="Times New Roman"/>
                <w:color w:val="000000"/>
                <w:spacing w:val="-20"/>
                <w:kern w:val="0"/>
                <w:szCs w:val="21"/>
              </w:rPr>
              <w:t>当年结转结余额</w:t>
            </w:r>
            <w:r>
              <w:rPr>
                <w:rFonts w:ascii="Times New Roman" w:eastAsia="宋体" w:hAnsi="Times New Roman" w:cs="Times New Roman"/>
                <w:color w:val="000000"/>
                <w:spacing w:val="-20"/>
                <w:kern w:val="0"/>
                <w:szCs w:val="21"/>
              </w:rPr>
              <w:t>(</w:t>
            </w:r>
            <w:r>
              <w:rPr>
                <w:rFonts w:ascii="Times New Roman" w:eastAsia="宋体" w:hAnsi="Times New Roman" w:cs="Times New Roman"/>
                <w:color w:val="000000"/>
                <w:spacing w:val="-20"/>
                <w:kern w:val="0"/>
                <w:szCs w:val="21"/>
              </w:rPr>
              <w:t>百元</w:t>
            </w:r>
            <w:r>
              <w:rPr>
                <w:rFonts w:ascii="Times New Roman" w:eastAsia="宋体" w:hAnsi="Times New Roman" w:cs="Times New Roman"/>
                <w:color w:val="000000"/>
                <w:spacing w:val="-20"/>
                <w:kern w:val="0"/>
                <w:szCs w:val="21"/>
              </w:rPr>
              <w:t>)</w:t>
            </w:r>
          </w:p>
        </w:tc>
        <w:tc>
          <w:tcPr>
            <w:tcW w:w="0" w:type="auto"/>
            <w:noWrap/>
            <w:vAlign w:val="center"/>
          </w:tcPr>
          <w:p w14:paraId="2273FE37"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6EC4E3C"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2822DDC"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17263780"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302BF687"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6A1518CE" w14:textId="77777777" w:rsidTr="00760DCF">
        <w:trPr>
          <w:trHeight w:val="242"/>
        </w:trPr>
        <w:tc>
          <w:tcPr>
            <w:tcW w:w="0" w:type="auto"/>
            <w:vMerge/>
            <w:vAlign w:val="center"/>
          </w:tcPr>
          <w:p w14:paraId="2EBAABE1" w14:textId="77777777" w:rsidR="00BD0B74" w:rsidRDefault="00BD0B74" w:rsidP="00760DCF">
            <w:pPr>
              <w:widowControl/>
              <w:spacing w:line="290" w:lineRule="exact"/>
              <w:jc w:val="left"/>
              <w:rPr>
                <w:color w:val="000000"/>
                <w:kern w:val="0"/>
                <w:szCs w:val="21"/>
              </w:rPr>
            </w:pPr>
          </w:p>
        </w:tc>
        <w:tc>
          <w:tcPr>
            <w:tcW w:w="0" w:type="auto"/>
            <w:noWrap/>
            <w:vAlign w:val="center"/>
          </w:tcPr>
          <w:p w14:paraId="4A60B1A0"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结转结余率</w:t>
            </w:r>
            <w:r>
              <w:rPr>
                <w:rFonts w:ascii="Times New Roman" w:eastAsia="宋体" w:hAnsi="Times New Roman" w:cs="Times New Roman"/>
                <w:color w:val="000000"/>
                <w:kern w:val="0"/>
                <w:szCs w:val="21"/>
              </w:rPr>
              <w:t>%</w:t>
            </w:r>
          </w:p>
        </w:tc>
        <w:tc>
          <w:tcPr>
            <w:tcW w:w="0" w:type="auto"/>
            <w:noWrap/>
            <w:vAlign w:val="center"/>
          </w:tcPr>
          <w:p w14:paraId="7A8B2DA0"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8623F8C"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7C2CB167"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99EAA90"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370230C0"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3926385" w14:textId="77777777" w:rsidTr="00760DCF">
        <w:trPr>
          <w:trHeight w:val="242"/>
        </w:trPr>
        <w:tc>
          <w:tcPr>
            <w:tcW w:w="0" w:type="auto"/>
            <w:vMerge/>
            <w:vAlign w:val="center"/>
          </w:tcPr>
          <w:p w14:paraId="4665759F" w14:textId="77777777" w:rsidR="00BD0B74" w:rsidRDefault="00BD0B74" w:rsidP="00760DCF">
            <w:pPr>
              <w:widowControl/>
              <w:spacing w:line="290" w:lineRule="exact"/>
              <w:jc w:val="left"/>
              <w:rPr>
                <w:color w:val="000000"/>
                <w:kern w:val="0"/>
                <w:szCs w:val="21"/>
              </w:rPr>
            </w:pPr>
          </w:p>
        </w:tc>
        <w:tc>
          <w:tcPr>
            <w:tcW w:w="0" w:type="auto"/>
            <w:noWrap/>
            <w:vAlign w:val="center"/>
          </w:tcPr>
          <w:p w14:paraId="3D5E25FC" w14:textId="77777777" w:rsidR="00BD0B74" w:rsidRDefault="00BD0B74" w:rsidP="00760DCF">
            <w:pPr>
              <w:widowControl/>
              <w:spacing w:line="290" w:lineRule="exact"/>
              <w:jc w:val="center"/>
              <w:rPr>
                <w:color w:val="000000"/>
                <w:kern w:val="0"/>
                <w:szCs w:val="21"/>
              </w:rPr>
            </w:pPr>
            <w:r>
              <w:rPr>
                <w:rFonts w:ascii="Times New Roman" w:eastAsia="宋体" w:hAnsi="Times New Roman" w:cs="Times New Roman"/>
                <w:color w:val="000000"/>
                <w:kern w:val="0"/>
                <w:szCs w:val="21"/>
              </w:rPr>
              <w:t>结转结余变动率</w:t>
            </w:r>
            <w:r>
              <w:rPr>
                <w:rFonts w:ascii="Times New Roman" w:eastAsia="宋体" w:hAnsi="Times New Roman" w:cs="Times New Roman"/>
                <w:color w:val="000000"/>
                <w:kern w:val="0"/>
                <w:szCs w:val="21"/>
              </w:rPr>
              <w:t>%</w:t>
            </w:r>
          </w:p>
        </w:tc>
        <w:tc>
          <w:tcPr>
            <w:tcW w:w="0" w:type="auto"/>
            <w:noWrap/>
            <w:vAlign w:val="center"/>
          </w:tcPr>
          <w:p w14:paraId="5FE40A7D"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A73445C"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3126D4A"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34F790FE"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18822356" w14:textId="77777777" w:rsidR="00BD0B74" w:rsidRDefault="00BD0B74" w:rsidP="00760DCF">
            <w:pPr>
              <w:widowControl/>
              <w:spacing w:line="29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1D708C2A" w14:textId="77777777" w:rsidTr="00760DCF">
        <w:trPr>
          <w:trHeight w:val="755"/>
        </w:trPr>
        <w:tc>
          <w:tcPr>
            <w:tcW w:w="0" w:type="auto"/>
            <w:vMerge w:val="restart"/>
            <w:noWrap/>
            <w:vAlign w:val="center"/>
          </w:tcPr>
          <w:p w14:paraId="3200D7E2"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年度总体目标</w:t>
            </w:r>
          </w:p>
        </w:tc>
        <w:tc>
          <w:tcPr>
            <w:tcW w:w="0" w:type="auto"/>
            <w:gridSpan w:val="2"/>
            <w:noWrap/>
            <w:vAlign w:val="center"/>
          </w:tcPr>
          <w:p w14:paraId="6566C886"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预算总体目标</w:t>
            </w:r>
          </w:p>
        </w:tc>
        <w:tc>
          <w:tcPr>
            <w:tcW w:w="0" w:type="auto"/>
            <w:gridSpan w:val="2"/>
            <w:noWrap/>
            <w:vAlign w:val="center"/>
          </w:tcPr>
          <w:p w14:paraId="3327AB33"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预算总体目标执行结果</w:t>
            </w:r>
          </w:p>
        </w:tc>
        <w:tc>
          <w:tcPr>
            <w:tcW w:w="0" w:type="auto"/>
            <w:gridSpan w:val="2"/>
            <w:noWrap/>
            <w:vAlign w:val="center"/>
          </w:tcPr>
          <w:p w14:paraId="13DF9A4C"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预算总体目标与预算总体目标</w:t>
            </w:r>
          </w:p>
          <w:p w14:paraId="042F1620"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执行结果偏差情况及原因分析</w:t>
            </w:r>
          </w:p>
        </w:tc>
      </w:tr>
      <w:tr w:rsidR="00BD0B74" w14:paraId="37C7DE91" w14:textId="77777777" w:rsidTr="00760DCF">
        <w:trPr>
          <w:trHeight w:val="272"/>
        </w:trPr>
        <w:tc>
          <w:tcPr>
            <w:tcW w:w="0" w:type="auto"/>
            <w:vMerge/>
            <w:vAlign w:val="center"/>
          </w:tcPr>
          <w:p w14:paraId="01BDE620" w14:textId="77777777" w:rsidR="00BD0B74" w:rsidRDefault="00BD0B74" w:rsidP="00760DCF">
            <w:pPr>
              <w:widowControl/>
              <w:spacing w:line="400" w:lineRule="exact"/>
              <w:jc w:val="left"/>
              <w:rPr>
                <w:color w:val="000000"/>
                <w:kern w:val="0"/>
                <w:szCs w:val="21"/>
              </w:rPr>
            </w:pPr>
          </w:p>
        </w:tc>
        <w:tc>
          <w:tcPr>
            <w:tcW w:w="0" w:type="auto"/>
            <w:gridSpan w:val="2"/>
            <w:noWrap/>
            <w:vAlign w:val="center"/>
          </w:tcPr>
          <w:p w14:paraId="6D321C4F" w14:textId="77777777" w:rsidR="00BD0B74" w:rsidRDefault="00BD0B74" w:rsidP="00760DCF">
            <w:pPr>
              <w:widowControl/>
              <w:spacing w:line="400" w:lineRule="exact"/>
              <w:jc w:val="left"/>
              <w:rPr>
                <w:color w:val="000000"/>
                <w:kern w:val="0"/>
                <w:szCs w:val="21"/>
              </w:rPr>
            </w:pPr>
            <w:r>
              <w:rPr>
                <w:rFonts w:ascii="Times New Roman" w:eastAsia="宋体" w:hAnsi="Times New Roman" w:cs="Times New Roman"/>
                <w:color w:val="000000"/>
                <w:kern w:val="0"/>
                <w:szCs w:val="21"/>
              </w:rPr>
              <w:t>目标</w:t>
            </w:r>
            <w:r>
              <w:rPr>
                <w:rFonts w:ascii="Times New Roman" w:eastAsia="宋体" w:hAnsi="Times New Roman" w:cs="Times New Roman"/>
                <w:color w:val="000000"/>
                <w:kern w:val="0"/>
                <w:szCs w:val="21"/>
              </w:rPr>
              <w:t xml:space="preserve">1: </w:t>
            </w:r>
            <w:r>
              <w:rPr>
                <w:rFonts w:ascii="Times New Roman" w:eastAsia="宋体" w:hAnsi="Times New Roman" w:cs="Times New Roman"/>
                <w:color w:val="000000"/>
                <w:kern w:val="0"/>
                <w:szCs w:val="21"/>
              </w:rPr>
              <w:t>保障政府及下属事业单位、村、社区正常运行；</w:t>
            </w:r>
          </w:p>
        </w:tc>
        <w:tc>
          <w:tcPr>
            <w:tcW w:w="0" w:type="auto"/>
            <w:gridSpan w:val="2"/>
            <w:noWrap/>
            <w:vAlign w:val="center"/>
          </w:tcPr>
          <w:p w14:paraId="3674F5DE"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 xml:space="preserve">基本完成了预期绩效目标　</w:t>
            </w:r>
          </w:p>
        </w:tc>
        <w:tc>
          <w:tcPr>
            <w:tcW w:w="0" w:type="auto"/>
            <w:gridSpan w:val="2"/>
            <w:noWrap/>
            <w:vAlign w:val="center"/>
          </w:tcPr>
          <w:p w14:paraId="40091719"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 xml:space="preserve">　无</w:t>
            </w:r>
          </w:p>
        </w:tc>
      </w:tr>
      <w:tr w:rsidR="00BD0B74" w14:paraId="75299A27" w14:textId="77777777" w:rsidTr="00760DCF">
        <w:trPr>
          <w:trHeight w:val="272"/>
        </w:trPr>
        <w:tc>
          <w:tcPr>
            <w:tcW w:w="0" w:type="auto"/>
            <w:vMerge/>
            <w:vAlign w:val="center"/>
          </w:tcPr>
          <w:p w14:paraId="09B23B45" w14:textId="77777777" w:rsidR="00BD0B74" w:rsidRDefault="00BD0B74" w:rsidP="00760DCF">
            <w:pPr>
              <w:widowControl/>
              <w:spacing w:line="400" w:lineRule="exact"/>
              <w:jc w:val="left"/>
              <w:rPr>
                <w:color w:val="000000"/>
                <w:kern w:val="0"/>
                <w:szCs w:val="21"/>
              </w:rPr>
            </w:pPr>
          </w:p>
        </w:tc>
        <w:tc>
          <w:tcPr>
            <w:tcW w:w="0" w:type="auto"/>
            <w:gridSpan w:val="2"/>
            <w:noWrap/>
            <w:vAlign w:val="center"/>
          </w:tcPr>
          <w:p w14:paraId="15986A56" w14:textId="77777777" w:rsidR="00BD0B74" w:rsidRDefault="00BD0B74" w:rsidP="00760DCF">
            <w:pPr>
              <w:widowControl/>
              <w:spacing w:line="400" w:lineRule="exact"/>
              <w:jc w:val="left"/>
              <w:rPr>
                <w:color w:val="000000"/>
                <w:kern w:val="0"/>
                <w:szCs w:val="21"/>
              </w:rPr>
            </w:pPr>
            <w:r>
              <w:rPr>
                <w:rFonts w:ascii="Times New Roman" w:eastAsia="宋体" w:hAnsi="Times New Roman" w:cs="Times New Roman"/>
                <w:color w:val="000000"/>
                <w:kern w:val="0"/>
                <w:szCs w:val="21"/>
              </w:rPr>
              <w:t>目标</w:t>
            </w:r>
            <w:r>
              <w:rPr>
                <w:rFonts w:ascii="Times New Roman" w:eastAsia="宋体" w:hAnsi="Times New Roman" w:cs="Times New Roman"/>
                <w:color w:val="000000"/>
                <w:kern w:val="0"/>
                <w:szCs w:val="21"/>
              </w:rPr>
              <w:t xml:space="preserve">2: </w:t>
            </w:r>
            <w:r>
              <w:rPr>
                <w:rFonts w:ascii="Times New Roman" w:eastAsia="宋体" w:hAnsi="Times New Roman" w:cs="Times New Roman"/>
                <w:color w:val="000000"/>
                <w:kern w:val="0"/>
                <w:szCs w:val="21"/>
              </w:rPr>
              <w:t>保障人员工资福利正常发放；</w:t>
            </w:r>
          </w:p>
        </w:tc>
        <w:tc>
          <w:tcPr>
            <w:tcW w:w="0" w:type="auto"/>
            <w:gridSpan w:val="2"/>
            <w:noWrap/>
          </w:tcPr>
          <w:p w14:paraId="1334156D"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基本完成了预期绩效目标</w:t>
            </w:r>
          </w:p>
        </w:tc>
        <w:tc>
          <w:tcPr>
            <w:tcW w:w="0" w:type="auto"/>
            <w:gridSpan w:val="2"/>
            <w:noWrap/>
          </w:tcPr>
          <w:p w14:paraId="5026A235"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无</w:t>
            </w:r>
          </w:p>
        </w:tc>
      </w:tr>
      <w:tr w:rsidR="00BD0B74" w14:paraId="6E2543F5" w14:textId="77777777" w:rsidTr="00760DCF">
        <w:trPr>
          <w:trHeight w:val="85"/>
        </w:trPr>
        <w:tc>
          <w:tcPr>
            <w:tcW w:w="0" w:type="auto"/>
            <w:vMerge/>
            <w:vAlign w:val="center"/>
          </w:tcPr>
          <w:p w14:paraId="580BAE45" w14:textId="77777777" w:rsidR="00BD0B74" w:rsidRDefault="00BD0B74" w:rsidP="00760DCF">
            <w:pPr>
              <w:widowControl/>
              <w:spacing w:line="400" w:lineRule="exact"/>
              <w:jc w:val="left"/>
              <w:rPr>
                <w:color w:val="000000"/>
                <w:kern w:val="0"/>
                <w:szCs w:val="21"/>
              </w:rPr>
            </w:pPr>
          </w:p>
        </w:tc>
        <w:tc>
          <w:tcPr>
            <w:tcW w:w="0" w:type="auto"/>
            <w:gridSpan w:val="2"/>
            <w:noWrap/>
            <w:vAlign w:val="center"/>
          </w:tcPr>
          <w:p w14:paraId="532980AE" w14:textId="77777777" w:rsidR="00BD0B74" w:rsidRDefault="00BD0B74" w:rsidP="00760DCF">
            <w:pPr>
              <w:widowControl/>
              <w:spacing w:line="400" w:lineRule="exact"/>
              <w:jc w:val="left"/>
              <w:rPr>
                <w:color w:val="000000"/>
                <w:kern w:val="0"/>
                <w:szCs w:val="21"/>
              </w:rPr>
            </w:pPr>
            <w:r>
              <w:rPr>
                <w:rFonts w:ascii="Times New Roman" w:eastAsia="宋体" w:hAnsi="Times New Roman" w:cs="Times New Roman"/>
                <w:color w:val="000000"/>
                <w:kern w:val="0"/>
                <w:szCs w:val="21"/>
              </w:rPr>
              <w:t>目标</w:t>
            </w:r>
            <w:r>
              <w:rPr>
                <w:rFonts w:ascii="Times New Roman" w:eastAsia="宋体" w:hAnsi="Times New Roman" w:cs="Times New Roman"/>
                <w:color w:val="000000"/>
                <w:kern w:val="0"/>
                <w:szCs w:val="21"/>
              </w:rPr>
              <w:t xml:space="preserve">3: </w:t>
            </w:r>
            <w:r>
              <w:rPr>
                <w:rFonts w:ascii="Times New Roman" w:eastAsia="宋体" w:hAnsi="Times New Roman" w:cs="Times New Roman"/>
                <w:color w:val="000000"/>
                <w:kern w:val="0"/>
                <w:szCs w:val="21"/>
              </w:rPr>
              <w:t>保障民生资金及时发放兑现；</w:t>
            </w:r>
          </w:p>
        </w:tc>
        <w:tc>
          <w:tcPr>
            <w:tcW w:w="0" w:type="auto"/>
            <w:gridSpan w:val="2"/>
            <w:noWrap/>
          </w:tcPr>
          <w:p w14:paraId="7A3A7776"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基本完成了预期绩效目标</w:t>
            </w:r>
          </w:p>
        </w:tc>
        <w:tc>
          <w:tcPr>
            <w:tcW w:w="0" w:type="auto"/>
            <w:gridSpan w:val="2"/>
            <w:noWrap/>
          </w:tcPr>
          <w:p w14:paraId="3005EB6B"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无</w:t>
            </w:r>
          </w:p>
        </w:tc>
      </w:tr>
      <w:tr w:rsidR="00BD0B74" w14:paraId="0DCB49B2" w14:textId="77777777" w:rsidTr="00760DCF">
        <w:trPr>
          <w:trHeight w:val="85"/>
        </w:trPr>
        <w:tc>
          <w:tcPr>
            <w:tcW w:w="0" w:type="auto"/>
            <w:vMerge/>
            <w:vAlign w:val="center"/>
          </w:tcPr>
          <w:p w14:paraId="26ACF0E9" w14:textId="77777777" w:rsidR="00BD0B74" w:rsidRDefault="00BD0B74" w:rsidP="00760DCF">
            <w:pPr>
              <w:widowControl/>
              <w:spacing w:line="400" w:lineRule="exact"/>
              <w:jc w:val="left"/>
              <w:rPr>
                <w:color w:val="000000"/>
                <w:kern w:val="0"/>
                <w:szCs w:val="21"/>
              </w:rPr>
            </w:pPr>
          </w:p>
        </w:tc>
        <w:tc>
          <w:tcPr>
            <w:tcW w:w="0" w:type="auto"/>
            <w:gridSpan w:val="2"/>
            <w:noWrap/>
            <w:vAlign w:val="center"/>
          </w:tcPr>
          <w:p w14:paraId="53A2EB7E" w14:textId="77777777" w:rsidR="00BD0B74" w:rsidRDefault="00BD0B74" w:rsidP="00760DCF">
            <w:pPr>
              <w:widowControl/>
              <w:spacing w:line="400" w:lineRule="exact"/>
              <w:jc w:val="left"/>
              <w:rPr>
                <w:color w:val="000000"/>
                <w:kern w:val="0"/>
                <w:szCs w:val="21"/>
              </w:rPr>
            </w:pPr>
            <w:r>
              <w:rPr>
                <w:rFonts w:ascii="Times New Roman" w:eastAsia="宋体" w:hAnsi="Times New Roman" w:cs="Times New Roman"/>
                <w:color w:val="000000"/>
                <w:kern w:val="0"/>
                <w:szCs w:val="21"/>
              </w:rPr>
              <w:t>目标</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保证场镇管理维护、乡村振兴、环境、安全、交通等工作顺利开展。</w:t>
            </w:r>
          </w:p>
        </w:tc>
        <w:tc>
          <w:tcPr>
            <w:tcW w:w="0" w:type="auto"/>
            <w:gridSpan w:val="2"/>
            <w:noWrap/>
            <w:vAlign w:val="center"/>
          </w:tcPr>
          <w:p w14:paraId="2C311A3D"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 xml:space="preserve">　基本完成了预期绩效目标</w:t>
            </w:r>
          </w:p>
        </w:tc>
        <w:tc>
          <w:tcPr>
            <w:tcW w:w="0" w:type="auto"/>
            <w:gridSpan w:val="2"/>
            <w:noWrap/>
          </w:tcPr>
          <w:p w14:paraId="72C86B5A" w14:textId="77777777" w:rsidR="00BD0B74" w:rsidRDefault="00BD0B74" w:rsidP="00760DCF">
            <w:pPr>
              <w:widowControl/>
              <w:spacing w:line="400" w:lineRule="exact"/>
              <w:jc w:val="center"/>
              <w:rPr>
                <w:color w:val="000000"/>
                <w:kern w:val="0"/>
                <w:szCs w:val="21"/>
              </w:rPr>
            </w:pPr>
            <w:r>
              <w:rPr>
                <w:rFonts w:ascii="Times New Roman" w:eastAsia="宋体" w:hAnsi="Times New Roman" w:cs="Times New Roman"/>
                <w:color w:val="000000"/>
                <w:kern w:val="0"/>
                <w:szCs w:val="21"/>
              </w:rPr>
              <w:t>无</w:t>
            </w:r>
          </w:p>
        </w:tc>
      </w:tr>
      <w:tr w:rsidR="00BD0B74" w14:paraId="5D417F46" w14:textId="77777777" w:rsidTr="00760DCF">
        <w:trPr>
          <w:trHeight w:val="700"/>
        </w:trPr>
        <w:tc>
          <w:tcPr>
            <w:tcW w:w="0" w:type="auto"/>
            <w:vMerge w:val="restart"/>
            <w:noWrap/>
            <w:vAlign w:val="center"/>
          </w:tcPr>
          <w:p w14:paraId="4AD6D7A7"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年度绩效指标</w:t>
            </w:r>
          </w:p>
        </w:tc>
        <w:tc>
          <w:tcPr>
            <w:tcW w:w="0" w:type="auto"/>
            <w:noWrap/>
            <w:vAlign w:val="center"/>
          </w:tcPr>
          <w:p w14:paraId="2F1BFF08"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一级指标</w:t>
            </w:r>
          </w:p>
        </w:tc>
        <w:tc>
          <w:tcPr>
            <w:tcW w:w="0" w:type="auto"/>
            <w:noWrap/>
            <w:vAlign w:val="center"/>
          </w:tcPr>
          <w:p w14:paraId="601395D2"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二级指标</w:t>
            </w:r>
          </w:p>
        </w:tc>
        <w:tc>
          <w:tcPr>
            <w:tcW w:w="0" w:type="auto"/>
            <w:noWrap/>
            <w:vAlign w:val="center"/>
          </w:tcPr>
          <w:p w14:paraId="6A6770CE"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三级指标</w:t>
            </w:r>
          </w:p>
        </w:tc>
        <w:tc>
          <w:tcPr>
            <w:tcW w:w="0" w:type="auto"/>
            <w:noWrap/>
            <w:vAlign w:val="center"/>
          </w:tcPr>
          <w:p w14:paraId="1D5F6EAC"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预算指标值</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包含数字及文字描述</w:t>
            </w:r>
            <w:r>
              <w:rPr>
                <w:rFonts w:ascii="Times New Roman" w:eastAsia="宋体" w:hAnsi="Times New Roman" w:cs="Times New Roman"/>
                <w:color w:val="000000"/>
                <w:kern w:val="0"/>
                <w:szCs w:val="21"/>
              </w:rPr>
              <w:t>)</w:t>
            </w:r>
          </w:p>
        </w:tc>
        <w:tc>
          <w:tcPr>
            <w:tcW w:w="0" w:type="auto"/>
            <w:noWrap/>
            <w:vAlign w:val="center"/>
          </w:tcPr>
          <w:p w14:paraId="71257C2C"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预算指标值执行结果</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包含数字及文字描述</w:t>
            </w:r>
            <w:r>
              <w:rPr>
                <w:rFonts w:ascii="Times New Roman" w:eastAsia="宋体" w:hAnsi="Times New Roman" w:cs="Times New Roman"/>
                <w:color w:val="000000"/>
                <w:kern w:val="0"/>
                <w:szCs w:val="21"/>
              </w:rPr>
              <w:t>)</w:t>
            </w:r>
          </w:p>
        </w:tc>
        <w:tc>
          <w:tcPr>
            <w:tcW w:w="0" w:type="auto"/>
            <w:noWrap/>
            <w:vAlign w:val="center"/>
          </w:tcPr>
          <w:p w14:paraId="46198CF5"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预算指标值与预算指标值执行结果偏差情况及原因分析</w:t>
            </w:r>
          </w:p>
        </w:tc>
      </w:tr>
      <w:tr w:rsidR="00BD0B74" w14:paraId="6A617EF0" w14:textId="77777777" w:rsidTr="00760DCF">
        <w:trPr>
          <w:trHeight w:val="272"/>
        </w:trPr>
        <w:tc>
          <w:tcPr>
            <w:tcW w:w="0" w:type="auto"/>
            <w:vMerge/>
            <w:vAlign w:val="center"/>
          </w:tcPr>
          <w:p w14:paraId="34BC8C54"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40603B92"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完成</w:t>
            </w:r>
          </w:p>
          <w:p w14:paraId="46DA2DB3"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vMerge w:val="restart"/>
            <w:noWrap/>
            <w:vAlign w:val="center"/>
          </w:tcPr>
          <w:p w14:paraId="3B1807D1"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数量</w:t>
            </w:r>
          </w:p>
          <w:p w14:paraId="23F0A3F6"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noWrap/>
            <w:vAlign w:val="center"/>
          </w:tcPr>
          <w:p w14:paraId="61CECF56"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预算执行率</w:t>
            </w:r>
          </w:p>
        </w:tc>
        <w:tc>
          <w:tcPr>
            <w:tcW w:w="0" w:type="auto"/>
            <w:noWrap/>
            <w:vAlign w:val="center"/>
          </w:tcPr>
          <w:p w14:paraId="55F4EE3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预算执行率</w:t>
            </w:r>
            <w:r>
              <w:rPr>
                <w:rFonts w:ascii="Times New Roman" w:eastAsia="宋体" w:hAnsi="Times New Roman" w:cs="Times New Roman"/>
                <w:color w:val="000000"/>
                <w:kern w:val="0"/>
                <w:szCs w:val="21"/>
              </w:rPr>
              <w:t>100%</w:t>
            </w:r>
          </w:p>
        </w:tc>
        <w:tc>
          <w:tcPr>
            <w:tcW w:w="0" w:type="auto"/>
            <w:noWrap/>
            <w:vAlign w:val="center"/>
          </w:tcPr>
          <w:p w14:paraId="30634A8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本年度预算</w:t>
            </w:r>
            <w:r>
              <w:rPr>
                <w:rFonts w:ascii="Times New Roman" w:eastAsia="宋体" w:hAnsi="Times New Roman" w:cs="Times New Roman"/>
                <w:color w:val="000000"/>
                <w:kern w:val="0"/>
                <w:szCs w:val="21"/>
              </w:rPr>
              <w:t>458289.95</w:t>
            </w:r>
            <w:r>
              <w:rPr>
                <w:rFonts w:ascii="Times New Roman" w:eastAsia="宋体" w:hAnsi="Times New Roman" w:cs="Times New Roman"/>
                <w:color w:val="000000"/>
                <w:kern w:val="0"/>
                <w:szCs w:val="21"/>
              </w:rPr>
              <w:t>，实际执行</w:t>
            </w:r>
            <w:r>
              <w:rPr>
                <w:rFonts w:ascii="Times New Roman" w:eastAsia="宋体" w:hAnsi="Times New Roman" w:cs="Times New Roman"/>
                <w:color w:val="000000"/>
                <w:kern w:val="0"/>
                <w:szCs w:val="21"/>
              </w:rPr>
              <w:t>458289.95</w:t>
            </w:r>
          </w:p>
        </w:tc>
        <w:tc>
          <w:tcPr>
            <w:tcW w:w="0" w:type="auto"/>
            <w:noWrap/>
            <w:vAlign w:val="center"/>
          </w:tcPr>
          <w:p w14:paraId="6C2F371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0B84174" w14:textId="77777777" w:rsidTr="00760DCF">
        <w:trPr>
          <w:trHeight w:val="272"/>
        </w:trPr>
        <w:tc>
          <w:tcPr>
            <w:tcW w:w="0" w:type="auto"/>
            <w:vMerge/>
            <w:vAlign w:val="center"/>
          </w:tcPr>
          <w:p w14:paraId="394FBAB1" w14:textId="77777777" w:rsidR="00BD0B74" w:rsidRDefault="00BD0B74" w:rsidP="00760DCF">
            <w:pPr>
              <w:widowControl/>
              <w:spacing w:line="230" w:lineRule="exact"/>
              <w:jc w:val="left"/>
              <w:rPr>
                <w:color w:val="000000"/>
                <w:kern w:val="0"/>
                <w:szCs w:val="21"/>
              </w:rPr>
            </w:pPr>
          </w:p>
        </w:tc>
        <w:tc>
          <w:tcPr>
            <w:tcW w:w="0" w:type="auto"/>
            <w:vMerge/>
            <w:vAlign w:val="center"/>
          </w:tcPr>
          <w:p w14:paraId="42B9FBA8" w14:textId="77777777" w:rsidR="00BD0B74" w:rsidRDefault="00BD0B74" w:rsidP="00760DCF">
            <w:pPr>
              <w:widowControl/>
              <w:spacing w:line="230" w:lineRule="exact"/>
              <w:jc w:val="left"/>
              <w:rPr>
                <w:color w:val="000000"/>
                <w:kern w:val="0"/>
                <w:szCs w:val="21"/>
              </w:rPr>
            </w:pPr>
          </w:p>
        </w:tc>
        <w:tc>
          <w:tcPr>
            <w:tcW w:w="0" w:type="auto"/>
            <w:vMerge/>
            <w:vAlign w:val="center"/>
          </w:tcPr>
          <w:p w14:paraId="73F83053" w14:textId="77777777" w:rsidR="00BD0B74" w:rsidRDefault="00BD0B74" w:rsidP="00760DCF">
            <w:pPr>
              <w:widowControl/>
              <w:spacing w:line="230" w:lineRule="exact"/>
              <w:jc w:val="left"/>
              <w:rPr>
                <w:color w:val="000000"/>
                <w:kern w:val="0"/>
                <w:szCs w:val="21"/>
              </w:rPr>
            </w:pPr>
          </w:p>
        </w:tc>
        <w:tc>
          <w:tcPr>
            <w:tcW w:w="0" w:type="auto"/>
            <w:noWrap/>
            <w:vAlign w:val="center"/>
          </w:tcPr>
          <w:p w14:paraId="1362C74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r>
              <w:rPr>
                <w:rFonts w:ascii="Times New Roman" w:hAnsi="Times New Roman" w:cs="Times New Roman"/>
              </w:rPr>
              <w:t xml:space="preserve"> </w:t>
            </w:r>
          </w:p>
        </w:tc>
        <w:tc>
          <w:tcPr>
            <w:tcW w:w="0" w:type="auto"/>
            <w:noWrap/>
            <w:vAlign w:val="center"/>
          </w:tcPr>
          <w:p w14:paraId="4F82E00E" w14:textId="77777777" w:rsidR="00BD0B74" w:rsidRDefault="00BD0B74" w:rsidP="00760DCF">
            <w:pPr>
              <w:widowControl/>
              <w:spacing w:line="230" w:lineRule="exact"/>
              <w:jc w:val="left"/>
              <w:rPr>
                <w:color w:val="000000"/>
                <w:kern w:val="0"/>
                <w:szCs w:val="21"/>
              </w:rPr>
            </w:pPr>
          </w:p>
        </w:tc>
        <w:tc>
          <w:tcPr>
            <w:tcW w:w="0" w:type="auto"/>
            <w:noWrap/>
            <w:vAlign w:val="center"/>
          </w:tcPr>
          <w:p w14:paraId="6ADA51F3" w14:textId="77777777" w:rsidR="00BD0B74" w:rsidRDefault="00BD0B74" w:rsidP="00760DCF">
            <w:pPr>
              <w:widowControl/>
              <w:spacing w:line="230" w:lineRule="exact"/>
              <w:jc w:val="left"/>
              <w:rPr>
                <w:color w:val="000000"/>
                <w:kern w:val="0"/>
                <w:szCs w:val="21"/>
              </w:rPr>
            </w:pPr>
          </w:p>
        </w:tc>
        <w:tc>
          <w:tcPr>
            <w:tcW w:w="0" w:type="auto"/>
            <w:noWrap/>
            <w:vAlign w:val="center"/>
          </w:tcPr>
          <w:p w14:paraId="5486C173"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32ABF5F7" w14:textId="77777777" w:rsidTr="00760DCF">
        <w:trPr>
          <w:trHeight w:val="272"/>
        </w:trPr>
        <w:tc>
          <w:tcPr>
            <w:tcW w:w="0" w:type="auto"/>
            <w:vMerge/>
            <w:vAlign w:val="center"/>
          </w:tcPr>
          <w:p w14:paraId="47B3CF77" w14:textId="77777777" w:rsidR="00BD0B74" w:rsidRDefault="00BD0B74" w:rsidP="00760DCF">
            <w:pPr>
              <w:widowControl/>
              <w:spacing w:line="230" w:lineRule="exact"/>
              <w:jc w:val="left"/>
              <w:rPr>
                <w:color w:val="000000"/>
                <w:kern w:val="0"/>
                <w:szCs w:val="21"/>
              </w:rPr>
            </w:pPr>
          </w:p>
        </w:tc>
        <w:tc>
          <w:tcPr>
            <w:tcW w:w="0" w:type="auto"/>
            <w:vMerge/>
            <w:vAlign w:val="center"/>
          </w:tcPr>
          <w:p w14:paraId="582AD747" w14:textId="77777777" w:rsidR="00BD0B74" w:rsidRDefault="00BD0B74" w:rsidP="00760DCF">
            <w:pPr>
              <w:widowControl/>
              <w:spacing w:line="230" w:lineRule="exact"/>
              <w:jc w:val="left"/>
              <w:rPr>
                <w:color w:val="000000"/>
                <w:kern w:val="0"/>
                <w:szCs w:val="21"/>
              </w:rPr>
            </w:pPr>
          </w:p>
        </w:tc>
        <w:tc>
          <w:tcPr>
            <w:tcW w:w="0" w:type="auto"/>
            <w:vMerge/>
            <w:vAlign w:val="center"/>
          </w:tcPr>
          <w:p w14:paraId="7E91B0D5" w14:textId="77777777" w:rsidR="00BD0B74" w:rsidRDefault="00BD0B74" w:rsidP="00760DCF">
            <w:pPr>
              <w:widowControl/>
              <w:spacing w:line="230" w:lineRule="exact"/>
              <w:jc w:val="left"/>
              <w:rPr>
                <w:color w:val="000000"/>
                <w:kern w:val="0"/>
                <w:szCs w:val="21"/>
              </w:rPr>
            </w:pPr>
          </w:p>
        </w:tc>
        <w:tc>
          <w:tcPr>
            <w:tcW w:w="0" w:type="auto"/>
            <w:noWrap/>
            <w:vAlign w:val="center"/>
          </w:tcPr>
          <w:p w14:paraId="3639C6C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618A98D4"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1D15D82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6A113F0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4626F844" w14:textId="77777777" w:rsidTr="00760DCF">
        <w:trPr>
          <w:trHeight w:val="272"/>
        </w:trPr>
        <w:tc>
          <w:tcPr>
            <w:tcW w:w="0" w:type="auto"/>
            <w:vMerge/>
            <w:vAlign w:val="center"/>
          </w:tcPr>
          <w:p w14:paraId="0A07D954" w14:textId="77777777" w:rsidR="00BD0B74" w:rsidRDefault="00BD0B74" w:rsidP="00760DCF">
            <w:pPr>
              <w:widowControl/>
              <w:spacing w:line="230" w:lineRule="exact"/>
              <w:jc w:val="left"/>
              <w:rPr>
                <w:color w:val="000000"/>
                <w:kern w:val="0"/>
                <w:szCs w:val="21"/>
              </w:rPr>
            </w:pPr>
          </w:p>
        </w:tc>
        <w:tc>
          <w:tcPr>
            <w:tcW w:w="0" w:type="auto"/>
            <w:vMerge/>
            <w:vAlign w:val="center"/>
          </w:tcPr>
          <w:p w14:paraId="6A2921C3"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47012329"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质量</w:t>
            </w:r>
          </w:p>
          <w:p w14:paraId="11AEB643"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noWrap/>
            <w:vAlign w:val="center"/>
          </w:tcPr>
          <w:p w14:paraId="7692DE0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7B5DEEB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资金使用合法合理合规性</w:t>
            </w:r>
            <w:r>
              <w:rPr>
                <w:rFonts w:ascii="Times New Roman" w:eastAsia="宋体" w:hAnsi="Times New Roman" w:cs="Times New Roman"/>
                <w:color w:val="000000"/>
                <w:kern w:val="0"/>
                <w:szCs w:val="21"/>
              </w:rPr>
              <w:t>100%</w:t>
            </w:r>
          </w:p>
        </w:tc>
        <w:tc>
          <w:tcPr>
            <w:tcW w:w="0" w:type="auto"/>
            <w:noWrap/>
            <w:vAlign w:val="center"/>
          </w:tcPr>
          <w:p w14:paraId="5D9BD9B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各类资金使用合法合理合规性</w:t>
            </w:r>
          </w:p>
        </w:tc>
        <w:tc>
          <w:tcPr>
            <w:tcW w:w="0" w:type="auto"/>
            <w:noWrap/>
            <w:vAlign w:val="center"/>
          </w:tcPr>
          <w:p w14:paraId="3EFB34D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2E71755B" w14:textId="77777777" w:rsidTr="00760DCF">
        <w:trPr>
          <w:trHeight w:val="272"/>
        </w:trPr>
        <w:tc>
          <w:tcPr>
            <w:tcW w:w="0" w:type="auto"/>
            <w:vMerge/>
            <w:vAlign w:val="center"/>
          </w:tcPr>
          <w:p w14:paraId="600F3293" w14:textId="77777777" w:rsidR="00BD0B74" w:rsidRDefault="00BD0B74" w:rsidP="00760DCF">
            <w:pPr>
              <w:widowControl/>
              <w:spacing w:line="230" w:lineRule="exact"/>
              <w:jc w:val="left"/>
              <w:rPr>
                <w:color w:val="000000"/>
                <w:kern w:val="0"/>
                <w:szCs w:val="21"/>
              </w:rPr>
            </w:pPr>
          </w:p>
        </w:tc>
        <w:tc>
          <w:tcPr>
            <w:tcW w:w="0" w:type="auto"/>
            <w:vMerge/>
            <w:vAlign w:val="center"/>
          </w:tcPr>
          <w:p w14:paraId="4214247E" w14:textId="77777777" w:rsidR="00BD0B74" w:rsidRDefault="00BD0B74" w:rsidP="00760DCF">
            <w:pPr>
              <w:widowControl/>
              <w:spacing w:line="230" w:lineRule="exact"/>
              <w:jc w:val="left"/>
              <w:rPr>
                <w:color w:val="000000"/>
                <w:kern w:val="0"/>
                <w:szCs w:val="21"/>
              </w:rPr>
            </w:pPr>
          </w:p>
        </w:tc>
        <w:tc>
          <w:tcPr>
            <w:tcW w:w="0" w:type="auto"/>
            <w:vMerge/>
            <w:vAlign w:val="center"/>
          </w:tcPr>
          <w:p w14:paraId="19C8CF9D" w14:textId="77777777" w:rsidR="00BD0B74" w:rsidRDefault="00BD0B74" w:rsidP="00760DCF">
            <w:pPr>
              <w:widowControl/>
              <w:spacing w:line="230" w:lineRule="exact"/>
              <w:jc w:val="left"/>
              <w:rPr>
                <w:color w:val="000000"/>
                <w:kern w:val="0"/>
                <w:szCs w:val="21"/>
              </w:rPr>
            </w:pPr>
          </w:p>
        </w:tc>
        <w:tc>
          <w:tcPr>
            <w:tcW w:w="0" w:type="auto"/>
            <w:noWrap/>
            <w:vAlign w:val="center"/>
          </w:tcPr>
          <w:p w14:paraId="47D18BB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4CE9782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各类惠民、惠农资金发放准确性</w:t>
            </w:r>
            <w:r>
              <w:rPr>
                <w:rFonts w:ascii="Times New Roman" w:eastAsia="宋体" w:hAnsi="Times New Roman" w:cs="Times New Roman"/>
                <w:color w:val="000000"/>
                <w:kern w:val="0"/>
                <w:szCs w:val="21"/>
              </w:rPr>
              <w:t>100%</w:t>
            </w:r>
          </w:p>
        </w:tc>
        <w:tc>
          <w:tcPr>
            <w:tcW w:w="0" w:type="auto"/>
            <w:noWrap/>
            <w:vAlign w:val="center"/>
          </w:tcPr>
          <w:p w14:paraId="33B2F1A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各类惠民、惠农资金发放准确</w:t>
            </w:r>
          </w:p>
        </w:tc>
        <w:tc>
          <w:tcPr>
            <w:tcW w:w="0" w:type="auto"/>
            <w:noWrap/>
            <w:vAlign w:val="center"/>
          </w:tcPr>
          <w:p w14:paraId="72EDF8D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2C40FB43" w14:textId="77777777" w:rsidTr="00760DCF">
        <w:trPr>
          <w:trHeight w:val="272"/>
        </w:trPr>
        <w:tc>
          <w:tcPr>
            <w:tcW w:w="0" w:type="auto"/>
            <w:vMerge/>
            <w:vAlign w:val="center"/>
          </w:tcPr>
          <w:p w14:paraId="51AFDEBA" w14:textId="77777777" w:rsidR="00BD0B74" w:rsidRDefault="00BD0B74" w:rsidP="00760DCF">
            <w:pPr>
              <w:widowControl/>
              <w:spacing w:line="230" w:lineRule="exact"/>
              <w:jc w:val="left"/>
              <w:rPr>
                <w:color w:val="000000"/>
                <w:kern w:val="0"/>
                <w:szCs w:val="21"/>
              </w:rPr>
            </w:pPr>
          </w:p>
        </w:tc>
        <w:tc>
          <w:tcPr>
            <w:tcW w:w="0" w:type="auto"/>
            <w:vMerge/>
            <w:vAlign w:val="center"/>
          </w:tcPr>
          <w:p w14:paraId="63006806" w14:textId="77777777" w:rsidR="00BD0B74" w:rsidRDefault="00BD0B74" w:rsidP="00760DCF">
            <w:pPr>
              <w:widowControl/>
              <w:spacing w:line="230" w:lineRule="exact"/>
              <w:jc w:val="left"/>
              <w:rPr>
                <w:color w:val="000000"/>
                <w:kern w:val="0"/>
                <w:szCs w:val="21"/>
              </w:rPr>
            </w:pPr>
          </w:p>
        </w:tc>
        <w:tc>
          <w:tcPr>
            <w:tcW w:w="0" w:type="auto"/>
            <w:vMerge/>
            <w:vAlign w:val="center"/>
          </w:tcPr>
          <w:p w14:paraId="21A3A1F2" w14:textId="77777777" w:rsidR="00BD0B74" w:rsidRDefault="00BD0B74" w:rsidP="00760DCF">
            <w:pPr>
              <w:widowControl/>
              <w:spacing w:line="230" w:lineRule="exact"/>
              <w:jc w:val="left"/>
              <w:rPr>
                <w:color w:val="000000"/>
                <w:kern w:val="0"/>
                <w:szCs w:val="21"/>
              </w:rPr>
            </w:pPr>
          </w:p>
        </w:tc>
        <w:tc>
          <w:tcPr>
            <w:tcW w:w="0" w:type="auto"/>
            <w:noWrap/>
            <w:vAlign w:val="center"/>
          </w:tcPr>
          <w:p w14:paraId="1D888CB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1A8C27F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DE631D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3137374"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363B8C45" w14:textId="77777777" w:rsidTr="00760DCF">
        <w:trPr>
          <w:trHeight w:val="272"/>
        </w:trPr>
        <w:tc>
          <w:tcPr>
            <w:tcW w:w="0" w:type="auto"/>
            <w:vMerge/>
            <w:vAlign w:val="center"/>
          </w:tcPr>
          <w:p w14:paraId="53F4162D" w14:textId="77777777" w:rsidR="00BD0B74" w:rsidRDefault="00BD0B74" w:rsidP="00760DCF">
            <w:pPr>
              <w:widowControl/>
              <w:spacing w:line="230" w:lineRule="exact"/>
              <w:jc w:val="left"/>
              <w:rPr>
                <w:color w:val="000000"/>
                <w:kern w:val="0"/>
                <w:szCs w:val="21"/>
              </w:rPr>
            </w:pPr>
          </w:p>
        </w:tc>
        <w:tc>
          <w:tcPr>
            <w:tcW w:w="0" w:type="auto"/>
            <w:vMerge/>
            <w:vAlign w:val="center"/>
          </w:tcPr>
          <w:p w14:paraId="56039835"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62F31D9E"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时效</w:t>
            </w:r>
          </w:p>
          <w:p w14:paraId="23C4139C"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noWrap/>
            <w:vAlign w:val="center"/>
          </w:tcPr>
          <w:p w14:paraId="34312003"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5BA5F2D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按时按质完成各项工作任务</w:t>
            </w:r>
          </w:p>
        </w:tc>
        <w:tc>
          <w:tcPr>
            <w:tcW w:w="0" w:type="auto"/>
            <w:noWrap/>
            <w:vAlign w:val="center"/>
          </w:tcPr>
          <w:p w14:paraId="08624DE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各类工作按时完成率</w:t>
            </w:r>
            <w:r>
              <w:rPr>
                <w:rFonts w:ascii="Times New Roman" w:eastAsia="宋体" w:hAnsi="Times New Roman" w:cs="Times New Roman"/>
                <w:color w:val="000000"/>
                <w:kern w:val="0"/>
                <w:szCs w:val="21"/>
              </w:rPr>
              <w:t>≥95%</w:t>
            </w:r>
          </w:p>
        </w:tc>
        <w:tc>
          <w:tcPr>
            <w:tcW w:w="0" w:type="auto"/>
            <w:noWrap/>
            <w:vAlign w:val="center"/>
          </w:tcPr>
          <w:p w14:paraId="3E53F71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6A18B3D0" w14:textId="77777777" w:rsidTr="00760DCF">
        <w:trPr>
          <w:trHeight w:val="272"/>
        </w:trPr>
        <w:tc>
          <w:tcPr>
            <w:tcW w:w="0" w:type="auto"/>
            <w:vMerge/>
            <w:vAlign w:val="center"/>
          </w:tcPr>
          <w:p w14:paraId="2580F528" w14:textId="77777777" w:rsidR="00BD0B74" w:rsidRDefault="00BD0B74" w:rsidP="00760DCF">
            <w:pPr>
              <w:widowControl/>
              <w:spacing w:line="230" w:lineRule="exact"/>
              <w:jc w:val="left"/>
              <w:rPr>
                <w:color w:val="000000"/>
                <w:kern w:val="0"/>
                <w:szCs w:val="21"/>
              </w:rPr>
            </w:pPr>
          </w:p>
        </w:tc>
        <w:tc>
          <w:tcPr>
            <w:tcW w:w="0" w:type="auto"/>
            <w:vMerge/>
            <w:vAlign w:val="center"/>
          </w:tcPr>
          <w:p w14:paraId="5F49BAF3" w14:textId="77777777" w:rsidR="00BD0B74" w:rsidRDefault="00BD0B74" w:rsidP="00760DCF">
            <w:pPr>
              <w:widowControl/>
              <w:spacing w:line="230" w:lineRule="exact"/>
              <w:jc w:val="left"/>
              <w:rPr>
                <w:color w:val="000000"/>
                <w:kern w:val="0"/>
                <w:szCs w:val="21"/>
              </w:rPr>
            </w:pPr>
          </w:p>
        </w:tc>
        <w:tc>
          <w:tcPr>
            <w:tcW w:w="0" w:type="auto"/>
            <w:vMerge/>
            <w:vAlign w:val="center"/>
          </w:tcPr>
          <w:p w14:paraId="2A95D7B1" w14:textId="77777777" w:rsidR="00BD0B74" w:rsidRDefault="00BD0B74" w:rsidP="00760DCF">
            <w:pPr>
              <w:widowControl/>
              <w:spacing w:line="230" w:lineRule="exact"/>
              <w:jc w:val="left"/>
              <w:rPr>
                <w:color w:val="000000"/>
                <w:kern w:val="0"/>
                <w:szCs w:val="21"/>
              </w:rPr>
            </w:pPr>
          </w:p>
        </w:tc>
        <w:tc>
          <w:tcPr>
            <w:tcW w:w="0" w:type="auto"/>
            <w:noWrap/>
            <w:vAlign w:val="center"/>
          </w:tcPr>
          <w:p w14:paraId="51806BD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46B6802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625E6E7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BBFD9F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07D541A2" w14:textId="77777777" w:rsidTr="00760DCF">
        <w:trPr>
          <w:trHeight w:val="272"/>
        </w:trPr>
        <w:tc>
          <w:tcPr>
            <w:tcW w:w="0" w:type="auto"/>
            <w:vMerge/>
            <w:vAlign w:val="center"/>
          </w:tcPr>
          <w:p w14:paraId="50B7146B" w14:textId="77777777" w:rsidR="00BD0B74" w:rsidRDefault="00BD0B74" w:rsidP="00760DCF">
            <w:pPr>
              <w:widowControl/>
              <w:spacing w:line="230" w:lineRule="exact"/>
              <w:jc w:val="left"/>
              <w:rPr>
                <w:color w:val="000000"/>
                <w:kern w:val="0"/>
                <w:szCs w:val="21"/>
              </w:rPr>
            </w:pPr>
          </w:p>
        </w:tc>
        <w:tc>
          <w:tcPr>
            <w:tcW w:w="0" w:type="auto"/>
            <w:vMerge/>
            <w:vAlign w:val="center"/>
          </w:tcPr>
          <w:p w14:paraId="1A972F41" w14:textId="77777777" w:rsidR="00BD0B74" w:rsidRDefault="00BD0B74" w:rsidP="00760DCF">
            <w:pPr>
              <w:widowControl/>
              <w:spacing w:line="230" w:lineRule="exact"/>
              <w:jc w:val="left"/>
              <w:rPr>
                <w:color w:val="000000"/>
                <w:kern w:val="0"/>
                <w:szCs w:val="21"/>
              </w:rPr>
            </w:pPr>
          </w:p>
        </w:tc>
        <w:tc>
          <w:tcPr>
            <w:tcW w:w="0" w:type="auto"/>
            <w:vMerge/>
            <w:vAlign w:val="center"/>
          </w:tcPr>
          <w:p w14:paraId="34FC970C" w14:textId="77777777" w:rsidR="00BD0B74" w:rsidRDefault="00BD0B74" w:rsidP="00760DCF">
            <w:pPr>
              <w:widowControl/>
              <w:spacing w:line="230" w:lineRule="exact"/>
              <w:jc w:val="left"/>
              <w:rPr>
                <w:color w:val="000000"/>
                <w:kern w:val="0"/>
                <w:szCs w:val="21"/>
              </w:rPr>
            </w:pPr>
          </w:p>
        </w:tc>
        <w:tc>
          <w:tcPr>
            <w:tcW w:w="0" w:type="auto"/>
            <w:noWrap/>
            <w:vAlign w:val="center"/>
          </w:tcPr>
          <w:p w14:paraId="593B774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595CE44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BAE0B5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3EF63ED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56F122B" w14:textId="77777777" w:rsidTr="00760DCF">
        <w:trPr>
          <w:trHeight w:val="272"/>
        </w:trPr>
        <w:tc>
          <w:tcPr>
            <w:tcW w:w="0" w:type="auto"/>
            <w:vMerge/>
            <w:vAlign w:val="center"/>
          </w:tcPr>
          <w:p w14:paraId="1B438592" w14:textId="77777777" w:rsidR="00BD0B74" w:rsidRDefault="00BD0B74" w:rsidP="00760DCF">
            <w:pPr>
              <w:widowControl/>
              <w:spacing w:line="230" w:lineRule="exact"/>
              <w:jc w:val="left"/>
              <w:rPr>
                <w:color w:val="000000"/>
                <w:kern w:val="0"/>
                <w:szCs w:val="21"/>
              </w:rPr>
            </w:pPr>
          </w:p>
        </w:tc>
        <w:tc>
          <w:tcPr>
            <w:tcW w:w="0" w:type="auto"/>
            <w:vMerge/>
            <w:vAlign w:val="center"/>
          </w:tcPr>
          <w:p w14:paraId="086801D7"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191B59BE"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成本</w:t>
            </w:r>
          </w:p>
          <w:p w14:paraId="494E902F"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noWrap/>
            <w:vAlign w:val="center"/>
          </w:tcPr>
          <w:p w14:paraId="65FE43D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667CCCF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三公</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经费</w:t>
            </w:r>
          </w:p>
        </w:tc>
        <w:tc>
          <w:tcPr>
            <w:tcW w:w="0" w:type="auto"/>
            <w:noWrap/>
            <w:vAlign w:val="center"/>
          </w:tcPr>
          <w:p w14:paraId="5CCF2AD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三公</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经费逐年下降</w:t>
            </w:r>
            <w:r>
              <w:rPr>
                <w:rFonts w:ascii="Times New Roman" w:eastAsia="宋体" w:hAnsi="Times New Roman" w:cs="Times New Roman"/>
                <w:color w:val="000000"/>
                <w:kern w:val="0"/>
                <w:szCs w:val="21"/>
              </w:rPr>
              <w:t>≥10%</w:t>
            </w:r>
          </w:p>
        </w:tc>
        <w:tc>
          <w:tcPr>
            <w:tcW w:w="0" w:type="auto"/>
            <w:noWrap/>
            <w:vAlign w:val="center"/>
          </w:tcPr>
          <w:p w14:paraId="12AB6C86"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70BA9E2D" w14:textId="77777777" w:rsidTr="00760DCF">
        <w:trPr>
          <w:trHeight w:val="272"/>
        </w:trPr>
        <w:tc>
          <w:tcPr>
            <w:tcW w:w="0" w:type="auto"/>
            <w:vMerge/>
            <w:vAlign w:val="center"/>
          </w:tcPr>
          <w:p w14:paraId="2118CC05" w14:textId="77777777" w:rsidR="00BD0B74" w:rsidRDefault="00BD0B74" w:rsidP="00760DCF">
            <w:pPr>
              <w:widowControl/>
              <w:spacing w:line="230" w:lineRule="exact"/>
              <w:jc w:val="left"/>
              <w:rPr>
                <w:color w:val="000000"/>
                <w:kern w:val="0"/>
                <w:szCs w:val="21"/>
              </w:rPr>
            </w:pPr>
          </w:p>
        </w:tc>
        <w:tc>
          <w:tcPr>
            <w:tcW w:w="0" w:type="auto"/>
            <w:vMerge/>
            <w:vAlign w:val="center"/>
          </w:tcPr>
          <w:p w14:paraId="4F57B1D5" w14:textId="77777777" w:rsidR="00BD0B74" w:rsidRDefault="00BD0B74" w:rsidP="00760DCF">
            <w:pPr>
              <w:widowControl/>
              <w:spacing w:line="230" w:lineRule="exact"/>
              <w:jc w:val="left"/>
              <w:rPr>
                <w:color w:val="000000"/>
                <w:kern w:val="0"/>
                <w:szCs w:val="21"/>
              </w:rPr>
            </w:pPr>
          </w:p>
        </w:tc>
        <w:tc>
          <w:tcPr>
            <w:tcW w:w="0" w:type="auto"/>
            <w:vMerge/>
            <w:vAlign w:val="center"/>
          </w:tcPr>
          <w:p w14:paraId="724E264C" w14:textId="77777777" w:rsidR="00BD0B74" w:rsidRDefault="00BD0B74" w:rsidP="00760DCF">
            <w:pPr>
              <w:widowControl/>
              <w:spacing w:line="230" w:lineRule="exact"/>
              <w:jc w:val="left"/>
              <w:rPr>
                <w:color w:val="000000"/>
                <w:kern w:val="0"/>
                <w:szCs w:val="21"/>
              </w:rPr>
            </w:pPr>
          </w:p>
        </w:tc>
        <w:tc>
          <w:tcPr>
            <w:tcW w:w="0" w:type="auto"/>
            <w:noWrap/>
            <w:vAlign w:val="center"/>
          </w:tcPr>
          <w:p w14:paraId="3B201D5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5A130DB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基本支出</w:t>
            </w:r>
          </w:p>
        </w:tc>
        <w:tc>
          <w:tcPr>
            <w:tcW w:w="0" w:type="auto"/>
            <w:noWrap/>
            <w:vAlign w:val="center"/>
          </w:tcPr>
          <w:p w14:paraId="28010CC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基本支出</w:t>
            </w:r>
            <w:r>
              <w:rPr>
                <w:rFonts w:ascii="Times New Roman" w:eastAsia="宋体" w:hAnsi="Times New Roman" w:cs="Times New Roman"/>
                <w:color w:val="000000"/>
                <w:kern w:val="0"/>
                <w:szCs w:val="21"/>
              </w:rPr>
              <w:t>≤2458.37</w:t>
            </w:r>
            <w:r>
              <w:rPr>
                <w:rFonts w:ascii="Times New Roman" w:eastAsia="宋体" w:hAnsi="Times New Roman" w:cs="Times New Roman"/>
                <w:color w:val="000000"/>
                <w:kern w:val="0"/>
                <w:szCs w:val="21"/>
              </w:rPr>
              <w:t>万元</w:t>
            </w:r>
          </w:p>
        </w:tc>
        <w:tc>
          <w:tcPr>
            <w:tcW w:w="0" w:type="auto"/>
            <w:noWrap/>
            <w:vAlign w:val="center"/>
          </w:tcPr>
          <w:p w14:paraId="4B54011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305308B1" w14:textId="77777777" w:rsidTr="00760DCF">
        <w:trPr>
          <w:trHeight w:val="235"/>
        </w:trPr>
        <w:tc>
          <w:tcPr>
            <w:tcW w:w="0" w:type="auto"/>
            <w:vMerge/>
            <w:vAlign w:val="center"/>
          </w:tcPr>
          <w:p w14:paraId="425327D9" w14:textId="77777777" w:rsidR="00BD0B74" w:rsidRDefault="00BD0B74" w:rsidP="00760DCF">
            <w:pPr>
              <w:widowControl/>
              <w:spacing w:line="230" w:lineRule="exact"/>
              <w:jc w:val="left"/>
              <w:rPr>
                <w:color w:val="000000"/>
                <w:kern w:val="0"/>
                <w:szCs w:val="21"/>
              </w:rPr>
            </w:pPr>
          </w:p>
        </w:tc>
        <w:tc>
          <w:tcPr>
            <w:tcW w:w="0" w:type="auto"/>
            <w:vMerge/>
            <w:vAlign w:val="center"/>
          </w:tcPr>
          <w:p w14:paraId="0B2C8148" w14:textId="77777777" w:rsidR="00BD0B74" w:rsidRDefault="00BD0B74" w:rsidP="00760DCF">
            <w:pPr>
              <w:widowControl/>
              <w:spacing w:line="230" w:lineRule="exact"/>
              <w:jc w:val="left"/>
              <w:rPr>
                <w:color w:val="000000"/>
                <w:kern w:val="0"/>
                <w:szCs w:val="21"/>
              </w:rPr>
            </w:pPr>
          </w:p>
        </w:tc>
        <w:tc>
          <w:tcPr>
            <w:tcW w:w="0" w:type="auto"/>
            <w:vMerge/>
            <w:vAlign w:val="center"/>
          </w:tcPr>
          <w:p w14:paraId="45686BA4" w14:textId="77777777" w:rsidR="00BD0B74" w:rsidRDefault="00BD0B74" w:rsidP="00760DCF">
            <w:pPr>
              <w:widowControl/>
              <w:spacing w:line="230" w:lineRule="exact"/>
              <w:jc w:val="left"/>
              <w:rPr>
                <w:color w:val="000000"/>
                <w:kern w:val="0"/>
                <w:szCs w:val="21"/>
              </w:rPr>
            </w:pPr>
          </w:p>
        </w:tc>
        <w:tc>
          <w:tcPr>
            <w:tcW w:w="0" w:type="auto"/>
            <w:noWrap/>
            <w:vAlign w:val="center"/>
          </w:tcPr>
          <w:p w14:paraId="51F64D2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70FB353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项目支出</w:t>
            </w:r>
          </w:p>
        </w:tc>
        <w:tc>
          <w:tcPr>
            <w:tcW w:w="0" w:type="auto"/>
            <w:noWrap/>
            <w:vAlign w:val="center"/>
          </w:tcPr>
          <w:p w14:paraId="7036AEC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项目支出</w:t>
            </w:r>
            <w:r>
              <w:rPr>
                <w:rFonts w:ascii="Times New Roman" w:eastAsia="宋体" w:hAnsi="Times New Roman" w:cs="Times New Roman"/>
                <w:color w:val="000000"/>
                <w:kern w:val="0"/>
                <w:szCs w:val="21"/>
              </w:rPr>
              <w:t>≤2124.53</w:t>
            </w:r>
            <w:r>
              <w:rPr>
                <w:rFonts w:ascii="Times New Roman" w:eastAsia="宋体" w:hAnsi="Times New Roman" w:cs="Times New Roman"/>
                <w:color w:val="000000"/>
                <w:kern w:val="0"/>
                <w:szCs w:val="21"/>
              </w:rPr>
              <w:t>万元</w:t>
            </w:r>
          </w:p>
        </w:tc>
        <w:tc>
          <w:tcPr>
            <w:tcW w:w="0" w:type="auto"/>
            <w:noWrap/>
            <w:vAlign w:val="center"/>
          </w:tcPr>
          <w:p w14:paraId="7CDC73C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4C8BF242" w14:textId="77777777" w:rsidTr="00760DCF">
        <w:trPr>
          <w:trHeight w:val="411"/>
        </w:trPr>
        <w:tc>
          <w:tcPr>
            <w:tcW w:w="0" w:type="auto"/>
            <w:vMerge/>
            <w:vAlign w:val="center"/>
          </w:tcPr>
          <w:p w14:paraId="7C812EF6" w14:textId="77777777" w:rsidR="00BD0B74" w:rsidRDefault="00BD0B74" w:rsidP="00760DCF">
            <w:pPr>
              <w:widowControl/>
              <w:spacing w:line="230" w:lineRule="exact"/>
              <w:jc w:val="left"/>
              <w:rPr>
                <w:color w:val="000000"/>
                <w:kern w:val="0"/>
                <w:szCs w:val="21"/>
              </w:rPr>
            </w:pPr>
          </w:p>
        </w:tc>
        <w:tc>
          <w:tcPr>
            <w:tcW w:w="0" w:type="auto"/>
            <w:vMerge/>
            <w:vAlign w:val="center"/>
          </w:tcPr>
          <w:p w14:paraId="02F38A35" w14:textId="77777777" w:rsidR="00BD0B74" w:rsidRDefault="00BD0B74" w:rsidP="00760DCF">
            <w:pPr>
              <w:widowControl/>
              <w:spacing w:line="230" w:lineRule="exact"/>
              <w:jc w:val="left"/>
              <w:rPr>
                <w:color w:val="000000"/>
                <w:kern w:val="0"/>
                <w:szCs w:val="21"/>
              </w:rPr>
            </w:pPr>
          </w:p>
        </w:tc>
        <w:tc>
          <w:tcPr>
            <w:tcW w:w="0" w:type="auto"/>
            <w:noWrap/>
            <w:vAlign w:val="center"/>
          </w:tcPr>
          <w:p w14:paraId="5409CA0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16983FE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69D8EEE3"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251767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A3ACB0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261FC560" w14:textId="77777777" w:rsidTr="00760DCF">
        <w:trPr>
          <w:trHeight w:val="272"/>
        </w:trPr>
        <w:tc>
          <w:tcPr>
            <w:tcW w:w="0" w:type="auto"/>
            <w:vMerge/>
            <w:vAlign w:val="center"/>
          </w:tcPr>
          <w:p w14:paraId="2FD9AD96"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4CE524A4"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效益</w:t>
            </w:r>
          </w:p>
          <w:p w14:paraId="0DBB768E"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vMerge w:val="restart"/>
            <w:noWrap/>
            <w:vAlign w:val="center"/>
          </w:tcPr>
          <w:p w14:paraId="6BBFEA4B"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经济效益指标</w:t>
            </w:r>
          </w:p>
        </w:tc>
        <w:tc>
          <w:tcPr>
            <w:tcW w:w="0" w:type="auto"/>
            <w:noWrap/>
            <w:vAlign w:val="center"/>
          </w:tcPr>
          <w:p w14:paraId="3C8C2EBD"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68E9ED4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实现农民增收</w:t>
            </w:r>
          </w:p>
        </w:tc>
        <w:tc>
          <w:tcPr>
            <w:tcW w:w="0" w:type="auto"/>
            <w:noWrap/>
            <w:vAlign w:val="center"/>
          </w:tcPr>
          <w:p w14:paraId="7141078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促进农民增收</w:t>
            </w:r>
            <w:r>
              <w:rPr>
                <w:rFonts w:ascii="Times New Roman" w:eastAsia="宋体" w:hAnsi="Times New Roman" w:cs="Times New Roman"/>
                <w:color w:val="000000"/>
                <w:kern w:val="0"/>
                <w:szCs w:val="21"/>
              </w:rPr>
              <w:t>≥5%</w:t>
            </w:r>
          </w:p>
        </w:tc>
        <w:tc>
          <w:tcPr>
            <w:tcW w:w="0" w:type="auto"/>
            <w:noWrap/>
            <w:vAlign w:val="center"/>
          </w:tcPr>
          <w:p w14:paraId="66CB73A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38F19335" w14:textId="77777777" w:rsidTr="00760DCF">
        <w:trPr>
          <w:trHeight w:val="272"/>
        </w:trPr>
        <w:tc>
          <w:tcPr>
            <w:tcW w:w="0" w:type="auto"/>
            <w:vMerge/>
            <w:vAlign w:val="center"/>
          </w:tcPr>
          <w:p w14:paraId="2BE3BE35" w14:textId="77777777" w:rsidR="00BD0B74" w:rsidRDefault="00BD0B74" w:rsidP="00760DCF">
            <w:pPr>
              <w:widowControl/>
              <w:spacing w:line="230" w:lineRule="exact"/>
              <w:jc w:val="left"/>
              <w:rPr>
                <w:color w:val="000000"/>
                <w:kern w:val="0"/>
                <w:szCs w:val="21"/>
              </w:rPr>
            </w:pPr>
          </w:p>
        </w:tc>
        <w:tc>
          <w:tcPr>
            <w:tcW w:w="0" w:type="auto"/>
            <w:vMerge/>
            <w:vAlign w:val="center"/>
          </w:tcPr>
          <w:p w14:paraId="5B04B1EC" w14:textId="77777777" w:rsidR="00BD0B74" w:rsidRDefault="00BD0B74" w:rsidP="00760DCF">
            <w:pPr>
              <w:widowControl/>
              <w:spacing w:line="230" w:lineRule="exact"/>
              <w:jc w:val="left"/>
              <w:rPr>
                <w:color w:val="000000"/>
                <w:kern w:val="0"/>
                <w:szCs w:val="21"/>
              </w:rPr>
            </w:pPr>
          </w:p>
        </w:tc>
        <w:tc>
          <w:tcPr>
            <w:tcW w:w="0" w:type="auto"/>
            <w:vMerge/>
            <w:vAlign w:val="center"/>
          </w:tcPr>
          <w:p w14:paraId="5E2A8D30" w14:textId="77777777" w:rsidR="00BD0B74" w:rsidRDefault="00BD0B74" w:rsidP="00760DCF">
            <w:pPr>
              <w:widowControl/>
              <w:spacing w:line="230" w:lineRule="exact"/>
              <w:jc w:val="left"/>
              <w:rPr>
                <w:color w:val="000000"/>
                <w:kern w:val="0"/>
                <w:szCs w:val="21"/>
              </w:rPr>
            </w:pPr>
          </w:p>
        </w:tc>
        <w:tc>
          <w:tcPr>
            <w:tcW w:w="0" w:type="auto"/>
            <w:noWrap/>
            <w:vAlign w:val="center"/>
          </w:tcPr>
          <w:p w14:paraId="21775E34"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7B65BCB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促进经济发展</w:t>
            </w:r>
          </w:p>
        </w:tc>
        <w:tc>
          <w:tcPr>
            <w:tcW w:w="0" w:type="auto"/>
            <w:noWrap/>
            <w:vAlign w:val="center"/>
          </w:tcPr>
          <w:p w14:paraId="0905B1C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促进经济发展</w:t>
            </w:r>
            <w:r>
              <w:rPr>
                <w:rFonts w:ascii="Times New Roman" w:eastAsia="宋体" w:hAnsi="Times New Roman" w:cs="Times New Roman"/>
                <w:color w:val="000000"/>
                <w:kern w:val="0"/>
                <w:szCs w:val="21"/>
              </w:rPr>
              <w:t>≥5%</w:t>
            </w:r>
          </w:p>
        </w:tc>
        <w:tc>
          <w:tcPr>
            <w:tcW w:w="0" w:type="auto"/>
            <w:noWrap/>
            <w:vAlign w:val="center"/>
          </w:tcPr>
          <w:p w14:paraId="3A826F3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4C99F786" w14:textId="77777777" w:rsidTr="00760DCF">
        <w:trPr>
          <w:trHeight w:val="272"/>
        </w:trPr>
        <w:tc>
          <w:tcPr>
            <w:tcW w:w="0" w:type="auto"/>
            <w:vMerge/>
            <w:vAlign w:val="center"/>
          </w:tcPr>
          <w:p w14:paraId="26A92642" w14:textId="77777777" w:rsidR="00BD0B74" w:rsidRDefault="00BD0B74" w:rsidP="00760DCF">
            <w:pPr>
              <w:widowControl/>
              <w:spacing w:line="230" w:lineRule="exact"/>
              <w:jc w:val="left"/>
              <w:rPr>
                <w:color w:val="000000"/>
                <w:kern w:val="0"/>
                <w:szCs w:val="21"/>
              </w:rPr>
            </w:pPr>
          </w:p>
        </w:tc>
        <w:tc>
          <w:tcPr>
            <w:tcW w:w="0" w:type="auto"/>
            <w:vMerge/>
            <w:vAlign w:val="center"/>
          </w:tcPr>
          <w:p w14:paraId="422D68D3" w14:textId="77777777" w:rsidR="00BD0B74" w:rsidRDefault="00BD0B74" w:rsidP="00760DCF">
            <w:pPr>
              <w:widowControl/>
              <w:spacing w:line="230" w:lineRule="exact"/>
              <w:jc w:val="left"/>
              <w:rPr>
                <w:color w:val="000000"/>
                <w:kern w:val="0"/>
                <w:szCs w:val="21"/>
              </w:rPr>
            </w:pPr>
          </w:p>
        </w:tc>
        <w:tc>
          <w:tcPr>
            <w:tcW w:w="0" w:type="auto"/>
            <w:vMerge/>
            <w:vAlign w:val="center"/>
          </w:tcPr>
          <w:p w14:paraId="631B3EFE" w14:textId="77777777" w:rsidR="00BD0B74" w:rsidRDefault="00BD0B74" w:rsidP="00760DCF">
            <w:pPr>
              <w:widowControl/>
              <w:spacing w:line="230" w:lineRule="exact"/>
              <w:jc w:val="left"/>
              <w:rPr>
                <w:color w:val="000000"/>
                <w:kern w:val="0"/>
                <w:szCs w:val="21"/>
              </w:rPr>
            </w:pPr>
          </w:p>
        </w:tc>
        <w:tc>
          <w:tcPr>
            <w:tcW w:w="0" w:type="auto"/>
            <w:noWrap/>
            <w:vAlign w:val="center"/>
          </w:tcPr>
          <w:p w14:paraId="274C760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3B58EFF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DFBAA0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1AB5D43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C199188" w14:textId="77777777" w:rsidTr="00760DCF">
        <w:trPr>
          <w:trHeight w:val="272"/>
        </w:trPr>
        <w:tc>
          <w:tcPr>
            <w:tcW w:w="0" w:type="auto"/>
            <w:vMerge/>
            <w:vAlign w:val="center"/>
          </w:tcPr>
          <w:p w14:paraId="49B9B176" w14:textId="77777777" w:rsidR="00BD0B74" w:rsidRDefault="00BD0B74" w:rsidP="00760DCF">
            <w:pPr>
              <w:widowControl/>
              <w:spacing w:line="230" w:lineRule="exact"/>
              <w:jc w:val="left"/>
              <w:rPr>
                <w:color w:val="000000"/>
                <w:kern w:val="0"/>
                <w:szCs w:val="21"/>
              </w:rPr>
            </w:pPr>
          </w:p>
        </w:tc>
        <w:tc>
          <w:tcPr>
            <w:tcW w:w="0" w:type="auto"/>
            <w:vMerge/>
            <w:vAlign w:val="center"/>
          </w:tcPr>
          <w:p w14:paraId="73D9D747"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0724AFB7"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社会效益指标</w:t>
            </w:r>
          </w:p>
        </w:tc>
        <w:tc>
          <w:tcPr>
            <w:tcW w:w="0" w:type="auto"/>
            <w:noWrap/>
            <w:vAlign w:val="center"/>
          </w:tcPr>
          <w:p w14:paraId="2575A8C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2DD84444"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群众幸福度</w:t>
            </w:r>
          </w:p>
        </w:tc>
        <w:tc>
          <w:tcPr>
            <w:tcW w:w="0" w:type="auto"/>
            <w:noWrap/>
            <w:vAlign w:val="center"/>
          </w:tcPr>
          <w:p w14:paraId="5CBFAF1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群众幸福度指数</w:t>
            </w:r>
            <w:r>
              <w:rPr>
                <w:rFonts w:ascii="Times New Roman" w:eastAsia="宋体" w:hAnsi="Times New Roman" w:cs="Times New Roman"/>
                <w:color w:val="000000"/>
                <w:kern w:val="0"/>
                <w:szCs w:val="21"/>
              </w:rPr>
              <w:t>≥90%</w:t>
            </w:r>
          </w:p>
        </w:tc>
        <w:tc>
          <w:tcPr>
            <w:tcW w:w="0" w:type="auto"/>
            <w:noWrap/>
            <w:vAlign w:val="center"/>
          </w:tcPr>
          <w:p w14:paraId="40AD86C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D5CC395" w14:textId="77777777" w:rsidTr="00760DCF">
        <w:trPr>
          <w:trHeight w:val="272"/>
        </w:trPr>
        <w:tc>
          <w:tcPr>
            <w:tcW w:w="0" w:type="auto"/>
            <w:vMerge/>
            <w:vAlign w:val="center"/>
          </w:tcPr>
          <w:p w14:paraId="5BF1028B" w14:textId="77777777" w:rsidR="00BD0B74" w:rsidRDefault="00BD0B74" w:rsidP="00760DCF">
            <w:pPr>
              <w:widowControl/>
              <w:spacing w:line="230" w:lineRule="exact"/>
              <w:jc w:val="left"/>
              <w:rPr>
                <w:color w:val="000000"/>
                <w:kern w:val="0"/>
                <w:szCs w:val="21"/>
              </w:rPr>
            </w:pPr>
          </w:p>
        </w:tc>
        <w:tc>
          <w:tcPr>
            <w:tcW w:w="0" w:type="auto"/>
            <w:vMerge/>
            <w:vAlign w:val="center"/>
          </w:tcPr>
          <w:p w14:paraId="47FB7D2A" w14:textId="77777777" w:rsidR="00BD0B74" w:rsidRDefault="00BD0B74" w:rsidP="00760DCF">
            <w:pPr>
              <w:widowControl/>
              <w:spacing w:line="230" w:lineRule="exact"/>
              <w:jc w:val="left"/>
              <w:rPr>
                <w:color w:val="000000"/>
                <w:kern w:val="0"/>
                <w:szCs w:val="21"/>
              </w:rPr>
            </w:pPr>
          </w:p>
        </w:tc>
        <w:tc>
          <w:tcPr>
            <w:tcW w:w="0" w:type="auto"/>
            <w:vMerge/>
            <w:vAlign w:val="center"/>
          </w:tcPr>
          <w:p w14:paraId="15FD98F7" w14:textId="77777777" w:rsidR="00BD0B74" w:rsidRDefault="00BD0B74" w:rsidP="00760DCF">
            <w:pPr>
              <w:widowControl/>
              <w:spacing w:line="230" w:lineRule="exact"/>
              <w:jc w:val="left"/>
              <w:rPr>
                <w:color w:val="000000"/>
                <w:kern w:val="0"/>
                <w:szCs w:val="21"/>
              </w:rPr>
            </w:pPr>
          </w:p>
        </w:tc>
        <w:tc>
          <w:tcPr>
            <w:tcW w:w="0" w:type="auto"/>
            <w:noWrap/>
            <w:vAlign w:val="center"/>
          </w:tcPr>
          <w:p w14:paraId="3CE1F40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435A8DA6"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提升政府公共服务能力</w:t>
            </w:r>
          </w:p>
        </w:tc>
        <w:tc>
          <w:tcPr>
            <w:tcW w:w="0" w:type="auto"/>
            <w:noWrap/>
            <w:vAlign w:val="center"/>
          </w:tcPr>
          <w:p w14:paraId="03F8F77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政府公共服务能力提升</w:t>
            </w:r>
            <w:r>
              <w:rPr>
                <w:rFonts w:ascii="Times New Roman" w:eastAsia="宋体" w:hAnsi="Times New Roman" w:cs="Times New Roman"/>
                <w:color w:val="000000"/>
                <w:kern w:val="0"/>
                <w:szCs w:val="21"/>
              </w:rPr>
              <w:t>≥10%</w:t>
            </w:r>
          </w:p>
        </w:tc>
        <w:tc>
          <w:tcPr>
            <w:tcW w:w="0" w:type="auto"/>
            <w:noWrap/>
            <w:vAlign w:val="center"/>
          </w:tcPr>
          <w:p w14:paraId="013B5C9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06C29756" w14:textId="77777777" w:rsidTr="00760DCF">
        <w:trPr>
          <w:trHeight w:val="272"/>
        </w:trPr>
        <w:tc>
          <w:tcPr>
            <w:tcW w:w="0" w:type="auto"/>
            <w:vMerge/>
            <w:vAlign w:val="center"/>
          </w:tcPr>
          <w:p w14:paraId="4AC80F16" w14:textId="77777777" w:rsidR="00BD0B74" w:rsidRDefault="00BD0B74" w:rsidP="00760DCF">
            <w:pPr>
              <w:widowControl/>
              <w:spacing w:line="230" w:lineRule="exact"/>
              <w:jc w:val="left"/>
              <w:rPr>
                <w:color w:val="000000"/>
                <w:kern w:val="0"/>
                <w:szCs w:val="21"/>
              </w:rPr>
            </w:pPr>
          </w:p>
        </w:tc>
        <w:tc>
          <w:tcPr>
            <w:tcW w:w="0" w:type="auto"/>
            <w:vMerge/>
            <w:vAlign w:val="center"/>
          </w:tcPr>
          <w:p w14:paraId="77F789C4" w14:textId="77777777" w:rsidR="00BD0B74" w:rsidRDefault="00BD0B74" w:rsidP="00760DCF">
            <w:pPr>
              <w:widowControl/>
              <w:spacing w:line="230" w:lineRule="exact"/>
              <w:jc w:val="left"/>
              <w:rPr>
                <w:color w:val="000000"/>
                <w:kern w:val="0"/>
                <w:szCs w:val="21"/>
              </w:rPr>
            </w:pPr>
          </w:p>
        </w:tc>
        <w:tc>
          <w:tcPr>
            <w:tcW w:w="0" w:type="auto"/>
            <w:vMerge/>
            <w:vAlign w:val="center"/>
          </w:tcPr>
          <w:p w14:paraId="6E6D2F0B" w14:textId="77777777" w:rsidR="00BD0B74" w:rsidRDefault="00BD0B74" w:rsidP="00760DCF">
            <w:pPr>
              <w:widowControl/>
              <w:spacing w:line="230" w:lineRule="exact"/>
              <w:jc w:val="left"/>
              <w:rPr>
                <w:color w:val="000000"/>
                <w:kern w:val="0"/>
                <w:szCs w:val="21"/>
              </w:rPr>
            </w:pPr>
          </w:p>
        </w:tc>
        <w:tc>
          <w:tcPr>
            <w:tcW w:w="0" w:type="auto"/>
            <w:noWrap/>
            <w:vAlign w:val="center"/>
          </w:tcPr>
          <w:p w14:paraId="6DB2A92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7A1086F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6715F84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50E1F00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EA751D2" w14:textId="77777777" w:rsidTr="00760DCF">
        <w:trPr>
          <w:trHeight w:val="272"/>
        </w:trPr>
        <w:tc>
          <w:tcPr>
            <w:tcW w:w="0" w:type="auto"/>
            <w:vMerge/>
            <w:vAlign w:val="center"/>
          </w:tcPr>
          <w:p w14:paraId="723480B3" w14:textId="77777777" w:rsidR="00BD0B74" w:rsidRDefault="00BD0B74" w:rsidP="00760DCF">
            <w:pPr>
              <w:widowControl/>
              <w:spacing w:line="230" w:lineRule="exact"/>
              <w:jc w:val="left"/>
              <w:rPr>
                <w:color w:val="000000"/>
                <w:kern w:val="0"/>
                <w:szCs w:val="21"/>
              </w:rPr>
            </w:pPr>
          </w:p>
        </w:tc>
        <w:tc>
          <w:tcPr>
            <w:tcW w:w="0" w:type="auto"/>
            <w:vMerge/>
            <w:vAlign w:val="center"/>
          </w:tcPr>
          <w:p w14:paraId="633A57A6"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504168A0"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生态效益指标</w:t>
            </w:r>
          </w:p>
        </w:tc>
        <w:tc>
          <w:tcPr>
            <w:tcW w:w="0" w:type="auto"/>
            <w:noWrap/>
            <w:vAlign w:val="center"/>
          </w:tcPr>
          <w:p w14:paraId="78579C7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541B437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农村人居环境提升</w:t>
            </w:r>
          </w:p>
        </w:tc>
        <w:tc>
          <w:tcPr>
            <w:tcW w:w="0" w:type="auto"/>
            <w:noWrap/>
            <w:vAlign w:val="center"/>
          </w:tcPr>
          <w:p w14:paraId="34F9421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农村人居居住环境整洁度</w:t>
            </w:r>
            <w:r>
              <w:rPr>
                <w:rFonts w:ascii="Times New Roman" w:eastAsia="宋体" w:hAnsi="Times New Roman" w:cs="Times New Roman"/>
                <w:color w:val="000000"/>
                <w:kern w:val="0"/>
                <w:szCs w:val="21"/>
              </w:rPr>
              <w:t>≥30%</w:t>
            </w:r>
          </w:p>
        </w:tc>
        <w:tc>
          <w:tcPr>
            <w:tcW w:w="0" w:type="auto"/>
            <w:noWrap/>
            <w:vAlign w:val="center"/>
          </w:tcPr>
          <w:p w14:paraId="596A50B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60D96220" w14:textId="77777777" w:rsidTr="00760DCF">
        <w:trPr>
          <w:trHeight w:val="272"/>
        </w:trPr>
        <w:tc>
          <w:tcPr>
            <w:tcW w:w="0" w:type="auto"/>
            <w:vMerge/>
            <w:vAlign w:val="center"/>
          </w:tcPr>
          <w:p w14:paraId="53FAE138" w14:textId="77777777" w:rsidR="00BD0B74" w:rsidRDefault="00BD0B74" w:rsidP="00760DCF">
            <w:pPr>
              <w:widowControl/>
              <w:spacing w:line="230" w:lineRule="exact"/>
              <w:jc w:val="left"/>
              <w:rPr>
                <w:color w:val="000000"/>
                <w:kern w:val="0"/>
                <w:szCs w:val="21"/>
              </w:rPr>
            </w:pPr>
          </w:p>
        </w:tc>
        <w:tc>
          <w:tcPr>
            <w:tcW w:w="0" w:type="auto"/>
            <w:vMerge/>
            <w:vAlign w:val="center"/>
          </w:tcPr>
          <w:p w14:paraId="5A9F0BD1" w14:textId="77777777" w:rsidR="00BD0B74" w:rsidRDefault="00BD0B74" w:rsidP="00760DCF">
            <w:pPr>
              <w:widowControl/>
              <w:spacing w:line="230" w:lineRule="exact"/>
              <w:jc w:val="left"/>
              <w:rPr>
                <w:color w:val="000000"/>
                <w:kern w:val="0"/>
                <w:szCs w:val="21"/>
              </w:rPr>
            </w:pPr>
          </w:p>
        </w:tc>
        <w:tc>
          <w:tcPr>
            <w:tcW w:w="0" w:type="auto"/>
            <w:vMerge/>
            <w:vAlign w:val="center"/>
          </w:tcPr>
          <w:p w14:paraId="22952F0A" w14:textId="77777777" w:rsidR="00BD0B74" w:rsidRDefault="00BD0B74" w:rsidP="00760DCF">
            <w:pPr>
              <w:widowControl/>
              <w:spacing w:line="230" w:lineRule="exact"/>
              <w:jc w:val="left"/>
              <w:rPr>
                <w:color w:val="000000"/>
                <w:kern w:val="0"/>
                <w:szCs w:val="21"/>
              </w:rPr>
            </w:pPr>
          </w:p>
        </w:tc>
        <w:tc>
          <w:tcPr>
            <w:tcW w:w="0" w:type="auto"/>
            <w:noWrap/>
            <w:vAlign w:val="center"/>
          </w:tcPr>
          <w:p w14:paraId="503A4B81"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676F688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380A0CFD"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74A108B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035E4C67" w14:textId="77777777" w:rsidTr="00760DCF">
        <w:trPr>
          <w:trHeight w:val="272"/>
        </w:trPr>
        <w:tc>
          <w:tcPr>
            <w:tcW w:w="0" w:type="auto"/>
            <w:vMerge/>
            <w:vAlign w:val="center"/>
          </w:tcPr>
          <w:p w14:paraId="0E963E45" w14:textId="77777777" w:rsidR="00BD0B74" w:rsidRDefault="00BD0B74" w:rsidP="00760DCF">
            <w:pPr>
              <w:widowControl/>
              <w:spacing w:line="230" w:lineRule="exact"/>
              <w:jc w:val="left"/>
              <w:rPr>
                <w:color w:val="000000"/>
                <w:kern w:val="0"/>
                <w:szCs w:val="21"/>
              </w:rPr>
            </w:pPr>
          </w:p>
        </w:tc>
        <w:tc>
          <w:tcPr>
            <w:tcW w:w="0" w:type="auto"/>
            <w:vMerge/>
            <w:vAlign w:val="center"/>
          </w:tcPr>
          <w:p w14:paraId="34DF8BF9" w14:textId="77777777" w:rsidR="00BD0B74" w:rsidRDefault="00BD0B74" w:rsidP="00760DCF">
            <w:pPr>
              <w:widowControl/>
              <w:spacing w:line="230" w:lineRule="exact"/>
              <w:jc w:val="left"/>
              <w:rPr>
                <w:color w:val="000000"/>
                <w:kern w:val="0"/>
                <w:szCs w:val="21"/>
              </w:rPr>
            </w:pPr>
          </w:p>
        </w:tc>
        <w:tc>
          <w:tcPr>
            <w:tcW w:w="0" w:type="auto"/>
            <w:vMerge/>
            <w:vAlign w:val="center"/>
          </w:tcPr>
          <w:p w14:paraId="7F099E0E" w14:textId="77777777" w:rsidR="00BD0B74" w:rsidRDefault="00BD0B74" w:rsidP="00760DCF">
            <w:pPr>
              <w:widowControl/>
              <w:spacing w:line="230" w:lineRule="exact"/>
              <w:jc w:val="left"/>
              <w:rPr>
                <w:color w:val="000000"/>
                <w:kern w:val="0"/>
                <w:szCs w:val="21"/>
              </w:rPr>
            </w:pPr>
          </w:p>
        </w:tc>
        <w:tc>
          <w:tcPr>
            <w:tcW w:w="0" w:type="auto"/>
            <w:noWrap/>
            <w:vAlign w:val="center"/>
          </w:tcPr>
          <w:p w14:paraId="2F016DA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64D989F2"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88DEBA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796E865"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F88DEBA" w14:textId="77777777" w:rsidTr="00760DCF">
        <w:trPr>
          <w:trHeight w:val="272"/>
        </w:trPr>
        <w:tc>
          <w:tcPr>
            <w:tcW w:w="0" w:type="auto"/>
            <w:vMerge/>
            <w:vAlign w:val="center"/>
          </w:tcPr>
          <w:p w14:paraId="53A5B97F" w14:textId="77777777" w:rsidR="00BD0B74" w:rsidRDefault="00BD0B74" w:rsidP="00760DCF">
            <w:pPr>
              <w:widowControl/>
              <w:spacing w:line="230" w:lineRule="exact"/>
              <w:jc w:val="left"/>
              <w:rPr>
                <w:color w:val="000000"/>
                <w:kern w:val="0"/>
                <w:szCs w:val="21"/>
              </w:rPr>
            </w:pPr>
          </w:p>
        </w:tc>
        <w:tc>
          <w:tcPr>
            <w:tcW w:w="0" w:type="auto"/>
            <w:vMerge/>
            <w:vAlign w:val="center"/>
          </w:tcPr>
          <w:p w14:paraId="17CA322D"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42F3B78C"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可持续影响指标</w:t>
            </w:r>
          </w:p>
        </w:tc>
        <w:tc>
          <w:tcPr>
            <w:tcW w:w="0" w:type="auto"/>
            <w:noWrap/>
            <w:vAlign w:val="center"/>
          </w:tcPr>
          <w:p w14:paraId="1AD54F7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0456B81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各类法律法规、政策知晓率</w:t>
            </w:r>
          </w:p>
        </w:tc>
        <w:tc>
          <w:tcPr>
            <w:tcW w:w="0" w:type="auto"/>
            <w:noWrap/>
            <w:vAlign w:val="center"/>
          </w:tcPr>
          <w:p w14:paraId="0DE109C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各类政策法规宣传知晓度</w:t>
            </w:r>
            <w:r>
              <w:rPr>
                <w:rFonts w:ascii="Times New Roman" w:eastAsia="宋体" w:hAnsi="Times New Roman" w:cs="Times New Roman"/>
                <w:color w:val="000000"/>
                <w:kern w:val="0"/>
                <w:szCs w:val="21"/>
              </w:rPr>
              <w:t>≥90%</w:t>
            </w:r>
          </w:p>
        </w:tc>
        <w:tc>
          <w:tcPr>
            <w:tcW w:w="0" w:type="auto"/>
            <w:noWrap/>
            <w:vAlign w:val="center"/>
          </w:tcPr>
          <w:p w14:paraId="0D3FB17E"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7138DE2C" w14:textId="77777777" w:rsidTr="00760DCF">
        <w:trPr>
          <w:trHeight w:val="272"/>
        </w:trPr>
        <w:tc>
          <w:tcPr>
            <w:tcW w:w="0" w:type="auto"/>
            <w:vMerge/>
            <w:vAlign w:val="center"/>
          </w:tcPr>
          <w:p w14:paraId="20D56901" w14:textId="77777777" w:rsidR="00BD0B74" w:rsidRDefault="00BD0B74" w:rsidP="00760DCF">
            <w:pPr>
              <w:widowControl/>
              <w:spacing w:line="230" w:lineRule="exact"/>
              <w:jc w:val="left"/>
              <w:rPr>
                <w:color w:val="000000"/>
                <w:kern w:val="0"/>
                <w:szCs w:val="21"/>
              </w:rPr>
            </w:pPr>
          </w:p>
        </w:tc>
        <w:tc>
          <w:tcPr>
            <w:tcW w:w="0" w:type="auto"/>
            <w:vMerge/>
            <w:vAlign w:val="center"/>
          </w:tcPr>
          <w:p w14:paraId="362A0043" w14:textId="77777777" w:rsidR="00BD0B74" w:rsidRDefault="00BD0B74" w:rsidP="00760DCF">
            <w:pPr>
              <w:widowControl/>
              <w:spacing w:line="230" w:lineRule="exact"/>
              <w:jc w:val="left"/>
              <w:rPr>
                <w:color w:val="000000"/>
                <w:kern w:val="0"/>
                <w:szCs w:val="21"/>
              </w:rPr>
            </w:pPr>
          </w:p>
        </w:tc>
        <w:tc>
          <w:tcPr>
            <w:tcW w:w="0" w:type="auto"/>
            <w:vMerge/>
            <w:vAlign w:val="center"/>
          </w:tcPr>
          <w:p w14:paraId="0458ED53" w14:textId="77777777" w:rsidR="00BD0B74" w:rsidRDefault="00BD0B74" w:rsidP="00760DCF">
            <w:pPr>
              <w:widowControl/>
              <w:spacing w:line="230" w:lineRule="exact"/>
              <w:jc w:val="left"/>
              <w:rPr>
                <w:color w:val="000000"/>
                <w:kern w:val="0"/>
                <w:szCs w:val="21"/>
              </w:rPr>
            </w:pPr>
          </w:p>
        </w:tc>
        <w:tc>
          <w:tcPr>
            <w:tcW w:w="0" w:type="auto"/>
            <w:noWrap/>
            <w:vAlign w:val="center"/>
          </w:tcPr>
          <w:p w14:paraId="62953A9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11F621A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2A75D93D"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61BBD46"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5C137A1C" w14:textId="77777777" w:rsidTr="00760DCF">
        <w:trPr>
          <w:trHeight w:val="272"/>
        </w:trPr>
        <w:tc>
          <w:tcPr>
            <w:tcW w:w="0" w:type="auto"/>
            <w:vMerge/>
            <w:vAlign w:val="center"/>
          </w:tcPr>
          <w:p w14:paraId="2DB04395" w14:textId="77777777" w:rsidR="00BD0B74" w:rsidRDefault="00BD0B74" w:rsidP="00760DCF">
            <w:pPr>
              <w:widowControl/>
              <w:spacing w:line="230" w:lineRule="exact"/>
              <w:jc w:val="left"/>
              <w:rPr>
                <w:color w:val="000000"/>
                <w:kern w:val="0"/>
                <w:szCs w:val="21"/>
              </w:rPr>
            </w:pPr>
          </w:p>
        </w:tc>
        <w:tc>
          <w:tcPr>
            <w:tcW w:w="0" w:type="auto"/>
            <w:vMerge/>
            <w:vAlign w:val="center"/>
          </w:tcPr>
          <w:p w14:paraId="5E1D7FDF" w14:textId="77777777" w:rsidR="00BD0B74" w:rsidRDefault="00BD0B74" w:rsidP="00760DCF">
            <w:pPr>
              <w:widowControl/>
              <w:spacing w:line="230" w:lineRule="exact"/>
              <w:jc w:val="left"/>
              <w:rPr>
                <w:color w:val="000000"/>
                <w:kern w:val="0"/>
                <w:szCs w:val="21"/>
              </w:rPr>
            </w:pPr>
          </w:p>
        </w:tc>
        <w:tc>
          <w:tcPr>
            <w:tcW w:w="0" w:type="auto"/>
            <w:vMerge/>
            <w:vAlign w:val="center"/>
          </w:tcPr>
          <w:p w14:paraId="2CBF7890" w14:textId="77777777" w:rsidR="00BD0B74" w:rsidRDefault="00BD0B74" w:rsidP="00760DCF">
            <w:pPr>
              <w:widowControl/>
              <w:spacing w:line="230" w:lineRule="exact"/>
              <w:jc w:val="left"/>
              <w:rPr>
                <w:color w:val="000000"/>
                <w:kern w:val="0"/>
                <w:szCs w:val="21"/>
              </w:rPr>
            </w:pPr>
          </w:p>
        </w:tc>
        <w:tc>
          <w:tcPr>
            <w:tcW w:w="0" w:type="auto"/>
            <w:noWrap/>
            <w:vAlign w:val="center"/>
          </w:tcPr>
          <w:p w14:paraId="4880EB07"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14C546A9"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6F347013"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49BC68F6"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3DC8B569" w14:textId="77777777" w:rsidTr="00760DCF">
        <w:trPr>
          <w:trHeight w:val="272"/>
        </w:trPr>
        <w:tc>
          <w:tcPr>
            <w:tcW w:w="0" w:type="auto"/>
            <w:vMerge/>
            <w:vAlign w:val="center"/>
          </w:tcPr>
          <w:p w14:paraId="72406EB8" w14:textId="77777777" w:rsidR="00BD0B74" w:rsidRDefault="00BD0B74" w:rsidP="00760DCF">
            <w:pPr>
              <w:widowControl/>
              <w:spacing w:line="230" w:lineRule="exact"/>
              <w:jc w:val="left"/>
              <w:rPr>
                <w:color w:val="000000"/>
                <w:kern w:val="0"/>
                <w:szCs w:val="21"/>
              </w:rPr>
            </w:pPr>
          </w:p>
        </w:tc>
        <w:tc>
          <w:tcPr>
            <w:tcW w:w="0" w:type="auto"/>
            <w:vMerge/>
            <w:vAlign w:val="center"/>
          </w:tcPr>
          <w:p w14:paraId="2CE46DEC" w14:textId="77777777" w:rsidR="00BD0B74" w:rsidRDefault="00BD0B74" w:rsidP="00760DCF">
            <w:pPr>
              <w:widowControl/>
              <w:spacing w:line="230" w:lineRule="exact"/>
              <w:jc w:val="left"/>
              <w:rPr>
                <w:color w:val="000000"/>
                <w:kern w:val="0"/>
                <w:szCs w:val="21"/>
              </w:rPr>
            </w:pPr>
          </w:p>
        </w:tc>
        <w:tc>
          <w:tcPr>
            <w:tcW w:w="0" w:type="auto"/>
            <w:noWrap/>
            <w:vAlign w:val="center"/>
          </w:tcPr>
          <w:p w14:paraId="5259D1E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5AD726B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AF64954"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2567CA1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19C1E05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73A92C59" w14:textId="77777777" w:rsidTr="00760DCF">
        <w:trPr>
          <w:trHeight w:val="272"/>
        </w:trPr>
        <w:tc>
          <w:tcPr>
            <w:tcW w:w="0" w:type="auto"/>
            <w:vMerge/>
            <w:vAlign w:val="center"/>
          </w:tcPr>
          <w:p w14:paraId="57E45961" w14:textId="77777777" w:rsidR="00BD0B74" w:rsidRDefault="00BD0B74" w:rsidP="00760DCF">
            <w:pPr>
              <w:widowControl/>
              <w:spacing w:line="230" w:lineRule="exact"/>
              <w:jc w:val="left"/>
              <w:rPr>
                <w:color w:val="000000"/>
                <w:kern w:val="0"/>
                <w:szCs w:val="21"/>
              </w:rPr>
            </w:pPr>
          </w:p>
        </w:tc>
        <w:tc>
          <w:tcPr>
            <w:tcW w:w="0" w:type="auto"/>
            <w:vMerge w:val="restart"/>
            <w:noWrap/>
            <w:vAlign w:val="center"/>
          </w:tcPr>
          <w:p w14:paraId="6E45CF14"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满意度</w:t>
            </w:r>
          </w:p>
          <w:p w14:paraId="0726213D"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指标</w:t>
            </w:r>
          </w:p>
        </w:tc>
        <w:tc>
          <w:tcPr>
            <w:tcW w:w="0" w:type="auto"/>
            <w:vMerge w:val="restart"/>
            <w:noWrap/>
            <w:vAlign w:val="center"/>
          </w:tcPr>
          <w:p w14:paraId="5CD5D516" w14:textId="77777777" w:rsidR="00BD0B74" w:rsidRDefault="00BD0B74" w:rsidP="00760DCF">
            <w:pPr>
              <w:widowControl/>
              <w:spacing w:line="230" w:lineRule="exact"/>
              <w:jc w:val="center"/>
              <w:rPr>
                <w:color w:val="000000"/>
                <w:kern w:val="0"/>
                <w:szCs w:val="21"/>
              </w:rPr>
            </w:pPr>
            <w:r>
              <w:rPr>
                <w:rFonts w:ascii="Times New Roman" w:eastAsia="宋体" w:hAnsi="Times New Roman" w:cs="Times New Roman"/>
                <w:color w:val="000000"/>
                <w:kern w:val="0"/>
                <w:szCs w:val="21"/>
              </w:rPr>
              <w:t>满意度指标</w:t>
            </w:r>
          </w:p>
        </w:tc>
        <w:tc>
          <w:tcPr>
            <w:tcW w:w="0" w:type="auto"/>
            <w:noWrap/>
            <w:vAlign w:val="center"/>
          </w:tcPr>
          <w:p w14:paraId="125C821D"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1:</w:t>
            </w:r>
          </w:p>
        </w:tc>
        <w:tc>
          <w:tcPr>
            <w:tcW w:w="0" w:type="auto"/>
            <w:noWrap/>
            <w:vAlign w:val="center"/>
          </w:tcPr>
          <w:p w14:paraId="01F85334"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人民群众满意度</w:t>
            </w:r>
          </w:p>
        </w:tc>
        <w:tc>
          <w:tcPr>
            <w:tcW w:w="0" w:type="auto"/>
            <w:noWrap/>
            <w:vAlign w:val="center"/>
          </w:tcPr>
          <w:p w14:paraId="2E9C9C0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人民群众满意度</w:t>
            </w:r>
            <w:r>
              <w:rPr>
                <w:rFonts w:ascii="Times New Roman" w:eastAsia="宋体" w:hAnsi="Times New Roman" w:cs="Times New Roman"/>
                <w:color w:val="000000"/>
                <w:kern w:val="0"/>
                <w:szCs w:val="21"/>
              </w:rPr>
              <w:t>≥95%</w:t>
            </w:r>
          </w:p>
        </w:tc>
        <w:tc>
          <w:tcPr>
            <w:tcW w:w="0" w:type="auto"/>
            <w:noWrap/>
            <w:vAlign w:val="center"/>
          </w:tcPr>
          <w:p w14:paraId="491988FD"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1A764712" w14:textId="77777777" w:rsidTr="00760DCF">
        <w:trPr>
          <w:trHeight w:val="272"/>
        </w:trPr>
        <w:tc>
          <w:tcPr>
            <w:tcW w:w="0" w:type="auto"/>
            <w:vMerge/>
            <w:vAlign w:val="center"/>
          </w:tcPr>
          <w:p w14:paraId="3C173563" w14:textId="77777777" w:rsidR="00BD0B74" w:rsidRDefault="00BD0B74" w:rsidP="00760DCF">
            <w:pPr>
              <w:widowControl/>
              <w:spacing w:line="230" w:lineRule="exact"/>
              <w:jc w:val="left"/>
              <w:rPr>
                <w:color w:val="000000"/>
                <w:kern w:val="0"/>
                <w:szCs w:val="21"/>
              </w:rPr>
            </w:pPr>
          </w:p>
        </w:tc>
        <w:tc>
          <w:tcPr>
            <w:tcW w:w="0" w:type="auto"/>
            <w:vMerge/>
            <w:vAlign w:val="center"/>
          </w:tcPr>
          <w:p w14:paraId="6167F5E6" w14:textId="77777777" w:rsidR="00BD0B74" w:rsidRDefault="00BD0B74" w:rsidP="00760DCF">
            <w:pPr>
              <w:widowControl/>
              <w:spacing w:line="230" w:lineRule="exact"/>
              <w:jc w:val="left"/>
              <w:rPr>
                <w:color w:val="000000"/>
                <w:kern w:val="0"/>
                <w:szCs w:val="21"/>
              </w:rPr>
            </w:pPr>
          </w:p>
        </w:tc>
        <w:tc>
          <w:tcPr>
            <w:tcW w:w="0" w:type="auto"/>
            <w:vMerge/>
            <w:vAlign w:val="center"/>
          </w:tcPr>
          <w:p w14:paraId="6C5157B6" w14:textId="77777777" w:rsidR="00BD0B74" w:rsidRDefault="00BD0B74" w:rsidP="00760DCF">
            <w:pPr>
              <w:widowControl/>
              <w:spacing w:line="230" w:lineRule="exact"/>
              <w:jc w:val="left"/>
              <w:rPr>
                <w:color w:val="000000"/>
                <w:kern w:val="0"/>
                <w:szCs w:val="21"/>
              </w:rPr>
            </w:pPr>
          </w:p>
        </w:tc>
        <w:tc>
          <w:tcPr>
            <w:tcW w:w="0" w:type="auto"/>
            <w:noWrap/>
            <w:vAlign w:val="center"/>
          </w:tcPr>
          <w:p w14:paraId="079ED52F"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指标</w:t>
            </w:r>
            <w:r>
              <w:rPr>
                <w:rFonts w:ascii="Times New Roman" w:eastAsia="宋体" w:hAnsi="Times New Roman" w:cs="Times New Roman"/>
                <w:color w:val="000000"/>
                <w:kern w:val="0"/>
                <w:szCs w:val="21"/>
              </w:rPr>
              <w:t>2:</w:t>
            </w:r>
          </w:p>
        </w:tc>
        <w:tc>
          <w:tcPr>
            <w:tcW w:w="0" w:type="auto"/>
            <w:noWrap/>
            <w:vAlign w:val="center"/>
          </w:tcPr>
          <w:p w14:paraId="73652D7C"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社会满意度</w:t>
            </w:r>
          </w:p>
        </w:tc>
        <w:tc>
          <w:tcPr>
            <w:tcW w:w="0" w:type="auto"/>
            <w:noWrap/>
            <w:vAlign w:val="center"/>
          </w:tcPr>
          <w:p w14:paraId="0B8EDDD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社会满意度</w:t>
            </w:r>
            <w:r>
              <w:rPr>
                <w:rFonts w:ascii="Times New Roman" w:eastAsia="宋体" w:hAnsi="Times New Roman" w:cs="Times New Roman"/>
                <w:color w:val="000000"/>
                <w:kern w:val="0"/>
                <w:szCs w:val="21"/>
              </w:rPr>
              <w:t>≥95%</w:t>
            </w:r>
          </w:p>
        </w:tc>
        <w:tc>
          <w:tcPr>
            <w:tcW w:w="0" w:type="auto"/>
            <w:noWrap/>
            <w:vAlign w:val="center"/>
          </w:tcPr>
          <w:p w14:paraId="02E15B4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0D5F0E50" w14:textId="77777777" w:rsidTr="00760DCF">
        <w:trPr>
          <w:trHeight w:val="272"/>
        </w:trPr>
        <w:tc>
          <w:tcPr>
            <w:tcW w:w="0" w:type="auto"/>
            <w:vMerge/>
            <w:vAlign w:val="center"/>
          </w:tcPr>
          <w:p w14:paraId="46914672" w14:textId="77777777" w:rsidR="00BD0B74" w:rsidRDefault="00BD0B74" w:rsidP="00760DCF">
            <w:pPr>
              <w:widowControl/>
              <w:spacing w:line="230" w:lineRule="exact"/>
              <w:jc w:val="left"/>
              <w:rPr>
                <w:color w:val="000000"/>
                <w:kern w:val="0"/>
                <w:szCs w:val="21"/>
              </w:rPr>
            </w:pPr>
          </w:p>
        </w:tc>
        <w:tc>
          <w:tcPr>
            <w:tcW w:w="0" w:type="auto"/>
            <w:vMerge/>
            <w:vAlign w:val="center"/>
          </w:tcPr>
          <w:p w14:paraId="4E486A24" w14:textId="77777777" w:rsidR="00BD0B74" w:rsidRDefault="00BD0B74" w:rsidP="00760DCF">
            <w:pPr>
              <w:widowControl/>
              <w:spacing w:line="230" w:lineRule="exact"/>
              <w:jc w:val="left"/>
              <w:rPr>
                <w:color w:val="000000"/>
                <w:kern w:val="0"/>
                <w:szCs w:val="21"/>
              </w:rPr>
            </w:pPr>
          </w:p>
        </w:tc>
        <w:tc>
          <w:tcPr>
            <w:tcW w:w="0" w:type="auto"/>
            <w:vMerge/>
            <w:vAlign w:val="center"/>
          </w:tcPr>
          <w:p w14:paraId="4B1CC20A" w14:textId="77777777" w:rsidR="00BD0B74" w:rsidRDefault="00BD0B74" w:rsidP="00760DCF">
            <w:pPr>
              <w:widowControl/>
              <w:spacing w:line="230" w:lineRule="exact"/>
              <w:jc w:val="left"/>
              <w:rPr>
                <w:color w:val="000000"/>
                <w:kern w:val="0"/>
                <w:szCs w:val="21"/>
              </w:rPr>
            </w:pPr>
          </w:p>
        </w:tc>
        <w:tc>
          <w:tcPr>
            <w:tcW w:w="0" w:type="auto"/>
            <w:noWrap/>
            <w:vAlign w:val="center"/>
          </w:tcPr>
          <w:p w14:paraId="294CE71B"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w:t>
            </w:r>
          </w:p>
        </w:tc>
        <w:tc>
          <w:tcPr>
            <w:tcW w:w="0" w:type="auto"/>
            <w:noWrap/>
            <w:vAlign w:val="center"/>
          </w:tcPr>
          <w:p w14:paraId="064AB8C0"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7B9E4B3A"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noWrap/>
            <w:vAlign w:val="center"/>
          </w:tcPr>
          <w:p w14:paraId="02B8FA18" w14:textId="77777777" w:rsidR="00BD0B74" w:rsidRDefault="00BD0B74" w:rsidP="00760DCF">
            <w:pPr>
              <w:widowControl/>
              <w:spacing w:line="230" w:lineRule="exact"/>
              <w:jc w:val="left"/>
              <w:rPr>
                <w:color w:val="000000"/>
                <w:kern w:val="0"/>
                <w:szCs w:val="21"/>
              </w:rPr>
            </w:pPr>
            <w:r>
              <w:rPr>
                <w:rFonts w:ascii="Times New Roman" w:eastAsia="宋体" w:hAnsi="Times New Roman" w:cs="Times New Roman"/>
                <w:color w:val="000000"/>
                <w:kern w:val="0"/>
                <w:szCs w:val="21"/>
              </w:rPr>
              <w:t xml:space="preserve">　</w:t>
            </w:r>
          </w:p>
        </w:tc>
      </w:tr>
      <w:tr w:rsidR="00BD0B74" w14:paraId="1945B48E" w14:textId="77777777" w:rsidTr="00760DCF">
        <w:trPr>
          <w:trHeight w:val="60"/>
        </w:trPr>
        <w:tc>
          <w:tcPr>
            <w:tcW w:w="0" w:type="auto"/>
            <w:vMerge/>
            <w:tcBorders>
              <w:bottom w:val="single" w:sz="12" w:space="0" w:color="auto"/>
            </w:tcBorders>
            <w:vAlign w:val="center"/>
          </w:tcPr>
          <w:p w14:paraId="12B4D142" w14:textId="77777777" w:rsidR="00BD0B74" w:rsidRDefault="00BD0B74" w:rsidP="00760DCF">
            <w:pPr>
              <w:widowControl/>
              <w:spacing w:line="240" w:lineRule="exact"/>
              <w:jc w:val="left"/>
              <w:rPr>
                <w:color w:val="000000"/>
                <w:kern w:val="0"/>
                <w:szCs w:val="21"/>
              </w:rPr>
            </w:pPr>
          </w:p>
        </w:tc>
        <w:tc>
          <w:tcPr>
            <w:tcW w:w="0" w:type="auto"/>
            <w:vMerge/>
            <w:tcBorders>
              <w:bottom w:val="single" w:sz="12" w:space="0" w:color="auto"/>
            </w:tcBorders>
            <w:vAlign w:val="center"/>
          </w:tcPr>
          <w:p w14:paraId="3DCC9251" w14:textId="77777777" w:rsidR="00BD0B74" w:rsidRDefault="00BD0B74" w:rsidP="00760DCF">
            <w:pPr>
              <w:widowControl/>
              <w:spacing w:line="240" w:lineRule="exact"/>
              <w:jc w:val="left"/>
              <w:rPr>
                <w:color w:val="000000"/>
                <w:kern w:val="0"/>
                <w:szCs w:val="21"/>
              </w:rPr>
            </w:pPr>
          </w:p>
        </w:tc>
        <w:tc>
          <w:tcPr>
            <w:tcW w:w="0" w:type="auto"/>
            <w:tcBorders>
              <w:bottom w:val="single" w:sz="12" w:space="0" w:color="auto"/>
            </w:tcBorders>
            <w:noWrap/>
            <w:vAlign w:val="center"/>
          </w:tcPr>
          <w:p w14:paraId="6C15EFE3" w14:textId="77777777" w:rsidR="00BD0B74" w:rsidRDefault="00BD0B74" w:rsidP="00760DCF">
            <w:pPr>
              <w:widowControl/>
              <w:spacing w:line="240" w:lineRule="exact"/>
              <w:jc w:val="left"/>
              <w:rPr>
                <w:color w:val="000000"/>
                <w:kern w:val="0"/>
                <w:szCs w:val="21"/>
              </w:rPr>
            </w:pPr>
            <w:r>
              <w:rPr>
                <w:rFonts w:ascii="Times New Roman" w:eastAsia="宋体" w:hAnsi="Times New Roman" w:cs="Times New Roman"/>
                <w:color w:val="000000"/>
                <w:kern w:val="0"/>
                <w:szCs w:val="21"/>
              </w:rPr>
              <w:t>…….</w:t>
            </w:r>
          </w:p>
        </w:tc>
        <w:tc>
          <w:tcPr>
            <w:tcW w:w="0" w:type="auto"/>
            <w:tcBorders>
              <w:bottom w:val="single" w:sz="12" w:space="0" w:color="auto"/>
            </w:tcBorders>
            <w:noWrap/>
            <w:vAlign w:val="center"/>
          </w:tcPr>
          <w:p w14:paraId="20A0B5BA" w14:textId="77777777" w:rsidR="00BD0B74" w:rsidRDefault="00BD0B74" w:rsidP="00760DCF">
            <w:pPr>
              <w:widowControl/>
              <w:spacing w:line="24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tcBorders>
              <w:bottom w:val="single" w:sz="12" w:space="0" w:color="auto"/>
            </w:tcBorders>
            <w:noWrap/>
            <w:vAlign w:val="center"/>
          </w:tcPr>
          <w:p w14:paraId="50686787" w14:textId="77777777" w:rsidR="00BD0B74" w:rsidRDefault="00BD0B74" w:rsidP="00760DCF">
            <w:pPr>
              <w:widowControl/>
              <w:spacing w:line="24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tcBorders>
              <w:bottom w:val="single" w:sz="12" w:space="0" w:color="auto"/>
            </w:tcBorders>
            <w:noWrap/>
            <w:vAlign w:val="center"/>
          </w:tcPr>
          <w:p w14:paraId="50588068" w14:textId="77777777" w:rsidR="00BD0B74" w:rsidRDefault="00BD0B74" w:rsidP="00760DCF">
            <w:pPr>
              <w:widowControl/>
              <w:spacing w:line="240" w:lineRule="exact"/>
              <w:jc w:val="left"/>
              <w:rPr>
                <w:color w:val="000000"/>
                <w:kern w:val="0"/>
                <w:szCs w:val="21"/>
              </w:rPr>
            </w:pPr>
            <w:r>
              <w:rPr>
                <w:rFonts w:ascii="Times New Roman" w:eastAsia="宋体" w:hAnsi="Times New Roman" w:cs="Times New Roman"/>
                <w:color w:val="000000"/>
                <w:kern w:val="0"/>
                <w:szCs w:val="21"/>
              </w:rPr>
              <w:t xml:space="preserve">　</w:t>
            </w:r>
          </w:p>
        </w:tc>
        <w:tc>
          <w:tcPr>
            <w:tcW w:w="0" w:type="auto"/>
            <w:tcBorders>
              <w:bottom w:val="single" w:sz="12" w:space="0" w:color="auto"/>
            </w:tcBorders>
            <w:noWrap/>
            <w:vAlign w:val="center"/>
          </w:tcPr>
          <w:p w14:paraId="6E42F1DE" w14:textId="77777777" w:rsidR="00BD0B74" w:rsidRDefault="00BD0B74" w:rsidP="00760DCF">
            <w:pPr>
              <w:widowControl/>
              <w:spacing w:line="240" w:lineRule="exact"/>
              <w:jc w:val="left"/>
              <w:rPr>
                <w:color w:val="000000"/>
                <w:kern w:val="0"/>
                <w:szCs w:val="21"/>
              </w:rPr>
            </w:pPr>
            <w:r>
              <w:rPr>
                <w:rFonts w:ascii="Times New Roman" w:eastAsia="宋体" w:hAnsi="Times New Roman" w:cs="Times New Roman"/>
                <w:color w:val="000000"/>
                <w:kern w:val="0"/>
                <w:szCs w:val="21"/>
              </w:rPr>
              <w:t xml:space="preserve">　</w:t>
            </w:r>
          </w:p>
        </w:tc>
      </w:tr>
    </w:tbl>
    <w:p w14:paraId="4B7202D8" w14:textId="77777777" w:rsidR="008A06EF" w:rsidRPr="00C206D2" w:rsidRDefault="008A06EF" w:rsidP="008A06EF">
      <w:pPr>
        <w:spacing w:before="93" w:after="120"/>
        <w:rPr>
          <w:rFonts w:ascii="Times New Roman" w:eastAsia="宋体" w:hAnsi="Times New Roman" w:cs="Times New Roman"/>
          <w:szCs w:val="24"/>
        </w:rPr>
      </w:pPr>
    </w:p>
    <w:p w14:paraId="6FE3E98A" w14:textId="77777777" w:rsidR="008A06EF" w:rsidRPr="00C206D2" w:rsidRDefault="008A06EF" w:rsidP="008A06EF">
      <w:pPr>
        <w:spacing w:before="93" w:after="120"/>
        <w:rPr>
          <w:rFonts w:ascii="Times New Roman" w:eastAsia="宋体" w:hAnsi="Times New Roman" w:cs="Times New Roman"/>
          <w:szCs w:val="24"/>
        </w:rPr>
      </w:pPr>
    </w:p>
    <w:p w14:paraId="15834181" w14:textId="77777777" w:rsidR="008A06EF" w:rsidRPr="00C206D2" w:rsidRDefault="008A06EF" w:rsidP="008A06EF">
      <w:pPr>
        <w:spacing w:before="93" w:after="120"/>
        <w:rPr>
          <w:rFonts w:ascii="Times New Roman" w:eastAsia="宋体" w:hAnsi="Times New Roman" w:cs="Times New Roman"/>
          <w:szCs w:val="24"/>
        </w:rPr>
      </w:pPr>
    </w:p>
    <w:p w14:paraId="6774BAC4" w14:textId="77777777" w:rsidR="008A06EF" w:rsidRPr="00C206D2" w:rsidRDefault="008A06EF" w:rsidP="008A06EF">
      <w:pPr>
        <w:spacing w:before="93" w:after="120"/>
        <w:rPr>
          <w:rFonts w:ascii="Times New Roman" w:eastAsia="宋体" w:hAnsi="Times New Roman" w:cs="Times New Roman"/>
          <w:szCs w:val="24"/>
        </w:rPr>
      </w:pPr>
    </w:p>
    <w:p w14:paraId="042DE74B" w14:textId="77777777" w:rsidR="008A06EF" w:rsidRPr="00C206D2" w:rsidRDefault="008A06EF" w:rsidP="008A06EF">
      <w:pPr>
        <w:spacing w:before="93" w:after="120"/>
        <w:rPr>
          <w:rFonts w:ascii="Times New Roman" w:eastAsia="宋体" w:hAnsi="Times New Roman" w:cs="Times New Roman"/>
          <w:szCs w:val="24"/>
        </w:rPr>
      </w:pPr>
    </w:p>
    <w:p w14:paraId="700EE5E9" w14:textId="77777777" w:rsidR="008A06EF" w:rsidRPr="00C206D2" w:rsidRDefault="008A06EF" w:rsidP="008A06EF">
      <w:pPr>
        <w:spacing w:before="93" w:after="120"/>
        <w:rPr>
          <w:rFonts w:ascii="Times New Roman" w:eastAsia="宋体" w:hAnsi="Times New Roman" w:cs="Times New Roman"/>
          <w:szCs w:val="24"/>
        </w:rPr>
      </w:pPr>
    </w:p>
    <w:p w14:paraId="0697084B" w14:textId="77777777" w:rsidR="008A06EF" w:rsidRPr="00C206D2" w:rsidRDefault="008A06EF" w:rsidP="008A06EF">
      <w:pPr>
        <w:spacing w:before="93" w:after="120"/>
        <w:rPr>
          <w:rFonts w:ascii="Times New Roman" w:eastAsia="宋体" w:hAnsi="Times New Roman" w:cs="Times New Roman"/>
          <w:szCs w:val="24"/>
        </w:rPr>
      </w:pPr>
    </w:p>
    <w:p w14:paraId="6B25E768" w14:textId="77777777" w:rsidR="008A06EF" w:rsidRPr="00C206D2" w:rsidRDefault="008A06EF" w:rsidP="008A06EF">
      <w:pPr>
        <w:spacing w:before="93" w:after="120"/>
        <w:rPr>
          <w:rFonts w:ascii="Times New Roman" w:eastAsia="宋体" w:hAnsi="Times New Roman" w:cs="Times New Roman"/>
          <w:szCs w:val="24"/>
        </w:rPr>
      </w:pPr>
    </w:p>
    <w:p w14:paraId="282B6988" w14:textId="77777777" w:rsidR="008A06EF" w:rsidRPr="00C206D2" w:rsidRDefault="008A06EF" w:rsidP="008A06EF">
      <w:pPr>
        <w:spacing w:before="93" w:after="120"/>
        <w:rPr>
          <w:rFonts w:ascii="Times New Roman" w:eastAsia="宋体" w:hAnsi="Times New Roman" w:cs="Times New Roman"/>
          <w:szCs w:val="24"/>
        </w:rPr>
      </w:pPr>
    </w:p>
    <w:p w14:paraId="247C5DD9" w14:textId="77777777" w:rsidR="008A06EF" w:rsidRPr="00C206D2" w:rsidRDefault="008A06EF" w:rsidP="008A06EF">
      <w:pPr>
        <w:spacing w:before="93" w:after="120"/>
        <w:rPr>
          <w:rFonts w:ascii="Times New Roman" w:eastAsia="宋体" w:hAnsi="Times New Roman" w:cs="Times New Roman"/>
          <w:szCs w:val="24"/>
        </w:rPr>
      </w:pPr>
    </w:p>
    <w:p w14:paraId="522926B2" w14:textId="77777777" w:rsidR="008A06EF" w:rsidRPr="00C206D2" w:rsidRDefault="008A06EF" w:rsidP="008A06EF">
      <w:pPr>
        <w:spacing w:before="93" w:after="120"/>
        <w:rPr>
          <w:rFonts w:ascii="Times New Roman" w:eastAsia="宋体" w:hAnsi="Times New Roman" w:cs="Times New Roman"/>
          <w:szCs w:val="24"/>
        </w:rPr>
      </w:pPr>
    </w:p>
    <w:p w14:paraId="0FBE64D7" w14:textId="77777777" w:rsidR="008A06EF" w:rsidRPr="00C206D2" w:rsidRDefault="008A06EF" w:rsidP="008A06EF">
      <w:pPr>
        <w:spacing w:before="93" w:after="120"/>
        <w:rPr>
          <w:rFonts w:ascii="Times New Roman" w:eastAsia="宋体" w:hAnsi="Times New Roman" w:cs="Times New Roman"/>
          <w:szCs w:val="24"/>
        </w:rPr>
      </w:pPr>
    </w:p>
    <w:p w14:paraId="162F4E58" w14:textId="77777777" w:rsidR="008A06EF" w:rsidRPr="00C206D2" w:rsidRDefault="008A06EF" w:rsidP="008A06EF">
      <w:pPr>
        <w:spacing w:before="93" w:after="120"/>
        <w:rPr>
          <w:rFonts w:ascii="Times New Roman" w:eastAsia="宋体" w:hAnsi="Times New Roman" w:cs="Times New Roman"/>
          <w:szCs w:val="24"/>
        </w:rPr>
      </w:pPr>
    </w:p>
    <w:p w14:paraId="2FDD4F53" w14:textId="77777777" w:rsidR="008A06EF" w:rsidRPr="00C206D2" w:rsidRDefault="008A06EF" w:rsidP="008A06EF">
      <w:pPr>
        <w:spacing w:before="93" w:after="120"/>
        <w:rPr>
          <w:rFonts w:ascii="Times New Roman" w:eastAsia="宋体" w:hAnsi="Times New Roman" w:cs="Times New Roman"/>
          <w:szCs w:val="24"/>
        </w:rPr>
      </w:pPr>
    </w:p>
    <w:p w14:paraId="5838F652" w14:textId="77777777" w:rsidR="008A06EF" w:rsidRPr="00C206D2" w:rsidRDefault="008A06EF" w:rsidP="008A06EF">
      <w:pPr>
        <w:spacing w:before="93" w:after="120"/>
        <w:rPr>
          <w:rFonts w:ascii="Times New Roman" w:eastAsia="宋体" w:hAnsi="Times New Roman" w:cs="Times New Roman"/>
          <w:szCs w:val="24"/>
        </w:rPr>
      </w:pPr>
    </w:p>
    <w:p w14:paraId="1C4E9975" w14:textId="77777777" w:rsidR="008A06EF" w:rsidRPr="00C206D2" w:rsidRDefault="008A06EF" w:rsidP="008A06EF">
      <w:pPr>
        <w:spacing w:before="93" w:after="120"/>
        <w:rPr>
          <w:rFonts w:ascii="Times New Roman" w:eastAsia="宋体" w:hAnsi="Times New Roman" w:cs="Times New Roman"/>
          <w:szCs w:val="24"/>
        </w:rPr>
      </w:pPr>
    </w:p>
    <w:p w14:paraId="0E61E60A" w14:textId="77777777" w:rsidR="008A06EF" w:rsidRPr="008A06EF" w:rsidRDefault="008A06EF" w:rsidP="008A06EF">
      <w:pPr>
        <w:widowControl/>
        <w:jc w:val="left"/>
        <w:rPr>
          <w:rFonts w:ascii="Times New Roman" w:eastAsia="黑体" w:hAnsi="Times New Roman" w:cs="Times New Roman"/>
          <w:bCs/>
          <w:kern w:val="44"/>
          <w:sz w:val="44"/>
          <w:szCs w:val="44"/>
        </w:rPr>
      </w:pPr>
    </w:p>
    <w:bookmarkEnd w:id="52"/>
    <w:p w14:paraId="5CC2BA83" w14:textId="661AEB84" w:rsidR="008A06EF" w:rsidRDefault="008A06EF" w:rsidP="008A06EF">
      <w:pPr>
        <w:widowControl/>
        <w:jc w:val="left"/>
        <w:rPr>
          <w:rFonts w:ascii="Times New Roman" w:eastAsia="黑体" w:hAnsi="Times New Roman" w:cs="Times New Roman"/>
          <w:bCs/>
          <w:kern w:val="44"/>
          <w:sz w:val="44"/>
          <w:szCs w:val="44"/>
        </w:rPr>
      </w:pPr>
    </w:p>
    <w:p w14:paraId="357A2C3A" w14:textId="77777777" w:rsidR="008A06EF" w:rsidRPr="008A06EF" w:rsidRDefault="008A06EF" w:rsidP="008A06EF">
      <w:pPr>
        <w:spacing w:line="600" w:lineRule="exact"/>
        <w:jc w:val="center"/>
        <w:outlineLvl w:val="0"/>
        <w:rPr>
          <w:rFonts w:ascii="Times New Roman" w:eastAsia="黑体" w:hAnsi="Times New Roman" w:cs="Times New Roman"/>
          <w:bCs/>
          <w:kern w:val="44"/>
          <w:sz w:val="44"/>
          <w:szCs w:val="44"/>
        </w:rPr>
      </w:pPr>
      <w:bookmarkStart w:id="54" w:name="_Toc15396618"/>
      <w:r w:rsidRPr="008A06EF">
        <w:rPr>
          <w:rFonts w:ascii="Times New Roman" w:eastAsia="黑体" w:hAnsi="Times New Roman" w:cs="Times New Roman"/>
          <w:color w:val="000000"/>
          <w:sz w:val="44"/>
          <w:szCs w:val="44"/>
        </w:rPr>
        <w:lastRenderedPageBreak/>
        <w:t>第</w:t>
      </w:r>
      <w:r w:rsidRPr="008A06EF">
        <w:rPr>
          <w:rFonts w:ascii="Times New Roman" w:eastAsia="黑体" w:hAnsi="Times New Roman" w:cs="Times New Roman"/>
          <w:bCs/>
          <w:kern w:val="44"/>
          <w:sz w:val="44"/>
          <w:szCs w:val="44"/>
        </w:rPr>
        <w:t>五部分</w:t>
      </w:r>
      <w:r w:rsidRPr="008A06EF">
        <w:rPr>
          <w:rFonts w:ascii="Times New Roman" w:eastAsia="黑体" w:hAnsi="Times New Roman" w:cs="Times New Roman"/>
          <w:bCs/>
          <w:kern w:val="44"/>
          <w:sz w:val="44"/>
          <w:szCs w:val="44"/>
        </w:rPr>
        <w:t xml:space="preserve"> </w:t>
      </w:r>
      <w:r w:rsidRPr="008A06EF">
        <w:rPr>
          <w:rFonts w:ascii="Times New Roman" w:eastAsia="黑体" w:hAnsi="Times New Roman" w:cs="Times New Roman"/>
          <w:bCs/>
          <w:kern w:val="44"/>
          <w:sz w:val="44"/>
          <w:szCs w:val="44"/>
        </w:rPr>
        <w:t>附表</w:t>
      </w:r>
      <w:bookmarkEnd w:id="54"/>
    </w:p>
    <w:p w14:paraId="2AFF717B"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r w:rsidRPr="008A06EF">
        <w:rPr>
          <w:rFonts w:ascii="仿宋" w:eastAsia="仿宋" w:hAnsi="仿宋" w:cs="Times New Roman" w:hint="eastAsia"/>
          <w:bCs/>
          <w:sz w:val="32"/>
          <w:szCs w:val="32"/>
        </w:rPr>
        <w:t>一、收</w:t>
      </w:r>
      <w:r w:rsidRPr="008A06EF">
        <w:rPr>
          <w:rFonts w:ascii="仿宋" w:eastAsia="仿宋" w:hAnsi="仿宋" w:cs="Times New Roman" w:hint="eastAsia"/>
          <w:sz w:val="32"/>
          <w:szCs w:val="32"/>
        </w:rPr>
        <w:t>入支出决算总表</w:t>
      </w:r>
    </w:p>
    <w:p w14:paraId="24B14F4E"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55" w:name="_Toc15396620"/>
      <w:r w:rsidRPr="008A06EF">
        <w:rPr>
          <w:rFonts w:ascii="仿宋" w:eastAsia="仿宋" w:hAnsi="仿宋" w:cs="Times New Roman" w:hint="eastAsia"/>
          <w:bCs/>
          <w:sz w:val="32"/>
          <w:szCs w:val="32"/>
        </w:rPr>
        <w:t>二、收</w:t>
      </w:r>
      <w:r w:rsidRPr="008A06EF">
        <w:rPr>
          <w:rFonts w:ascii="仿宋" w:eastAsia="仿宋" w:hAnsi="仿宋" w:cs="Times New Roman" w:hint="eastAsia"/>
          <w:sz w:val="32"/>
          <w:szCs w:val="32"/>
        </w:rPr>
        <w:t>入决算表</w:t>
      </w:r>
      <w:bookmarkEnd w:id="55"/>
    </w:p>
    <w:p w14:paraId="413C3216"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56" w:name="_Toc15396621"/>
      <w:r w:rsidRPr="008A06EF">
        <w:rPr>
          <w:rFonts w:ascii="仿宋" w:eastAsia="仿宋" w:hAnsi="仿宋" w:cs="Times New Roman" w:hint="eastAsia"/>
          <w:sz w:val="32"/>
          <w:szCs w:val="32"/>
        </w:rPr>
        <w:t>三、</w:t>
      </w:r>
      <w:r w:rsidRPr="008A06EF">
        <w:rPr>
          <w:rFonts w:ascii="仿宋" w:eastAsia="仿宋" w:hAnsi="仿宋" w:cs="Times New Roman" w:hint="eastAsia"/>
          <w:bCs/>
          <w:sz w:val="32"/>
          <w:szCs w:val="32"/>
        </w:rPr>
        <w:t>支</w:t>
      </w:r>
      <w:r w:rsidRPr="008A06EF">
        <w:rPr>
          <w:rFonts w:ascii="仿宋" w:eastAsia="仿宋" w:hAnsi="仿宋" w:cs="Times New Roman" w:hint="eastAsia"/>
          <w:sz w:val="32"/>
          <w:szCs w:val="32"/>
        </w:rPr>
        <w:t>出决算表</w:t>
      </w:r>
      <w:bookmarkEnd w:id="56"/>
    </w:p>
    <w:p w14:paraId="3D5A4C29" w14:textId="77777777" w:rsidR="008A06EF" w:rsidRPr="008A06EF" w:rsidRDefault="008A06EF" w:rsidP="008A06EF">
      <w:pPr>
        <w:keepNext/>
        <w:keepLines/>
        <w:spacing w:before="260" w:after="260" w:line="416" w:lineRule="auto"/>
        <w:outlineLvl w:val="1"/>
        <w:rPr>
          <w:rFonts w:ascii="仿宋" w:eastAsia="仿宋" w:hAnsi="仿宋" w:cs="Times New Roman"/>
          <w:bCs/>
          <w:sz w:val="32"/>
          <w:szCs w:val="32"/>
        </w:rPr>
      </w:pPr>
      <w:bookmarkStart w:id="57" w:name="_Toc15396622"/>
      <w:r w:rsidRPr="008A06EF">
        <w:rPr>
          <w:rFonts w:ascii="仿宋" w:eastAsia="仿宋" w:hAnsi="仿宋" w:cs="Times New Roman" w:hint="eastAsia"/>
          <w:sz w:val="32"/>
          <w:szCs w:val="32"/>
        </w:rPr>
        <w:t>四、</w:t>
      </w:r>
      <w:r w:rsidRPr="008A06EF">
        <w:rPr>
          <w:rFonts w:ascii="仿宋" w:eastAsia="仿宋" w:hAnsi="仿宋" w:cs="Times New Roman" w:hint="eastAsia"/>
          <w:bCs/>
          <w:sz w:val="32"/>
          <w:szCs w:val="32"/>
        </w:rPr>
        <w:t>财</w:t>
      </w:r>
      <w:r w:rsidRPr="008A06EF">
        <w:rPr>
          <w:rFonts w:ascii="仿宋" w:eastAsia="仿宋" w:hAnsi="仿宋" w:cs="Times New Roman" w:hint="eastAsia"/>
          <w:sz w:val="32"/>
          <w:szCs w:val="32"/>
        </w:rPr>
        <w:t>政拨款收入支出决算总表</w:t>
      </w:r>
      <w:bookmarkEnd w:id="57"/>
    </w:p>
    <w:p w14:paraId="4C289663" w14:textId="77777777" w:rsidR="008A06EF" w:rsidRPr="008A06EF" w:rsidRDefault="008A06EF" w:rsidP="008A06EF">
      <w:pPr>
        <w:keepNext/>
        <w:keepLines/>
        <w:spacing w:before="260" w:after="260" w:line="416" w:lineRule="auto"/>
        <w:outlineLvl w:val="1"/>
        <w:rPr>
          <w:rFonts w:ascii="仿宋" w:eastAsia="仿宋" w:hAnsi="仿宋" w:cs="Times New Roman"/>
          <w:sz w:val="32"/>
          <w:szCs w:val="32"/>
        </w:rPr>
      </w:pPr>
      <w:bookmarkStart w:id="58" w:name="_Toc15396623"/>
      <w:r w:rsidRPr="008A06EF">
        <w:rPr>
          <w:rFonts w:ascii="仿宋" w:eastAsia="仿宋" w:hAnsi="仿宋" w:cs="Times New Roman" w:hint="eastAsia"/>
          <w:sz w:val="32"/>
          <w:szCs w:val="32"/>
        </w:rPr>
        <w:t>五、</w:t>
      </w:r>
      <w:r w:rsidRPr="008A06EF">
        <w:rPr>
          <w:rFonts w:ascii="仿宋" w:eastAsia="仿宋" w:hAnsi="仿宋" w:cs="Times New Roman" w:hint="eastAsia"/>
          <w:bCs/>
          <w:sz w:val="32"/>
          <w:szCs w:val="32"/>
        </w:rPr>
        <w:t>财</w:t>
      </w:r>
      <w:r w:rsidRPr="008A06EF">
        <w:rPr>
          <w:rFonts w:ascii="仿宋" w:eastAsia="仿宋" w:hAnsi="仿宋" w:cs="Times New Roman" w:hint="eastAsia"/>
          <w:sz w:val="32"/>
          <w:szCs w:val="32"/>
        </w:rPr>
        <w:t>政拨款支出决算明细表</w:t>
      </w:r>
      <w:bookmarkStart w:id="59" w:name="_Toc15396624"/>
      <w:bookmarkEnd w:id="58"/>
    </w:p>
    <w:p w14:paraId="4C1E3778"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r w:rsidRPr="008A06EF">
        <w:rPr>
          <w:rFonts w:ascii="仿宋" w:eastAsia="仿宋" w:hAnsi="仿宋" w:cs="Times New Roman" w:hint="eastAsia"/>
          <w:sz w:val="32"/>
          <w:szCs w:val="32"/>
        </w:rPr>
        <w:t>六、</w:t>
      </w:r>
      <w:r w:rsidRPr="008A06EF">
        <w:rPr>
          <w:rFonts w:ascii="仿宋" w:eastAsia="仿宋" w:hAnsi="仿宋" w:cs="Times New Roman" w:hint="eastAsia"/>
          <w:bCs/>
          <w:sz w:val="32"/>
          <w:szCs w:val="32"/>
        </w:rPr>
        <w:t>一</w:t>
      </w:r>
      <w:r w:rsidRPr="008A06EF">
        <w:rPr>
          <w:rFonts w:ascii="仿宋" w:eastAsia="仿宋" w:hAnsi="仿宋" w:cs="Times New Roman" w:hint="eastAsia"/>
          <w:sz w:val="32"/>
          <w:szCs w:val="32"/>
        </w:rPr>
        <w:t>般公共预算财政拨款支出决算表</w:t>
      </w:r>
      <w:bookmarkEnd w:id="59"/>
    </w:p>
    <w:p w14:paraId="3E42D8D3"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60" w:name="_Toc15396625"/>
      <w:r w:rsidRPr="008A06EF">
        <w:rPr>
          <w:rFonts w:ascii="仿宋" w:eastAsia="仿宋" w:hAnsi="仿宋" w:cs="Times New Roman" w:hint="eastAsia"/>
          <w:sz w:val="32"/>
          <w:szCs w:val="32"/>
        </w:rPr>
        <w:t>七、</w:t>
      </w:r>
      <w:r w:rsidRPr="008A06EF">
        <w:rPr>
          <w:rFonts w:ascii="仿宋" w:eastAsia="仿宋" w:hAnsi="仿宋" w:cs="Times New Roman" w:hint="eastAsia"/>
          <w:bCs/>
          <w:sz w:val="32"/>
          <w:szCs w:val="32"/>
        </w:rPr>
        <w:t>一</w:t>
      </w:r>
      <w:r w:rsidRPr="008A06EF">
        <w:rPr>
          <w:rFonts w:ascii="仿宋" w:eastAsia="仿宋" w:hAnsi="仿宋" w:cs="Times New Roman" w:hint="eastAsia"/>
          <w:sz w:val="32"/>
          <w:szCs w:val="32"/>
        </w:rPr>
        <w:t>般公共预算财政拨款支出决算明细表</w:t>
      </w:r>
      <w:bookmarkEnd w:id="60"/>
    </w:p>
    <w:p w14:paraId="2584F583"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61" w:name="_Toc15396626"/>
      <w:r w:rsidRPr="008A06EF">
        <w:rPr>
          <w:rFonts w:ascii="仿宋" w:eastAsia="仿宋" w:hAnsi="仿宋" w:cs="Times New Roman" w:hint="eastAsia"/>
          <w:sz w:val="32"/>
          <w:szCs w:val="32"/>
        </w:rPr>
        <w:t>八、</w:t>
      </w:r>
      <w:r w:rsidRPr="008A06EF">
        <w:rPr>
          <w:rFonts w:ascii="仿宋" w:eastAsia="仿宋" w:hAnsi="仿宋" w:cs="Times New Roman" w:hint="eastAsia"/>
          <w:bCs/>
          <w:sz w:val="32"/>
          <w:szCs w:val="32"/>
        </w:rPr>
        <w:t>一</w:t>
      </w:r>
      <w:r w:rsidRPr="008A06EF">
        <w:rPr>
          <w:rFonts w:ascii="仿宋" w:eastAsia="仿宋" w:hAnsi="仿宋" w:cs="Times New Roman" w:hint="eastAsia"/>
          <w:sz w:val="32"/>
          <w:szCs w:val="32"/>
        </w:rPr>
        <w:t>般公共预算财政拨款基本支出决算表</w:t>
      </w:r>
      <w:bookmarkEnd w:id="61"/>
    </w:p>
    <w:p w14:paraId="78CB7AC7"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62" w:name="_Toc15396627"/>
      <w:r w:rsidRPr="008A06EF">
        <w:rPr>
          <w:rFonts w:ascii="仿宋" w:eastAsia="仿宋" w:hAnsi="仿宋" w:cs="Times New Roman" w:hint="eastAsia"/>
          <w:sz w:val="32"/>
          <w:szCs w:val="32"/>
        </w:rPr>
        <w:t>九、</w:t>
      </w:r>
      <w:r w:rsidRPr="008A06EF">
        <w:rPr>
          <w:rFonts w:ascii="仿宋" w:eastAsia="仿宋" w:hAnsi="仿宋" w:cs="Times New Roman" w:hint="eastAsia"/>
          <w:bCs/>
          <w:sz w:val="32"/>
          <w:szCs w:val="32"/>
        </w:rPr>
        <w:t>一</w:t>
      </w:r>
      <w:r w:rsidRPr="008A06EF">
        <w:rPr>
          <w:rFonts w:ascii="仿宋" w:eastAsia="仿宋" w:hAnsi="仿宋" w:cs="Times New Roman" w:hint="eastAsia"/>
          <w:sz w:val="32"/>
          <w:szCs w:val="32"/>
        </w:rPr>
        <w:t>般公共预算财政拨款项目支出决算表</w:t>
      </w:r>
      <w:bookmarkEnd w:id="62"/>
    </w:p>
    <w:p w14:paraId="31321C7B"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63" w:name="_Toc15396628"/>
      <w:r w:rsidRPr="008A06EF">
        <w:rPr>
          <w:rFonts w:ascii="仿宋" w:eastAsia="仿宋" w:hAnsi="仿宋" w:cs="Times New Roman" w:hint="eastAsia"/>
          <w:sz w:val="32"/>
          <w:szCs w:val="32"/>
        </w:rPr>
        <w:t>十、</w:t>
      </w:r>
      <w:r w:rsidRPr="008A06EF">
        <w:rPr>
          <w:rFonts w:ascii="仿宋" w:eastAsia="仿宋" w:hAnsi="仿宋" w:cs="Times New Roman" w:hint="eastAsia"/>
          <w:bCs/>
          <w:sz w:val="32"/>
          <w:szCs w:val="32"/>
        </w:rPr>
        <w:t>一</w:t>
      </w:r>
      <w:r w:rsidRPr="008A06EF">
        <w:rPr>
          <w:rFonts w:ascii="仿宋" w:eastAsia="仿宋" w:hAnsi="仿宋" w:cs="Times New Roman" w:hint="eastAsia"/>
          <w:sz w:val="32"/>
          <w:szCs w:val="32"/>
        </w:rPr>
        <w:t>般公共预算财政拨款“三公”经费支出决算表</w:t>
      </w:r>
      <w:bookmarkEnd w:id="63"/>
    </w:p>
    <w:p w14:paraId="6A7B5BA5"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64" w:name="_Toc15396629"/>
      <w:r w:rsidRPr="008A06EF">
        <w:rPr>
          <w:rFonts w:ascii="仿宋" w:eastAsia="仿宋" w:hAnsi="仿宋" w:cs="Times New Roman" w:hint="eastAsia"/>
          <w:sz w:val="32"/>
          <w:szCs w:val="32"/>
        </w:rPr>
        <w:t>十一、</w:t>
      </w:r>
      <w:r w:rsidRPr="008A06EF">
        <w:rPr>
          <w:rFonts w:ascii="仿宋" w:eastAsia="仿宋" w:hAnsi="仿宋" w:cs="Times New Roman" w:hint="eastAsia"/>
          <w:bCs/>
          <w:sz w:val="32"/>
          <w:szCs w:val="32"/>
        </w:rPr>
        <w:t>政</w:t>
      </w:r>
      <w:r w:rsidRPr="008A06EF">
        <w:rPr>
          <w:rFonts w:ascii="仿宋" w:eastAsia="仿宋" w:hAnsi="仿宋" w:cs="Times New Roman" w:hint="eastAsia"/>
          <w:sz w:val="32"/>
          <w:szCs w:val="32"/>
        </w:rPr>
        <w:t>府性基金预算财政拨款收入支出决算表</w:t>
      </w:r>
      <w:bookmarkEnd w:id="64"/>
    </w:p>
    <w:p w14:paraId="1977B54A" w14:textId="77777777" w:rsidR="008A06EF" w:rsidRPr="008A06EF" w:rsidRDefault="008A06EF" w:rsidP="008A06EF">
      <w:pPr>
        <w:keepNext/>
        <w:keepLines/>
        <w:spacing w:before="260" w:after="260" w:line="416" w:lineRule="auto"/>
        <w:outlineLvl w:val="1"/>
        <w:rPr>
          <w:rFonts w:ascii="仿宋" w:eastAsia="仿宋" w:hAnsi="仿宋" w:cs="Times New Roman"/>
          <w:b/>
          <w:bCs/>
          <w:sz w:val="32"/>
          <w:szCs w:val="32"/>
        </w:rPr>
      </w:pPr>
      <w:bookmarkStart w:id="65" w:name="_Toc15396630"/>
      <w:r w:rsidRPr="008A06EF">
        <w:rPr>
          <w:rFonts w:ascii="仿宋" w:eastAsia="仿宋" w:hAnsi="仿宋" w:cs="Times New Roman" w:hint="eastAsia"/>
          <w:sz w:val="32"/>
          <w:szCs w:val="32"/>
        </w:rPr>
        <w:t>十二、</w:t>
      </w:r>
      <w:r w:rsidRPr="008A06EF">
        <w:rPr>
          <w:rFonts w:ascii="仿宋" w:eastAsia="仿宋" w:hAnsi="仿宋" w:cs="Times New Roman" w:hint="eastAsia"/>
          <w:bCs/>
          <w:sz w:val="32"/>
          <w:szCs w:val="32"/>
        </w:rPr>
        <w:t>政</w:t>
      </w:r>
      <w:r w:rsidRPr="008A06EF">
        <w:rPr>
          <w:rFonts w:ascii="仿宋" w:eastAsia="仿宋" w:hAnsi="仿宋" w:cs="Times New Roman" w:hint="eastAsia"/>
          <w:sz w:val="32"/>
          <w:szCs w:val="32"/>
        </w:rPr>
        <w:t>府性基金预算财政拨款“三公”经费支出决算表</w:t>
      </w:r>
      <w:bookmarkEnd w:id="65"/>
    </w:p>
    <w:p w14:paraId="2072A463" w14:textId="77777777" w:rsidR="008A06EF" w:rsidRPr="008A06EF" w:rsidRDefault="008A06EF" w:rsidP="008A06EF">
      <w:pPr>
        <w:keepNext/>
        <w:keepLines/>
        <w:spacing w:before="260" w:after="260" w:line="416" w:lineRule="auto"/>
        <w:outlineLvl w:val="1"/>
        <w:rPr>
          <w:rFonts w:ascii="仿宋" w:eastAsia="仿宋" w:hAnsi="仿宋" w:cs="Times New Roman"/>
          <w:sz w:val="32"/>
          <w:szCs w:val="32"/>
        </w:rPr>
      </w:pPr>
      <w:bookmarkStart w:id="66" w:name="_Toc15396631"/>
      <w:r w:rsidRPr="008A06EF">
        <w:rPr>
          <w:rFonts w:ascii="仿宋" w:eastAsia="仿宋" w:hAnsi="仿宋" w:cs="Times New Roman" w:hint="eastAsia"/>
          <w:sz w:val="32"/>
          <w:szCs w:val="32"/>
        </w:rPr>
        <w:t>十三、</w:t>
      </w:r>
      <w:r w:rsidRPr="008A06EF">
        <w:rPr>
          <w:rFonts w:ascii="仿宋" w:eastAsia="仿宋" w:hAnsi="仿宋" w:cs="Times New Roman" w:hint="eastAsia"/>
          <w:bCs/>
          <w:sz w:val="32"/>
          <w:szCs w:val="32"/>
        </w:rPr>
        <w:t>国</w:t>
      </w:r>
      <w:r w:rsidRPr="008A06EF">
        <w:rPr>
          <w:rFonts w:ascii="仿宋" w:eastAsia="仿宋" w:hAnsi="仿宋" w:cs="Times New Roman" w:hint="eastAsia"/>
          <w:sz w:val="32"/>
          <w:szCs w:val="32"/>
        </w:rPr>
        <w:t>有资本经营预算财政拨款收入支出决算表</w:t>
      </w:r>
      <w:bookmarkEnd w:id="66"/>
    </w:p>
    <w:p w14:paraId="69192EE6" w14:textId="77777777" w:rsidR="008A06EF" w:rsidRPr="008A06EF" w:rsidRDefault="008A06EF" w:rsidP="008A06EF">
      <w:pPr>
        <w:keepNext/>
        <w:keepLines/>
        <w:spacing w:before="260" w:after="260" w:line="416" w:lineRule="auto"/>
        <w:outlineLvl w:val="1"/>
        <w:rPr>
          <w:rFonts w:ascii="Cambria" w:eastAsia="黑体" w:hAnsi="Cambria" w:cs="Times New Roman"/>
          <w:b/>
          <w:kern w:val="44"/>
          <w:sz w:val="44"/>
          <w:szCs w:val="44"/>
        </w:rPr>
      </w:pPr>
      <w:r w:rsidRPr="008A06EF">
        <w:rPr>
          <w:rFonts w:ascii="仿宋" w:eastAsia="仿宋" w:hAnsi="仿宋" w:cs="Times New Roman" w:hint="eastAsia"/>
          <w:sz w:val="32"/>
          <w:szCs w:val="32"/>
        </w:rPr>
        <w:t>十四、国有资本经营预算财政拨款支出决算表</w:t>
      </w:r>
    </w:p>
    <w:p w14:paraId="131D6AFF" w14:textId="076F7D44" w:rsidR="00D915D5" w:rsidRPr="008A06EF" w:rsidRDefault="00000000"/>
    <w:sectPr w:rsidR="00D915D5" w:rsidRPr="008A06EF">
      <w:headerReference w:type="default" r:id="rId14"/>
      <w:footerReference w:type="default" r:id="rId15"/>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770C" w14:textId="77777777" w:rsidR="009417E0" w:rsidRDefault="009417E0" w:rsidP="00503393">
      <w:r>
        <w:separator/>
      </w:r>
    </w:p>
  </w:endnote>
  <w:endnote w:type="continuationSeparator" w:id="0">
    <w:p w14:paraId="377A4D1F" w14:textId="77777777" w:rsidR="009417E0" w:rsidRDefault="009417E0" w:rsidP="0050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altName w:val="宋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160E" w14:textId="77777777" w:rsidR="00457DDA" w:rsidRDefault="00000000">
    <w:pPr>
      <w:pStyle w:val="a5"/>
      <w:jc w:val="center"/>
    </w:pPr>
    <w:r>
      <w:fldChar w:fldCharType="begin"/>
    </w:r>
    <w:r>
      <w:instrText>PAGE   \* MERGEFORMAT</w:instrText>
    </w:r>
    <w:r>
      <w:fldChar w:fldCharType="separate"/>
    </w:r>
    <w:r>
      <w:rPr>
        <w:lang w:val="zh-CN"/>
      </w:rPr>
      <w:t>8</w:t>
    </w:r>
    <w:r>
      <w:fldChar w:fldCharType="end"/>
    </w:r>
  </w:p>
  <w:p w14:paraId="0FB1D402" w14:textId="77777777" w:rsidR="00457DDA" w:rsidRDefault="00457D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41F1" w14:textId="77777777" w:rsidR="009417E0" w:rsidRDefault="009417E0" w:rsidP="00503393">
      <w:r>
        <w:separator/>
      </w:r>
    </w:p>
  </w:footnote>
  <w:footnote w:type="continuationSeparator" w:id="0">
    <w:p w14:paraId="7D2DED28" w14:textId="77777777" w:rsidR="009417E0" w:rsidRDefault="009417E0" w:rsidP="0050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0B98" w14:textId="77777777" w:rsidR="00457DDA" w:rsidRDefault="00457DD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F86EB"/>
    <w:multiLevelType w:val="singleLevel"/>
    <w:tmpl w:val="C79F86EB"/>
    <w:lvl w:ilvl="0">
      <w:start w:val="1"/>
      <w:numFmt w:val="chineseCounting"/>
      <w:suff w:val="nothing"/>
      <w:lvlText w:val="%1、"/>
      <w:lvlJc w:val="left"/>
      <w:pPr>
        <w:ind w:left="-10"/>
      </w:pPr>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16cid:durableId="588275493">
    <w:abstractNumId w:val="3"/>
  </w:num>
  <w:num w:numId="2" w16cid:durableId="1445156330">
    <w:abstractNumId w:val="1"/>
  </w:num>
  <w:num w:numId="3" w16cid:durableId="969558718">
    <w:abstractNumId w:val="2"/>
  </w:num>
  <w:num w:numId="4" w16cid:durableId="22414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D0"/>
    <w:rsid w:val="00002A24"/>
    <w:rsid w:val="0001445B"/>
    <w:rsid w:val="00050BA4"/>
    <w:rsid w:val="000840E8"/>
    <w:rsid w:val="0009161E"/>
    <w:rsid w:val="0009527F"/>
    <w:rsid w:val="000A62C6"/>
    <w:rsid w:val="000C3529"/>
    <w:rsid w:val="000C4EAA"/>
    <w:rsid w:val="000D2EFF"/>
    <w:rsid w:val="000E08BE"/>
    <w:rsid w:val="000E5888"/>
    <w:rsid w:val="000F6B1D"/>
    <w:rsid w:val="00125772"/>
    <w:rsid w:val="001477B9"/>
    <w:rsid w:val="001679BE"/>
    <w:rsid w:val="00167C9E"/>
    <w:rsid w:val="00197483"/>
    <w:rsid w:val="001D2B1D"/>
    <w:rsid w:val="001D60E6"/>
    <w:rsid w:val="001D71EE"/>
    <w:rsid w:val="00234D60"/>
    <w:rsid w:val="002465EA"/>
    <w:rsid w:val="00253530"/>
    <w:rsid w:val="002A4837"/>
    <w:rsid w:val="002E7B8A"/>
    <w:rsid w:val="00306B74"/>
    <w:rsid w:val="003137B0"/>
    <w:rsid w:val="00335FEB"/>
    <w:rsid w:val="003718C1"/>
    <w:rsid w:val="00385D19"/>
    <w:rsid w:val="003878C5"/>
    <w:rsid w:val="003930FE"/>
    <w:rsid w:val="003C105B"/>
    <w:rsid w:val="003F3EE3"/>
    <w:rsid w:val="00410F8A"/>
    <w:rsid w:val="00434A1E"/>
    <w:rsid w:val="00457DDA"/>
    <w:rsid w:val="00465D2E"/>
    <w:rsid w:val="004E1AEB"/>
    <w:rsid w:val="004E38F1"/>
    <w:rsid w:val="00503393"/>
    <w:rsid w:val="00506A28"/>
    <w:rsid w:val="00506C1F"/>
    <w:rsid w:val="00575022"/>
    <w:rsid w:val="005B5688"/>
    <w:rsid w:val="005D352A"/>
    <w:rsid w:val="005D791A"/>
    <w:rsid w:val="005F4FA9"/>
    <w:rsid w:val="005F7D76"/>
    <w:rsid w:val="00611471"/>
    <w:rsid w:val="00625C4E"/>
    <w:rsid w:val="00695C1B"/>
    <w:rsid w:val="006D38C6"/>
    <w:rsid w:val="006F7964"/>
    <w:rsid w:val="00702DF8"/>
    <w:rsid w:val="007032EB"/>
    <w:rsid w:val="00716AB6"/>
    <w:rsid w:val="00747C2C"/>
    <w:rsid w:val="007C1E9F"/>
    <w:rsid w:val="00852513"/>
    <w:rsid w:val="008969E5"/>
    <w:rsid w:val="008A06EF"/>
    <w:rsid w:val="008C4A6D"/>
    <w:rsid w:val="008D4085"/>
    <w:rsid w:val="00912E9A"/>
    <w:rsid w:val="0092395B"/>
    <w:rsid w:val="009417E0"/>
    <w:rsid w:val="00953EDC"/>
    <w:rsid w:val="00961FE4"/>
    <w:rsid w:val="00974E1A"/>
    <w:rsid w:val="009C403F"/>
    <w:rsid w:val="009D59D0"/>
    <w:rsid w:val="009E5DE9"/>
    <w:rsid w:val="009F3BA7"/>
    <w:rsid w:val="00A32645"/>
    <w:rsid w:val="00A45AC9"/>
    <w:rsid w:val="00A65C72"/>
    <w:rsid w:val="00A767A6"/>
    <w:rsid w:val="00AB1CAF"/>
    <w:rsid w:val="00AC6993"/>
    <w:rsid w:val="00AC77F9"/>
    <w:rsid w:val="00AD774F"/>
    <w:rsid w:val="00AE2516"/>
    <w:rsid w:val="00B03402"/>
    <w:rsid w:val="00B06E54"/>
    <w:rsid w:val="00B35BFB"/>
    <w:rsid w:val="00B36111"/>
    <w:rsid w:val="00B5654D"/>
    <w:rsid w:val="00B63252"/>
    <w:rsid w:val="00B70F36"/>
    <w:rsid w:val="00BA7801"/>
    <w:rsid w:val="00BB1148"/>
    <w:rsid w:val="00BB731E"/>
    <w:rsid w:val="00BC46DC"/>
    <w:rsid w:val="00BD0B74"/>
    <w:rsid w:val="00BF12FF"/>
    <w:rsid w:val="00BF28EA"/>
    <w:rsid w:val="00C206D2"/>
    <w:rsid w:val="00C43A23"/>
    <w:rsid w:val="00C77936"/>
    <w:rsid w:val="00C820D1"/>
    <w:rsid w:val="00CC74B0"/>
    <w:rsid w:val="00D45C99"/>
    <w:rsid w:val="00D86914"/>
    <w:rsid w:val="00DA58DB"/>
    <w:rsid w:val="00DE62B5"/>
    <w:rsid w:val="00DF624B"/>
    <w:rsid w:val="00E238EE"/>
    <w:rsid w:val="00E437AF"/>
    <w:rsid w:val="00E43F4E"/>
    <w:rsid w:val="00E45E3B"/>
    <w:rsid w:val="00E60B23"/>
    <w:rsid w:val="00E737D0"/>
    <w:rsid w:val="00EB2FAE"/>
    <w:rsid w:val="00EB6795"/>
    <w:rsid w:val="00EC20D9"/>
    <w:rsid w:val="00EC6E88"/>
    <w:rsid w:val="00ED4854"/>
    <w:rsid w:val="00F20F6A"/>
    <w:rsid w:val="00F40C80"/>
    <w:rsid w:val="00F52449"/>
    <w:rsid w:val="00F73E96"/>
    <w:rsid w:val="00F8268B"/>
    <w:rsid w:val="00FE1916"/>
    <w:rsid w:val="00FF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999E7"/>
  <w15:chartTrackingRefBased/>
  <w15:docId w15:val="{A3831279-84CB-417C-989F-FF428C51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3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393"/>
    <w:rPr>
      <w:sz w:val="18"/>
      <w:szCs w:val="18"/>
    </w:rPr>
  </w:style>
  <w:style w:type="paragraph" w:styleId="a5">
    <w:name w:val="footer"/>
    <w:basedOn w:val="a"/>
    <w:link w:val="a6"/>
    <w:uiPriority w:val="99"/>
    <w:unhideWhenUsed/>
    <w:rsid w:val="00503393"/>
    <w:pPr>
      <w:tabs>
        <w:tab w:val="center" w:pos="4153"/>
        <w:tab w:val="right" w:pos="8306"/>
      </w:tabs>
      <w:snapToGrid w:val="0"/>
      <w:jc w:val="left"/>
    </w:pPr>
    <w:rPr>
      <w:sz w:val="18"/>
      <w:szCs w:val="18"/>
    </w:rPr>
  </w:style>
  <w:style w:type="character" w:customStyle="1" w:styleId="a6">
    <w:name w:val="页脚 字符"/>
    <w:basedOn w:val="a0"/>
    <w:link w:val="a5"/>
    <w:uiPriority w:val="99"/>
    <w:rsid w:val="00503393"/>
    <w:rPr>
      <w:sz w:val="18"/>
      <w:szCs w:val="18"/>
    </w:rPr>
  </w:style>
  <w:style w:type="paragraph" w:styleId="a7">
    <w:name w:val="Body Text"/>
    <w:basedOn w:val="a"/>
    <w:link w:val="a8"/>
    <w:uiPriority w:val="99"/>
    <w:qFormat/>
    <w:rsid w:val="008A06EF"/>
    <w:pPr>
      <w:spacing w:beforeLines="30"/>
    </w:pPr>
    <w:rPr>
      <w:rFonts w:ascii="仿宋_GB2312" w:eastAsia="仿宋_GB2312" w:hAnsi="Times New Roman" w:cs="Times New Roman"/>
      <w:kern w:val="0"/>
      <w:sz w:val="24"/>
      <w:szCs w:val="20"/>
    </w:rPr>
  </w:style>
  <w:style w:type="character" w:customStyle="1" w:styleId="a8">
    <w:name w:val="正文文本 字符"/>
    <w:basedOn w:val="a0"/>
    <w:link w:val="a7"/>
    <w:uiPriority w:val="99"/>
    <w:qFormat/>
    <w:rsid w:val="008A06EF"/>
    <w:rPr>
      <w:rFonts w:ascii="仿宋_GB2312" w:eastAsia="仿宋_GB2312" w:hAnsi="Times New Roman" w:cs="Times New Roman"/>
      <w:kern w:val="0"/>
      <w:sz w:val="24"/>
      <w:szCs w:val="20"/>
    </w:rPr>
  </w:style>
  <w:style w:type="paragraph" w:styleId="a9">
    <w:name w:val="List Paragraph"/>
    <w:basedOn w:val="a"/>
    <w:uiPriority w:val="34"/>
    <w:qFormat/>
    <w:rsid w:val="00306B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收、支决算总计变动图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#,##0.00</c:formatCode>
                <c:ptCount val="2"/>
                <c:pt idx="0">
                  <c:v>4613.63</c:v>
                </c:pt>
                <c:pt idx="1">
                  <c:v>4613.63</c:v>
                </c:pt>
              </c:numCache>
            </c:numRef>
          </c:val>
          <c:extLst>
            <c:ext xmlns:c16="http://schemas.microsoft.com/office/drawing/2014/chart" uri="{C3380CC4-5D6E-409C-BE32-E72D297353CC}">
              <c16:uniqueId val="{00000000-E3B2-479B-88AC-7231CA9833B6}"/>
            </c:ext>
          </c:extLst>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#,##0.00</c:formatCode>
                <c:ptCount val="2"/>
                <c:pt idx="0">
                  <c:v>4728.6499999999996</c:v>
                </c:pt>
                <c:pt idx="1">
                  <c:v>4728.6499999999996</c:v>
                </c:pt>
              </c:numCache>
            </c:numRef>
          </c:val>
          <c:extLst>
            <c:ext xmlns:c16="http://schemas.microsoft.com/office/drawing/2014/chart" uri="{C3380CC4-5D6E-409C-BE32-E72D297353CC}">
              <c16:uniqueId val="{00000001-E3B2-479B-88AC-7231CA9833B6}"/>
            </c:ext>
          </c:extLst>
        </c:ser>
        <c:dLbls>
          <c:showLegendKey val="0"/>
          <c:showVal val="0"/>
          <c:showCatName val="0"/>
          <c:showSerName val="0"/>
          <c:showPercent val="0"/>
          <c:showBubbleSize val="0"/>
        </c:dLbls>
        <c:gapWidth val="219"/>
        <c:overlap val="-27"/>
        <c:axId val="727612304"/>
        <c:axId val="727609424"/>
      </c:barChart>
      <c:catAx>
        <c:axId val="72761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7609424"/>
        <c:crosses val="autoZero"/>
        <c:auto val="1"/>
        <c:lblAlgn val="ctr"/>
        <c:lblOffset val="100"/>
        <c:noMultiLvlLbl val="0"/>
      </c:catAx>
      <c:valAx>
        <c:axId val="727609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761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A5-4A37-8B77-13DC31B165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A5-4A37-8B77-13DC31B1658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一般公共预算财政拨款收入</c:v>
                </c:pt>
                <c:pt idx="1">
                  <c:v>政府性基金预算财政拨款</c:v>
                </c:pt>
              </c:strCache>
            </c:strRef>
          </c:cat>
          <c:val>
            <c:numRef>
              <c:f>Sheet1!$B$2:$B$3</c:f>
              <c:numCache>
                <c:formatCode>General</c:formatCode>
                <c:ptCount val="2"/>
                <c:pt idx="0" formatCode="#,##0.00">
                  <c:v>4561.8999999999996</c:v>
                </c:pt>
                <c:pt idx="1">
                  <c:v>21</c:v>
                </c:pt>
              </c:numCache>
            </c:numRef>
          </c:val>
          <c:extLst>
            <c:ext xmlns:c16="http://schemas.microsoft.com/office/drawing/2014/chart" uri="{C3380CC4-5D6E-409C-BE32-E72D297353CC}">
              <c16:uniqueId val="{00000000-A86F-4162-BCC3-A4125C6DC7F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E0-4279-8282-8E04F12650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E0-4279-8282-8E04F12650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2458.37</c:v>
                </c:pt>
                <c:pt idx="1">
                  <c:v>2124.5300000000002</c:v>
                </c:pt>
              </c:numCache>
            </c:numRef>
          </c:val>
          <c:extLst>
            <c:ext xmlns:c16="http://schemas.microsoft.com/office/drawing/2014/chart" uri="{C3380CC4-5D6E-409C-BE32-E72D297353CC}">
              <c16:uniqueId val="{00000000-3080-421D-A968-E412202836E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财政拨款收、支决算总计变动图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4613.63</c:v>
                </c:pt>
                <c:pt idx="1">
                  <c:v>4613.63</c:v>
                </c:pt>
              </c:numCache>
            </c:numRef>
          </c:val>
          <c:extLst>
            <c:ext xmlns:c16="http://schemas.microsoft.com/office/drawing/2014/chart" uri="{C3380CC4-5D6E-409C-BE32-E72D297353CC}">
              <c16:uniqueId val="{00000000-0D22-4BFA-BFD8-BCBBE96A9A19}"/>
            </c:ext>
          </c:extLst>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#,##0.00</c:formatCode>
                <c:ptCount val="2"/>
                <c:pt idx="0">
                  <c:v>4728.6499999999996</c:v>
                </c:pt>
                <c:pt idx="1">
                  <c:v>4728.6499999999996</c:v>
                </c:pt>
              </c:numCache>
            </c:numRef>
          </c:val>
          <c:extLst>
            <c:ext xmlns:c16="http://schemas.microsoft.com/office/drawing/2014/chart" uri="{C3380CC4-5D6E-409C-BE32-E72D297353CC}">
              <c16:uniqueId val="{00000001-0D22-4BFA-BFD8-BCBBE96A9A19}"/>
            </c:ext>
          </c:extLst>
        </c:ser>
        <c:dLbls>
          <c:showLegendKey val="0"/>
          <c:showVal val="0"/>
          <c:showCatName val="0"/>
          <c:showSerName val="0"/>
          <c:showPercent val="0"/>
          <c:showBubbleSize val="0"/>
        </c:dLbls>
        <c:gapWidth val="219"/>
        <c:overlap val="-27"/>
        <c:axId val="701976784"/>
        <c:axId val="716995472"/>
      </c:barChart>
      <c:catAx>
        <c:axId val="70197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6995472"/>
        <c:crosses val="autoZero"/>
        <c:auto val="1"/>
        <c:lblAlgn val="ctr"/>
        <c:lblOffset val="100"/>
        <c:noMultiLvlLbl val="0"/>
      </c:catAx>
      <c:valAx>
        <c:axId val="71699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0197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一般公共预算财政拨款支出决算变动图</c:v>
                </c:pt>
              </c:strCache>
            </c:strRef>
          </c:cat>
          <c:val>
            <c:numRef>
              <c:f>Sheet1!$B$2</c:f>
              <c:numCache>
                <c:formatCode>0.00_ </c:formatCode>
                <c:ptCount val="1"/>
                <c:pt idx="0">
                  <c:v>4561.8999999999996</c:v>
                </c:pt>
              </c:numCache>
            </c:numRef>
          </c:val>
          <c:extLst>
            <c:ext xmlns:c16="http://schemas.microsoft.com/office/drawing/2014/chart" uri="{C3380CC4-5D6E-409C-BE32-E72D297353CC}">
              <c16:uniqueId val="{00000000-B9F4-4904-98EB-883148505A49}"/>
            </c:ext>
          </c:extLst>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一般公共预算财政拨款支出决算变动图</c:v>
                </c:pt>
              </c:strCache>
            </c:strRef>
          </c:cat>
          <c:val>
            <c:numRef>
              <c:f>Sheet1!$C$2</c:f>
              <c:numCache>
                <c:formatCode>General</c:formatCode>
                <c:ptCount val="1"/>
                <c:pt idx="0">
                  <c:v>4720.1099999999997</c:v>
                </c:pt>
              </c:numCache>
            </c:numRef>
          </c:val>
          <c:extLst>
            <c:ext xmlns:c16="http://schemas.microsoft.com/office/drawing/2014/chart" uri="{C3380CC4-5D6E-409C-BE32-E72D297353CC}">
              <c16:uniqueId val="{00000001-B9F4-4904-98EB-883148505A49}"/>
            </c:ext>
          </c:extLst>
        </c:ser>
        <c:dLbls>
          <c:showLegendKey val="0"/>
          <c:showVal val="0"/>
          <c:showCatName val="0"/>
          <c:showSerName val="0"/>
          <c:showPercent val="0"/>
          <c:showBubbleSize val="0"/>
        </c:dLbls>
        <c:gapWidth val="219"/>
        <c:overlap val="-27"/>
        <c:axId val="875573176"/>
        <c:axId val="875573816"/>
      </c:barChart>
      <c:catAx>
        <c:axId val="87557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5573816"/>
        <c:crosses val="autoZero"/>
        <c:auto val="1"/>
        <c:lblAlgn val="ctr"/>
        <c:lblOffset val="100"/>
        <c:noMultiLvlLbl val="0"/>
      </c:catAx>
      <c:valAx>
        <c:axId val="875573816"/>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75573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B3-4CD4-B72C-FEBFA1DAFD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B3-4CD4-B72C-FEBFA1DAFD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B3-4CD4-B72C-FEBFA1DAFD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B3-4CD4-B72C-FEBFA1DAFD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B3-4CD4-B72C-FEBFA1DAFD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FB3-4CD4-B72C-FEBFA1DAFD6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FB3-4CD4-B72C-FEBFA1DAFD6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1-998F-4107-B641-76A10AA062D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FB3-4CD4-B72C-FEBFA1DAFD6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FB3-4CD4-B72C-FEBFA1DAFD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一般公共服务支出</c:v>
                </c:pt>
                <c:pt idx="1">
                  <c:v>国防支出</c:v>
                </c:pt>
                <c:pt idx="2">
                  <c:v>文化旅游体育与传媒支出</c:v>
                </c:pt>
                <c:pt idx="3">
                  <c:v>社会保障和就业支出</c:v>
                </c:pt>
                <c:pt idx="4">
                  <c:v>卫生健康支出</c:v>
                </c:pt>
                <c:pt idx="5">
                  <c:v>节能环保支出</c:v>
                </c:pt>
                <c:pt idx="6">
                  <c:v>城乡社区支出</c:v>
                </c:pt>
                <c:pt idx="7">
                  <c:v>农林水支出</c:v>
                </c:pt>
                <c:pt idx="8">
                  <c:v>住房保障支出</c:v>
                </c:pt>
                <c:pt idx="9">
                  <c:v>灾害防治与应急管理支出</c:v>
                </c:pt>
              </c:strCache>
            </c:strRef>
          </c:cat>
          <c:val>
            <c:numRef>
              <c:f>Sheet1!$B$2:$B$11</c:f>
              <c:numCache>
                <c:formatCode>General</c:formatCode>
                <c:ptCount val="10"/>
                <c:pt idx="0">
                  <c:v>423.57</c:v>
                </c:pt>
                <c:pt idx="1">
                  <c:v>3.05</c:v>
                </c:pt>
                <c:pt idx="2">
                  <c:v>64.87</c:v>
                </c:pt>
                <c:pt idx="3">
                  <c:v>1124.74</c:v>
                </c:pt>
                <c:pt idx="4">
                  <c:v>300.47000000000003</c:v>
                </c:pt>
                <c:pt idx="5">
                  <c:v>21.09</c:v>
                </c:pt>
                <c:pt idx="6">
                  <c:v>16</c:v>
                </c:pt>
                <c:pt idx="7">
                  <c:v>2466.91</c:v>
                </c:pt>
                <c:pt idx="8">
                  <c:v>126.21</c:v>
                </c:pt>
                <c:pt idx="9">
                  <c:v>14.99</c:v>
                </c:pt>
              </c:numCache>
            </c:numRef>
          </c:val>
          <c:extLst>
            <c:ext xmlns:c16="http://schemas.microsoft.com/office/drawing/2014/chart" uri="{C3380CC4-5D6E-409C-BE32-E72D297353CC}">
              <c16:uniqueId val="{00000000-998F-4107-B641-76A10AA062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65-4EA3-A473-DB55DB25ED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65-4EA3-A473-DB55DB25ED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65-4EA3-A473-DB55DB25ED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0.98</c:v>
                </c:pt>
              </c:numCache>
            </c:numRef>
          </c:val>
          <c:extLst>
            <c:ext xmlns:c16="http://schemas.microsoft.com/office/drawing/2014/chart" uri="{C3380CC4-5D6E-409C-BE32-E72D297353CC}">
              <c16:uniqueId val="{00000000-CBBE-4585-9667-1AB9310B6BA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0.84627</cdr:x>
      <cdr:y>0.04436</cdr:y>
    </cdr:from>
    <cdr:to>
      <cdr:x>1</cdr:x>
      <cdr:y>0.16326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63472" y="136477"/>
          <a:ext cx="810838" cy="365792"/>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0.84497</cdr:x>
      <cdr:y>0.04535</cdr:y>
    </cdr:from>
    <cdr:to>
      <cdr:x>0.99871</cdr:x>
      <cdr:y>0.16424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56648" y="139510"/>
          <a:ext cx="810838" cy="365792"/>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0.84627</cdr:x>
      <cdr:y>0.03081</cdr:y>
    </cdr:from>
    <cdr:to>
      <cdr:x>1</cdr:x>
      <cdr:y>0.1497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63472" y="94776"/>
          <a:ext cx="810838" cy="365792"/>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0.84627</cdr:x>
      <cdr:y>0.05545</cdr:y>
    </cdr:from>
    <cdr:to>
      <cdr:x>1</cdr:x>
      <cdr:y>0.17434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63490" y="170597"/>
          <a:ext cx="810820" cy="365774"/>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0.84627</cdr:x>
      <cdr:y>0.07196</cdr:y>
    </cdr:from>
    <cdr:to>
      <cdr:x>1</cdr:x>
      <cdr:y>0.19085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514290" y="221397"/>
          <a:ext cx="810820" cy="365774"/>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0.84627</cdr:x>
      <cdr:y>0.01971</cdr:y>
    </cdr:from>
    <cdr:to>
      <cdr:x>1</cdr:x>
      <cdr:y>0.1386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63490" y="60650"/>
          <a:ext cx="810820" cy="365774"/>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46</Pages>
  <Words>3571</Words>
  <Characters>20355</Characters>
  <Application>Microsoft Office Word</Application>
  <DocSecurity>0</DocSecurity>
  <Lines>169</Lines>
  <Paragraphs>47</Paragraphs>
  <ScaleCrop>false</ScaleCrop>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钰玲 宋</dc:creator>
  <cp:keywords/>
  <dc:description/>
  <cp:lastModifiedBy>钰玲 宋</cp:lastModifiedBy>
  <cp:revision>128</cp:revision>
  <dcterms:created xsi:type="dcterms:W3CDTF">2022-10-31T03:05:00Z</dcterms:created>
  <dcterms:modified xsi:type="dcterms:W3CDTF">2022-10-21T06:57:00Z</dcterms:modified>
</cp:coreProperties>
</file>