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041" w:rsidRDefault="00F82041" w:rsidP="00F82041">
      <w:pPr>
        <w:spacing w:line="600" w:lineRule="exact"/>
        <w:jc w:val="center"/>
        <w:outlineLvl w:val="0"/>
        <w:rPr>
          <w:rFonts w:ascii="方正小标宋简体" w:eastAsia="方正小标宋简体" w:hAnsi="宋体"/>
          <w:color w:val="000000"/>
          <w:sz w:val="72"/>
          <w:szCs w:val="72"/>
        </w:rPr>
      </w:pPr>
    </w:p>
    <w:p w:rsidR="00F82041" w:rsidRDefault="00F82041" w:rsidP="00F82041">
      <w:pPr>
        <w:spacing w:line="600" w:lineRule="exact"/>
        <w:jc w:val="center"/>
        <w:outlineLvl w:val="0"/>
        <w:rPr>
          <w:rFonts w:ascii="方正小标宋简体" w:eastAsia="方正小标宋简体" w:hAnsi="宋体"/>
          <w:color w:val="000000"/>
          <w:sz w:val="72"/>
          <w:szCs w:val="72"/>
        </w:rPr>
      </w:pPr>
    </w:p>
    <w:p w:rsidR="00F82041" w:rsidRDefault="00F82041" w:rsidP="00F82041">
      <w:pPr>
        <w:spacing w:line="600" w:lineRule="exact"/>
        <w:jc w:val="center"/>
        <w:outlineLvl w:val="0"/>
        <w:rPr>
          <w:rFonts w:ascii="方正小标宋简体" w:eastAsia="方正小标宋简体" w:hAnsi="宋体"/>
          <w:color w:val="000000"/>
          <w:sz w:val="72"/>
          <w:szCs w:val="72"/>
        </w:rPr>
      </w:pPr>
    </w:p>
    <w:p w:rsidR="00F82041" w:rsidRDefault="00F82041" w:rsidP="00F82041">
      <w:pPr>
        <w:adjustRightInd w:val="0"/>
        <w:snapToGrid w:val="0"/>
        <w:spacing w:line="360" w:lineRule="auto"/>
        <w:jc w:val="center"/>
        <w:outlineLvl w:val="0"/>
        <w:rPr>
          <w:rFonts w:ascii="方正小标宋简体" w:eastAsia="方正小标宋简体" w:hAnsi="宋体"/>
          <w:color w:val="000000"/>
          <w:sz w:val="72"/>
          <w:szCs w:val="72"/>
        </w:rPr>
      </w:pPr>
      <w:bookmarkStart w:id="0" w:name="_Toc15377193"/>
      <w:bookmarkStart w:id="1" w:name="_Toc15378441"/>
      <w:bookmarkStart w:id="2" w:name="_Toc15396475"/>
      <w:bookmarkStart w:id="3" w:name="_Toc15377425"/>
      <w:bookmarkStart w:id="4" w:name="_Toc15396597"/>
      <w:r>
        <w:rPr>
          <w:rFonts w:ascii="黑体" w:eastAsia="黑体" w:hAnsi="黑体"/>
          <w:color w:val="000000"/>
          <w:sz w:val="72"/>
          <w:szCs w:val="72"/>
        </w:rPr>
        <w:t>20</w:t>
      </w:r>
      <w:bookmarkStart w:id="5" w:name="_GoBack"/>
      <w:bookmarkEnd w:id="5"/>
      <w:r>
        <w:rPr>
          <w:rFonts w:ascii="黑体" w:eastAsia="黑体" w:hAnsi="黑体"/>
          <w:color w:val="000000"/>
          <w:sz w:val="72"/>
          <w:szCs w:val="72"/>
        </w:rPr>
        <w:t>20</w:t>
      </w:r>
      <w:r>
        <w:rPr>
          <w:rFonts w:ascii="方正小标宋简体" w:eastAsia="方正小标宋简体" w:hAnsi="宋体" w:hint="eastAsia"/>
          <w:color w:val="000000"/>
          <w:sz w:val="72"/>
          <w:szCs w:val="72"/>
        </w:rPr>
        <w:t>年度</w:t>
      </w:r>
      <w:bookmarkEnd w:id="0"/>
      <w:bookmarkEnd w:id="1"/>
      <w:bookmarkEnd w:id="2"/>
      <w:bookmarkEnd w:id="3"/>
      <w:bookmarkEnd w:id="4"/>
    </w:p>
    <w:p w:rsidR="00F82041" w:rsidRDefault="00F82041" w:rsidP="00F82041">
      <w:pPr>
        <w:adjustRightInd w:val="0"/>
        <w:snapToGrid w:val="0"/>
        <w:spacing w:line="360" w:lineRule="auto"/>
        <w:jc w:val="center"/>
        <w:outlineLvl w:val="0"/>
        <w:rPr>
          <w:rFonts w:ascii="方正小标宋简体" w:eastAsia="方正小标宋简体" w:hAnsi="宋体"/>
          <w:color w:val="000000"/>
          <w:sz w:val="72"/>
          <w:szCs w:val="72"/>
        </w:rPr>
      </w:pPr>
      <w:bookmarkStart w:id="6" w:name="_Toc15377426"/>
      <w:bookmarkStart w:id="7" w:name="_Toc15378442"/>
      <w:bookmarkStart w:id="8" w:name="_Toc15396476"/>
      <w:bookmarkStart w:id="9" w:name="_Toc15396598"/>
      <w:bookmarkStart w:id="10" w:name="_Toc15377194"/>
      <w:r>
        <w:rPr>
          <w:rFonts w:ascii="方正小标宋简体" w:eastAsia="方正小标宋简体" w:hAnsi="宋体" w:hint="eastAsia"/>
          <w:color w:val="000000"/>
          <w:sz w:val="72"/>
          <w:szCs w:val="72"/>
        </w:rPr>
        <w:t>四川省</w:t>
      </w:r>
      <w:bookmarkStart w:id="11" w:name="_Toc15306268"/>
      <w:r>
        <w:rPr>
          <w:rFonts w:ascii="方正小标宋简体" w:eastAsia="方正小标宋简体" w:hAnsi="宋体" w:hint="eastAsia"/>
          <w:color w:val="000000"/>
          <w:sz w:val="72"/>
          <w:szCs w:val="72"/>
        </w:rPr>
        <w:t>乐至县机关事务管理局部门决算</w:t>
      </w:r>
      <w:bookmarkEnd w:id="6"/>
      <w:bookmarkEnd w:id="7"/>
      <w:bookmarkEnd w:id="8"/>
      <w:bookmarkEnd w:id="9"/>
      <w:bookmarkEnd w:id="10"/>
      <w:bookmarkEnd w:id="11"/>
    </w:p>
    <w:p w:rsidR="00F82041" w:rsidRDefault="00F82041" w:rsidP="00FD3CC1">
      <w:pPr>
        <w:widowControl/>
        <w:jc w:val="center"/>
        <w:rPr>
          <w:rFonts w:ascii="黑体" w:eastAsia="黑体" w:hAnsi="黑体"/>
          <w:color w:val="000000"/>
          <w:sz w:val="48"/>
          <w:szCs w:val="48"/>
        </w:rPr>
      </w:pPr>
    </w:p>
    <w:p w:rsidR="00F82041" w:rsidRDefault="00F82041" w:rsidP="00FD3CC1">
      <w:pPr>
        <w:widowControl/>
        <w:jc w:val="center"/>
        <w:rPr>
          <w:rFonts w:ascii="黑体" w:eastAsia="黑体" w:hAnsi="黑体"/>
          <w:color w:val="000000"/>
          <w:sz w:val="48"/>
          <w:szCs w:val="48"/>
        </w:rPr>
      </w:pPr>
    </w:p>
    <w:p w:rsidR="00F82041" w:rsidRDefault="00F82041" w:rsidP="00FD3CC1">
      <w:pPr>
        <w:widowControl/>
        <w:jc w:val="center"/>
        <w:rPr>
          <w:rFonts w:ascii="黑体" w:eastAsia="黑体" w:hAnsi="黑体"/>
          <w:color w:val="000000"/>
          <w:sz w:val="48"/>
          <w:szCs w:val="48"/>
        </w:rPr>
      </w:pPr>
    </w:p>
    <w:p w:rsidR="00F82041" w:rsidRDefault="00F82041" w:rsidP="00FD3CC1">
      <w:pPr>
        <w:widowControl/>
        <w:jc w:val="center"/>
        <w:rPr>
          <w:rFonts w:ascii="黑体" w:eastAsia="黑体" w:hAnsi="黑体"/>
          <w:color w:val="000000"/>
          <w:sz w:val="48"/>
          <w:szCs w:val="48"/>
        </w:rPr>
      </w:pPr>
    </w:p>
    <w:p w:rsidR="00F82041" w:rsidRDefault="00F82041" w:rsidP="00FD3CC1">
      <w:pPr>
        <w:widowControl/>
        <w:jc w:val="center"/>
        <w:rPr>
          <w:rFonts w:ascii="黑体" w:eastAsia="黑体" w:hAnsi="黑体"/>
          <w:color w:val="000000"/>
          <w:sz w:val="48"/>
          <w:szCs w:val="48"/>
        </w:rPr>
      </w:pPr>
    </w:p>
    <w:p w:rsidR="00F82041" w:rsidRDefault="00F82041" w:rsidP="00FD3CC1">
      <w:pPr>
        <w:widowControl/>
        <w:jc w:val="center"/>
        <w:rPr>
          <w:rFonts w:ascii="黑体" w:eastAsia="黑体" w:hAnsi="黑体"/>
          <w:color w:val="000000"/>
          <w:sz w:val="48"/>
          <w:szCs w:val="48"/>
        </w:rPr>
      </w:pPr>
    </w:p>
    <w:p w:rsidR="00F82041" w:rsidRDefault="00F82041" w:rsidP="00FD3CC1">
      <w:pPr>
        <w:widowControl/>
        <w:jc w:val="center"/>
        <w:rPr>
          <w:rFonts w:ascii="黑体" w:eastAsia="黑体" w:hAnsi="黑体"/>
          <w:color w:val="000000"/>
          <w:sz w:val="48"/>
          <w:szCs w:val="48"/>
        </w:rPr>
      </w:pPr>
    </w:p>
    <w:p w:rsidR="00F82041" w:rsidRDefault="00F82041" w:rsidP="00FD3CC1">
      <w:pPr>
        <w:widowControl/>
        <w:jc w:val="center"/>
        <w:rPr>
          <w:rFonts w:ascii="黑体" w:eastAsia="黑体" w:hAnsi="黑体"/>
          <w:color w:val="000000"/>
          <w:sz w:val="48"/>
          <w:szCs w:val="48"/>
        </w:rPr>
      </w:pPr>
    </w:p>
    <w:p w:rsidR="00F82041" w:rsidRDefault="00F82041" w:rsidP="00FD3CC1">
      <w:pPr>
        <w:widowControl/>
        <w:jc w:val="center"/>
        <w:rPr>
          <w:rFonts w:ascii="黑体" w:eastAsia="黑体" w:hAnsi="黑体"/>
          <w:color w:val="000000"/>
          <w:sz w:val="48"/>
          <w:szCs w:val="48"/>
        </w:rPr>
      </w:pPr>
    </w:p>
    <w:p w:rsidR="00F82041" w:rsidRDefault="00F82041" w:rsidP="00FD3CC1">
      <w:pPr>
        <w:widowControl/>
        <w:jc w:val="center"/>
        <w:rPr>
          <w:rFonts w:ascii="黑体" w:eastAsia="黑体" w:hAnsi="黑体"/>
          <w:color w:val="000000"/>
          <w:sz w:val="48"/>
          <w:szCs w:val="48"/>
        </w:rPr>
      </w:pPr>
    </w:p>
    <w:p w:rsidR="00F82041" w:rsidRDefault="00F82041" w:rsidP="00F82041">
      <w:pPr>
        <w:widowControl/>
        <w:rPr>
          <w:rFonts w:ascii="黑体" w:eastAsia="黑体" w:hAnsi="黑体"/>
          <w:color w:val="000000"/>
          <w:sz w:val="48"/>
          <w:szCs w:val="48"/>
        </w:rPr>
      </w:pPr>
    </w:p>
    <w:p w:rsidR="004D2DAF" w:rsidRDefault="004D2DAF" w:rsidP="00FD3CC1">
      <w:pPr>
        <w:widowControl/>
        <w:jc w:val="center"/>
        <w:rPr>
          <w:rFonts w:ascii="黑体" w:eastAsia="黑体" w:hAnsi="黑体"/>
          <w:color w:val="000000"/>
          <w:sz w:val="48"/>
          <w:szCs w:val="48"/>
        </w:rPr>
      </w:pPr>
      <w:r w:rsidRPr="00FD3CC1">
        <w:rPr>
          <w:rFonts w:ascii="黑体" w:eastAsia="黑体" w:hAnsi="黑体" w:hint="eastAsia"/>
          <w:color w:val="000000"/>
          <w:sz w:val="48"/>
          <w:szCs w:val="48"/>
        </w:rPr>
        <w:t>目录</w:t>
      </w:r>
    </w:p>
    <w:p w:rsidR="004D2DAF" w:rsidRPr="00FD3CC1" w:rsidRDefault="002511FA" w:rsidP="00FD3CC1">
      <w:pPr>
        <w:widowControl/>
        <w:jc w:val="center"/>
        <w:rPr>
          <w:rFonts w:ascii="黑体" w:eastAsia="黑体" w:hAnsi="黑体"/>
          <w:noProof/>
          <w:sz w:val="28"/>
          <w:szCs w:val="28"/>
        </w:rPr>
      </w:pPr>
      <w:r w:rsidRPr="00FD3CC1">
        <w:rPr>
          <w:rFonts w:ascii="黑体" w:eastAsia="黑体" w:hAnsi="黑体"/>
          <w:color w:val="000000"/>
          <w:sz w:val="48"/>
          <w:szCs w:val="48"/>
        </w:rPr>
        <w:fldChar w:fldCharType="begin"/>
      </w:r>
      <w:r w:rsidR="004D2DAF" w:rsidRPr="00FD3CC1">
        <w:rPr>
          <w:rFonts w:ascii="黑体" w:eastAsia="黑体" w:hAnsi="黑体"/>
          <w:color w:val="000000"/>
          <w:sz w:val="48"/>
          <w:szCs w:val="48"/>
        </w:rPr>
        <w:instrText xml:space="preserve"> TOC \o "1-2" \h \z \u </w:instrText>
      </w:r>
      <w:r w:rsidRPr="00FD3CC1">
        <w:rPr>
          <w:rFonts w:ascii="黑体" w:eastAsia="黑体" w:hAnsi="黑体"/>
          <w:color w:val="000000"/>
          <w:sz w:val="48"/>
          <w:szCs w:val="48"/>
        </w:rPr>
        <w:fldChar w:fldCharType="separate"/>
      </w:r>
    </w:p>
    <w:p w:rsidR="004D2DAF" w:rsidRDefault="004D2DAF" w:rsidP="003E1310">
      <w:pPr>
        <w:pStyle w:val="10"/>
      </w:pPr>
      <w:r w:rsidRPr="003E1310">
        <w:rPr>
          <w:rFonts w:hint="eastAsia"/>
        </w:rPr>
        <w:t>公开时间：</w:t>
      </w:r>
      <w:r w:rsidR="00E641B6">
        <w:t>20</w:t>
      </w:r>
      <w:r w:rsidR="00E641B6">
        <w:rPr>
          <w:rFonts w:hint="eastAsia"/>
        </w:rPr>
        <w:t>2</w:t>
      </w:r>
      <w:r w:rsidR="00F82041">
        <w:rPr>
          <w:rFonts w:hint="eastAsia"/>
        </w:rPr>
        <w:t>1</w:t>
      </w:r>
      <w:r w:rsidRPr="003E1310">
        <w:rPr>
          <w:rFonts w:hint="eastAsia"/>
        </w:rPr>
        <w:t>年</w:t>
      </w:r>
      <w:r>
        <w:t>9</w:t>
      </w:r>
      <w:r w:rsidRPr="003E1310">
        <w:rPr>
          <w:rFonts w:hint="eastAsia"/>
        </w:rPr>
        <w:t>月</w:t>
      </w:r>
      <w:r w:rsidR="00E641B6">
        <w:rPr>
          <w:rFonts w:hint="eastAsia"/>
        </w:rPr>
        <w:t>25</w:t>
      </w:r>
      <w:r w:rsidRPr="003E1310">
        <w:rPr>
          <w:rFonts w:hint="eastAsia"/>
        </w:rPr>
        <w:t>日</w:t>
      </w:r>
    </w:p>
    <w:p w:rsidR="004D2DAF" w:rsidRPr="003E1310" w:rsidRDefault="004D2DAF" w:rsidP="003E1310"/>
    <w:p w:rsidR="004D2DAF" w:rsidRPr="00FD3CC1" w:rsidRDefault="002511FA" w:rsidP="003E1310">
      <w:pPr>
        <w:pStyle w:val="10"/>
      </w:pPr>
      <w:hyperlink w:anchor="_Toc15396599" w:history="1">
        <w:r w:rsidR="004D2DAF" w:rsidRPr="00FD3CC1">
          <w:rPr>
            <w:rStyle w:val="a8"/>
            <w:rFonts w:hint="eastAsia"/>
          </w:rPr>
          <w:t>第一部分</w:t>
        </w:r>
        <w:r w:rsidR="004D2DAF" w:rsidRPr="00FD3CC1">
          <w:rPr>
            <w:rStyle w:val="a8"/>
          </w:rPr>
          <w:t xml:space="preserve"> </w:t>
        </w:r>
        <w:r w:rsidR="004D2DAF" w:rsidRPr="00FD3CC1">
          <w:rPr>
            <w:rStyle w:val="a8"/>
            <w:rFonts w:hint="eastAsia"/>
          </w:rPr>
          <w:t>部门概况</w:t>
        </w:r>
        <w:r w:rsidR="004D2DAF" w:rsidRPr="00FD3CC1">
          <w:rPr>
            <w:webHidden/>
          </w:rPr>
          <w:tab/>
        </w:r>
        <w:r w:rsidR="00304ABC">
          <w:rPr>
            <w:rFonts w:hint="eastAsia"/>
            <w:webHidden/>
          </w:rPr>
          <w:t>3</w:t>
        </w:r>
      </w:hyperlink>
    </w:p>
    <w:p w:rsidR="004D2DAF" w:rsidRPr="00FD3CC1" w:rsidRDefault="002511FA" w:rsidP="005D254E">
      <w:pPr>
        <w:pStyle w:val="20"/>
      </w:pPr>
      <w:hyperlink w:anchor="_Toc15396600" w:history="1">
        <w:r w:rsidR="004D2DAF" w:rsidRPr="00FD3CC1">
          <w:rPr>
            <w:rStyle w:val="a8"/>
            <w:rFonts w:hint="eastAsia"/>
          </w:rPr>
          <w:t>一、基本职能及主要工作</w:t>
        </w:r>
        <w:r w:rsidR="004D2DAF" w:rsidRPr="00FD3CC1">
          <w:rPr>
            <w:webHidden/>
          </w:rPr>
          <w:tab/>
        </w:r>
        <w:r w:rsidR="00304ABC">
          <w:rPr>
            <w:rFonts w:hint="eastAsia"/>
            <w:webHidden/>
          </w:rPr>
          <w:t>3</w:t>
        </w:r>
      </w:hyperlink>
    </w:p>
    <w:p w:rsidR="004D2DAF" w:rsidRPr="00FD3CC1" w:rsidRDefault="002511FA" w:rsidP="005D254E">
      <w:pPr>
        <w:pStyle w:val="20"/>
      </w:pPr>
      <w:hyperlink w:anchor="_Toc15396601" w:history="1">
        <w:r w:rsidR="004D2DAF" w:rsidRPr="00FD3CC1">
          <w:rPr>
            <w:rStyle w:val="a8"/>
            <w:rFonts w:hint="eastAsia"/>
          </w:rPr>
          <w:t>二、机构设置</w:t>
        </w:r>
        <w:r w:rsidR="004D2DAF" w:rsidRPr="00FD3CC1">
          <w:rPr>
            <w:webHidden/>
          </w:rPr>
          <w:tab/>
        </w:r>
        <w:r w:rsidR="002F0621">
          <w:rPr>
            <w:rFonts w:hint="eastAsia"/>
            <w:webHidden/>
          </w:rPr>
          <w:t>5</w:t>
        </w:r>
      </w:hyperlink>
    </w:p>
    <w:p w:rsidR="004D2DAF" w:rsidRPr="00FD3CC1" w:rsidRDefault="002511FA" w:rsidP="003E1310">
      <w:pPr>
        <w:pStyle w:val="10"/>
      </w:pPr>
      <w:hyperlink w:anchor="_Toc15396602" w:history="1">
        <w:r w:rsidR="004D2DAF" w:rsidRPr="00FD3CC1">
          <w:rPr>
            <w:rStyle w:val="a8"/>
            <w:rFonts w:hint="eastAsia"/>
          </w:rPr>
          <w:t>第二部分</w:t>
        </w:r>
        <w:r w:rsidR="004D2DAF" w:rsidRPr="00FD3CC1">
          <w:rPr>
            <w:rStyle w:val="a8"/>
          </w:rPr>
          <w:t xml:space="preserve"> 20</w:t>
        </w:r>
        <w:r w:rsidR="00F82041">
          <w:rPr>
            <w:rStyle w:val="a8"/>
            <w:rFonts w:hint="eastAsia"/>
          </w:rPr>
          <w:t>20</w:t>
        </w:r>
        <w:r w:rsidR="004D2DAF" w:rsidRPr="00FD3CC1">
          <w:rPr>
            <w:rStyle w:val="a8"/>
            <w:rFonts w:hint="eastAsia"/>
          </w:rPr>
          <w:t>年度部门决算情况说明</w:t>
        </w:r>
        <w:r w:rsidR="004D2DAF" w:rsidRPr="00FD3CC1">
          <w:rPr>
            <w:webHidden/>
          </w:rPr>
          <w:tab/>
        </w:r>
        <w:r w:rsidR="002F0621">
          <w:rPr>
            <w:rFonts w:hint="eastAsia"/>
            <w:webHidden/>
          </w:rPr>
          <w:t>6</w:t>
        </w:r>
      </w:hyperlink>
    </w:p>
    <w:p w:rsidR="004D2DAF" w:rsidRPr="00FD3CC1" w:rsidRDefault="002511FA" w:rsidP="005D254E">
      <w:pPr>
        <w:pStyle w:val="20"/>
      </w:pPr>
      <w:hyperlink w:anchor="_Toc15396603" w:history="1">
        <w:r w:rsidR="004D2DAF" w:rsidRPr="00FD3CC1">
          <w:rPr>
            <w:rStyle w:val="a8"/>
            <w:rFonts w:hint="eastAsia"/>
            <w:bCs/>
          </w:rPr>
          <w:t>一、</w:t>
        </w:r>
        <w:r w:rsidR="004D2DAF" w:rsidRPr="00FD3CC1">
          <w:rPr>
            <w:rStyle w:val="a8"/>
            <w:rFonts w:hint="eastAsia"/>
          </w:rPr>
          <w:t>收</w:t>
        </w:r>
        <w:r w:rsidR="004D2DAF" w:rsidRPr="00FD3CC1">
          <w:rPr>
            <w:rStyle w:val="a8"/>
            <w:rFonts w:hint="eastAsia"/>
            <w:bCs/>
          </w:rPr>
          <w:t>入支出决算总体情况说明</w:t>
        </w:r>
        <w:r w:rsidR="004D2DAF" w:rsidRPr="00FD3CC1">
          <w:rPr>
            <w:webHidden/>
          </w:rPr>
          <w:tab/>
        </w:r>
        <w:r w:rsidR="002F0621">
          <w:rPr>
            <w:rFonts w:hint="eastAsia"/>
            <w:webHidden/>
          </w:rPr>
          <w:t>6</w:t>
        </w:r>
      </w:hyperlink>
    </w:p>
    <w:p w:rsidR="004D2DAF" w:rsidRPr="00FD3CC1" w:rsidRDefault="002511FA" w:rsidP="005D254E">
      <w:pPr>
        <w:pStyle w:val="20"/>
      </w:pPr>
      <w:hyperlink w:anchor="_Toc15396604" w:history="1">
        <w:r w:rsidR="004D2DAF" w:rsidRPr="00FD3CC1">
          <w:rPr>
            <w:rStyle w:val="a8"/>
            <w:rFonts w:hint="eastAsia"/>
            <w:bCs/>
          </w:rPr>
          <w:t>二、</w:t>
        </w:r>
        <w:r w:rsidR="004D2DAF" w:rsidRPr="00FD3CC1">
          <w:rPr>
            <w:rStyle w:val="a8"/>
            <w:rFonts w:hint="eastAsia"/>
          </w:rPr>
          <w:t>收</w:t>
        </w:r>
        <w:r w:rsidR="004D2DAF" w:rsidRPr="00FD3CC1">
          <w:rPr>
            <w:rStyle w:val="a8"/>
            <w:rFonts w:hint="eastAsia"/>
            <w:bCs/>
          </w:rPr>
          <w:t>入决算情况说明</w:t>
        </w:r>
        <w:r w:rsidR="004D2DAF" w:rsidRPr="00FD3CC1">
          <w:rPr>
            <w:webHidden/>
          </w:rPr>
          <w:tab/>
        </w:r>
        <w:r w:rsidR="002F0621">
          <w:rPr>
            <w:rFonts w:hint="eastAsia"/>
            <w:webHidden/>
          </w:rPr>
          <w:t>6</w:t>
        </w:r>
      </w:hyperlink>
    </w:p>
    <w:p w:rsidR="004D2DAF" w:rsidRPr="00FD3CC1" w:rsidRDefault="002511FA" w:rsidP="005D254E">
      <w:pPr>
        <w:pStyle w:val="20"/>
      </w:pPr>
      <w:hyperlink w:anchor="_Toc15396605" w:history="1">
        <w:r w:rsidR="004D2DAF" w:rsidRPr="00FD3CC1">
          <w:rPr>
            <w:rStyle w:val="a8"/>
            <w:rFonts w:hint="eastAsia"/>
            <w:bCs/>
          </w:rPr>
          <w:t>三、</w:t>
        </w:r>
        <w:r w:rsidR="004D2DAF" w:rsidRPr="00FD3CC1">
          <w:rPr>
            <w:rStyle w:val="a8"/>
            <w:rFonts w:hint="eastAsia"/>
          </w:rPr>
          <w:t>支</w:t>
        </w:r>
        <w:r w:rsidR="004D2DAF" w:rsidRPr="00FD3CC1">
          <w:rPr>
            <w:rStyle w:val="a8"/>
            <w:rFonts w:hint="eastAsia"/>
            <w:bCs/>
          </w:rPr>
          <w:t>出决算情况说明</w:t>
        </w:r>
        <w:r w:rsidR="004D2DAF" w:rsidRPr="00FD3CC1">
          <w:rPr>
            <w:webHidden/>
          </w:rPr>
          <w:tab/>
        </w:r>
        <w:r w:rsidR="002F0621">
          <w:rPr>
            <w:rFonts w:hint="eastAsia"/>
            <w:webHidden/>
          </w:rPr>
          <w:t>6</w:t>
        </w:r>
      </w:hyperlink>
    </w:p>
    <w:p w:rsidR="004D2DAF" w:rsidRPr="00FD3CC1" w:rsidRDefault="002511FA" w:rsidP="005D254E">
      <w:pPr>
        <w:pStyle w:val="20"/>
      </w:pPr>
      <w:hyperlink w:anchor="_Toc15396606" w:history="1">
        <w:r w:rsidR="004D2DAF" w:rsidRPr="00FD3CC1">
          <w:rPr>
            <w:rStyle w:val="a8"/>
            <w:rFonts w:hint="eastAsia"/>
          </w:rPr>
          <w:t>四、财</w:t>
        </w:r>
        <w:r w:rsidR="004D2DAF" w:rsidRPr="00FD3CC1">
          <w:rPr>
            <w:rStyle w:val="a8"/>
            <w:rFonts w:hint="eastAsia"/>
            <w:bCs/>
          </w:rPr>
          <w:t>政拨款收入支出决算总体情况说明</w:t>
        </w:r>
        <w:r w:rsidR="004D2DAF" w:rsidRPr="00FD3CC1">
          <w:rPr>
            <w:webHidden/>
          </w:rPr>
          <w:tab/>
        </w:r>
        <w:r w:rsidRPr="00FD3CC1">
          <w:rPr>
            <w:webHidden/>
          </w:rPr>
          <w:fldChar w:fldCharType="begin"/>
        </w:r>
        <w:r w:rsidR="004D2DAF" w:rsidRPr="00FD3CC1">
          <w:rPr>
            <w:webHidden/>
          </w:rPr>
          <w:instrText xml:space="preserve"> PAGEREF _Toc15396606 \h </w:instrText>
        </w:r>
        <w:r w:rsidRPr="00FD3CC1">
          <w:rPr>
            <w:webHidden/>
          </w:rPr>
        </w:r>
        <w:r w:rsidRPr="00FD3CC1">
          <w:rPr>
            <w:webHidden/>
          </w:rPr>
          <w:fldChar w:fldCharType="separate"/>
        </w:r>
        <w:r w:rsidR="004D2DAF">
          <w:rPr>
            <w:webHidden/>
          </w:rPr>
          <w:t>6</w:t>
        </w:r>
        <w:r w:rsidRPr="00FD3CC1">
          <w:rPr>
            <w:webHidden/>
          </w:rPr>
          <w:fldChar w:fldCharType="end"/>
        </w:r>
      </w:hyperlink>
    </w:p>
    <w:p w:rsidR="004D2DAF" w:rsidRPr="00FD3CC1" w:rsidRDefault="002511FA" w:rsidP="005D254E">
      <w:pPr>
        <w:pStyle w:val="20"/>
      </w:pPr>
      <w:hyperlink w:anchor="_Toc15396607" w:history="1">
        <w:r w:rsidR="004D2DAF" w:rsidRPr="00FD3CC1">
          <w:rPr>
            <w:rStyle w:val="a8"/>
            <w:rFonts w:hint="eastAsia"/>
          </w:rPr>
          <w:t>五、一</w:t>
        </w:r>
        <w:r w:rsidR="004D2DAF" w:rsidRPr="00FD3CC1">
          <w:rPr>
            <w:rStyle w:val="a8"/>
            <w:rFonts w:hint="eastAsia"/>
            <w:bCs/>
          </w:rPr>
          <w:t>般公共预算财政拨款支出决算情况说明</w:t>
        </w:r>
        <w:r w:rsidR="004D2DAF" w:rsidRPr="00FD3CC1">
          <w:rPr>
            <w:webHidden/>
          </w:rPr>
          <w:tab/>
        </w:r>
        <w:r w:rsidR="002F0621">
          <w:rPr>
            <w:rFonts w:hint="eastAsia"/>
            <w:webHidden/>
          </w:rPr>
          <w:t>7</w:t>
        </w:r>
      </w:hyperlink>
    </w:p>
    <w:p w:rsidR="004D2DAF" w:rsidRPr="00FD3CC1" w:rsidRDefault="002511FA" w:rsidP="005D254E">
      <w:pPr>
        <w:pStyle w:val="20"/>
      </w:pPr>
      <w:hyperlink w:anchor="_Toc15396608" w:history="1">
        <w:r w:rsidR="004D2DAF" w:rsidRPr="00FD3CC1">
          <w:rPr>
            <w:rStyle w:val="a8"/>
            <w:rFonts w:hint="eastAsia"/>
          </w:rPr>
          <w:t>六、一</w:t>
        </w:r>
        <w:r w:rsidR="004D2DAF" w:rsidRPr="00FD3CC1">
          <w:rPr>
            <w:rStyle w:val="a8"/>
            <w:rFonts w:hint="eastAsia"/>
            <w:bCs/>
          </w:rPr>
          <w:t>般公共预算财政拨款基本支出决算情况说明</w:t>
        </w:r>
        <w:r w:rsidR="004D2DAF" w:rsidRPr="00FD3CC1">
          <w:rPr>
            <w:webHidden/>
          </w:rPr>
          <w:tab/>
        </w:r>
        <w:r w:rsidR="002F0621">
          <w:rPr>
            <w:rFonts w:hint="eastAsia"/>
            <w:webHidden/>
          </w:rPr>
          <w:t>7</w:t>
        </w:r>
      </w:hyperlink>
    </w:p>
    <w:p w:rsidR="004D2DAF" w:rsidRPr="00FD3CC1" w:rsidRDefault="002511FA" w:rsidP="005D254E">
      <w:pPr>
        <w:pStyle w:val="20"/>
      </w:pPr>
      <w:hyperlink w:anchor="_Toc15396609" w:history="1">
        <w:r w:rsidR="004D2DAF" w:rsidRPr="00FD3CC1">
          <w:rPr>
            <w:rStyle w:val="a8"/>
            <w:rFonts w:hint="eastAsia"/>
          </w:rPr>
          <w:t>七、“</w:t>
        </w:r>
        <w:r w:rsidR="004D2DAF" w:rsidRPr="00FD3CC1">
          <w:rPr>
            <w:rStyle w:val="a8"/>
            <w:rFonts w:hint="eastAsia"/>
            <w:bCs/>
          </w:rPr>
          <w:t>三公”经费财政拨款支出决算情况说明</w:t>
        </w:r>
        <w:r w:rsidR="004D2DAF" w:rsidRPr="00FD3CC1">
          <w:rPr>
            <w:webHidden/>
          </w:rPr>
          <w:tab/>
        </w:r>
        <w:r w:rsidRPr="00FD3CC1">
          <w:rPr>
            <w:webHidden/>
          </w:rPr>
          <w:fldChar w:fldCharType="begin"/>
        </w:r>
        <w:r w:rsidR="004D2DAF" w:rsidRPr="00FD3CC1">
          <w:rPr>
            <w:webHidden/>
          </w:rPr>
          <w:instrText xml:space="preserve"> PAGEREF _Toc15396609 \h </w:instrText>
        </w:r>
        <w:r w:rsidRPr="00FD3CC1">
          <w:rPr>
            <w:webHidden/>
          </w:rPr>
        </w:r>
        <w:r w:rsidRPr="00FD3CC1">
          <w:rPr>
            <w:webHidden/>
          </w:rPr>
          <w:fldChar w:fldCharType="separate"/>
        </w:r>
        <w:r w:rsidR="004D2DAF">
          <w:rPr>
            <w:webHidden/>
          </w:rPr>
          <w:t>8</w:t>
        </w:r>
        <w:r w:rsidRPr="00FD3CC1">
          <w:rPr>
            <w:webHidden/>
          </w:rPr>
          <w:fldChar w:fldCharType="end"/>
        </w:r>
      </w:hyperlink>
    </w:p>
    <w:p w:rsidR="004D2DAF" w:rsidRPr="00FD3CC1" w:rsidRDefault="002511FA" w:rsidP="005D254E">
      <w:pPr>
        <w:pStyle w:val="20"/>
      </w:pPr>
      <w:hyperlink w:anchor="_Toc15396610" w:history="1">
        <w:r w:rsidR="004D2DAF" w:rsidRPr="00FD3CC1">
          <w:rPr>
            <w:rStyle w:val="a8"/>
            <w:rFonts w:hint="eastAsia"/>
          </w:rPr>
          <w:t>八、</w:t>
        </w:r>
        <w:r w:rsidR="004D2DAF" w:rsidRPr="00FD3CC1">
          <w:rPr>
            <w:rStyle w:val="a8"/>
            <w:rFonts w:hint="eastAsia"/>
            <w:bCs/>
          </w:rPr>
          <w:t>政府性基金预算支出决算情况说明</w:t>
        </w:r>
        <w:r w:rsidR="004D2DAF" w:rsidRPr="00FD3CC1">
          <w:rPr>
            <w:webHidden/>
          </w:rPr>
          <w:tab/>
        </w:r>
        <w:r w:rsidR="002F0621">
          <w:rPr>
            <w:rFonts w:hint="eastAsia"/>
            <w:webHidden/>
          </w:rPr>
          <w:t>9</w:t>
        </w:r>
      </w:hyperlink>
    </w:p>
    <w:p w:rsidR="004D2DAF" w:rsidRDefault="002511FA" w:rsidP="005D254E">
      <w:pPr>
        <w:pStyle w:val="20"/>
      </w:pPr>
      <w:hyperlink w:anchor="_Toc15396611" w:history="1">
        <w:r w:rsidR="004D2DAF" w:rsidRPr="00FD3CC1">
          <w:rPr>
            <w:rStyle w:val="a8"/>
            <w:rFonts w:hint="eastAsia"/>
            <w:bCs/>
          </w:rPr>
          <w:t>九、</w:t>
        </w:r>
        <w:r w:rsidR="004D2DAF" w:rsidRPr="00FD3CC1">
          <w:rPr>
            <w:rStyle w:val="a8"/>
          </w:rPr>
          <w:t xml:space="preserve"> </w:t>
        </w:r>
        <w:r w:rsidR="004D2DAF" w:rsidRPr="00FD3CC1">
          <w:rPr>
            <w:rStyle w:val="a8"/>
            <w:rFonts w:hint="eastAsia"/>
          </w:rPr>
          <w:t>国</w:t>
        </w:r>
        <w:r w:rsidR="004D2DAF" w:rsidRPr="00FD3CC1">
          <w:rPr>
            <w:rStyle w:val="a8"/>
            <w:rFonts w:hint="eastAsia"/>
            <w:bCs/>
          </w:rPr>
          <w:t>有资本经营预算支出决算情况说明</w:t>
        </w:r>
        <w:r w:rsidR="004D2DAF" w:rsidRPr="00FD3CC1">
          <w:rPr>
            <w:webHidden/>
          </w:rPr>
          <w:tab/>
        </w:r>
        <w:r w:rsidR="002F0621">
          <w:rPr>
            <w:rFonts w:hint="eastAsia"/>
            <w:webHidden/>
          </w:rPr>
          <w:t>9</w:t>
        </w:r>
      </w:hyperlink>
    </w:p>
    <w:p w:rsidR="004D2DAF" w:rsidRPr="00D979A7" w:rsidRDefault="004D2DAF" w:rsidP="00D979A7">
      <w:pPr>
        <w:rPr>
          <w:rFonts w:ascii="仿宋" w:eastAsia="仿宋" w:hAnsi="仿宋"/>
          <w:sz w:val="28"/>
          <w:szCs w:val="28"/>
        </w:rPr>
      </w:pPr>
      <w:r>
        <w:t xml:space="preserve">   </w:t>
      </w:r>
      <w:r w:rsidRPr="00D979A7">
        <w:rPr>
          <w:rFonts w:ascii="仿宋" w:eastAsia="仿宋" w:hAnsi="仿宋"/>
          <w:sz w:val="28"/>
          <w:szCs w:val="28"/>
        </w:rPr>
        <w:t xml:space="preserve"> </w:t>
      </w:r>
      <w:r w:rsidRPr="00D979A7">
        <w:rPr>
          <w:rFonts w:ascii="仿宋" w:eastAsia="仿宋" w:hAnsi="仿宋" w:hint="eastAsia"/>
          <w:sz w:val="28"/>
          <w:szCs w:val="28"/>
        </w:rPr>
        <w:t>十、预算绩效情况说明</w:t>
      </w:r>
      <w:r>
        <w:rPr>
          <w:rFonts w:ascii="仿宋" w:eastAsia="仿宋" w:hAnsi="仿宋" w:hint="eastAsia"/>
          <w:sz w:val="28"/>
          <w:szCs w:val="28"/>
        </w:rPr>
        <w:t>……………………………………………</w:t>
      </w:r>
      <w:r w:rsidR="002F0621">
        <w:rPr>
          <w:rFonts w:ascii="仿宋" w:eastAsia="仿宋" w:hAnsi="仿宋" w:hint="eastAsia"/>
          <w:sz w:val="28"/>
          <w:szCs w:val="28"/>
        </w:rPr>
        <w:t>9</w:t>
      </w:r>
    </w:p>
    <w:p w:rsidR="004D2DAF" w:rsidRPr="00FD3CC1" w:rsidRDefault="002511FA" w:rsidP="003E1310">
      <w:pPr>
        <w:pStyle w:val="10"/>
      </w:pPr>
      <w:hyperlink w:anchor="_Toc15396613" w:history="1">
        <w:r w:rsidR="004D2DAF" w:rsidRPr="00FD3CC1">
          <w:rPr>
            <w:rStyle w:val="a8"/>
            <w:rFonts w:hint="eastAsia"/>
            <w:bCs/>
            <w:kern w:val="44"/>
          </w:rPr>
          <w:t>第三部分</w:t>
        </w:r>
        <w:r w:rsidR="004D2DAF" w:rsidRPr="00FD3CC1">
          <w:rPr>
            <w:rStyle w:val="a8"/>
          </w:rPr>
          <w:t xml:space="preserve"> </w:t>
        </w:r>
        <w:r w:rsidR="004D2DAF" w:rsidRPr="00FD3CC1">
          <w:rPr>
            <w:rStyle w:val="a8"/>
            <w:rFonts w:hint="eastAsia"/>
          </w:rPr>
          <w:t>名</w:t>
        </w:r>
        <w:r w:rsidR="004D2DAF" w:rsidRPr="00FD3CC1">
          <w:rPr>
            <w:rStyle w:val="a8"/>
            <w:rFonts w:hint="eastAsia"/>
            <w:bCs/>
            <w:kern w:val="44"/>
          </w:rPr>
          <w:t>词解释</w:t>
        </w:r>
        <w:r w:rsidR="004D2DAF" w:rsidRPr="00FD3CC1">
          <w:rPr>
            <w:webHidden/>
          </w:rPr>
          <w:tab/>
        </w:r>
        <w:r w:rsidR="001945C2">
          <w:rPr>
            <w:rFonts w:hint="eastAsia"/>
            <w:webHidden/>
          </w:rPr>
          <w:t>17</w:t>
        </w:r>
      </w:hyperlink>
    </w:p>
    <w:p w:rsidR="004D2DAF" w:rsidRPr="00FD3CC1" w:rsidRDefault="002511FA" w:rsidP="003E1310">
      <w:pPr>
        <w:pStyle w:val="10"/>
      </w:pPr>
      <w:hyperlink w:anchor="_Toc15396618" w:history="1">
        <w:r w:rsidR="004D2DAF" w:rsidRPr="00FD3CC1">
          <w:rPr>
            <w:rStyle w:val="a8"/>
            <w:rFonts w:hint="eastAsia"/>
          </w:rPr>
          <w:t>第</w:t>
        </w:r>
        <w:r w:rsidR="00233DA9">
          <w:rPr>
            <w:rStyle w:val="a8"/>
            <w:rFonts w:hint="eastAsia"/>
            <w:bCs/>
            <w:kern w:val="44"/>
          </w:rPr>
          <w:t>四</w:t>
        </w:r>
        <w:r w:rsidR="004D2DAF" w:rsidRPr="00FD3CC1">
          <w:rPr>
            <w:rStyle w:val="a8"/>
            <w:rFonts w:hint="eastAsia"/>
            <w:bCs/>
            <w:kern w:val="44"/>
          </w:rPr>
          <w:t>部分</w:t>
        </w:r>
        <w:r w:rsidR="004D2DAF" w:rsidRPr="00FD3CC1">
          <w:rPr>
            <w:rStyle w:val="a8"/>
            <w:bCs/>
            <w:kern w:val="44"/>
          </w:rPr>
          <w:t xml:space="preserve"> </w:t>
        </w:r>
        <w:r w:rsidR="004D2DAF" w:rsidRPr="00FD3CC1">
          <w:rPr>
            <w:rStyle w:val="a8"/>
            <w:rFonts w:hint="eastAsia"/>
            <w:bCs/>
            <w:kern w:val="44"/>
          </w:rPr>
          <w:t>附表</w:t>
        </w:r>
        <w:r w:rsidR="004D2DAF" w:rsidRPr="00FD3CC1">
          <w:rPr>
            <w:webHidden/>
          </w:rPr>
          <w:tab/>
        </w:r>
        <w:r w:rsidR="001945C2">
          <w:rPr>
            <w:rFonts w:hint="eastAsia"/>
            <w:webHidden/>
          </w:rPr>
          <w:t>20</w:t>
        </w:r>
      </w:hyperlink>
    </w:p>
    <w:p w:rsidR="004D2DAF" w:rsidRPr="00FD3CC1" w:rsidRDefault="004D2DAF" w:rsidP="005D254E">
      <w:pPr>
        <w:pStyle w:val="20"/>
      </w:pPr>
      <w:r w:rsidRPr="00FD3CC1">
        <w:rPr>
          <w:rFonts w:hint="eastAsia"/>
        </w:rPr>
        <w:t>一、</w:t>
      </w:r>
      <w:hyperlink w:anchor="_Toc15396619" w:history="1">
        <w:r w:rsidRPr="00FD3CC1">
          <w:rPr>
            <w:rStyle w:val="a8"/>
            <w:rFonts w:hint="eastAsia"/>
          </w:rPr>
          <w:t>收入支出决算总表</w:t>
        </w:r>
        <w:r w:rsidRPr="00FD3CC1">
          <w:rPr>
            <w:webHidden/>
          </w:rPr>
          <w:tab/>
        </w:r>
        <w:r w:rsidR="001945C2">
          <w:rPr>
            <w:rFonts w:hint="eastAsia"/>
            <w:webHidden/>
          </w:rPr>
          <w:t>20</w:t>
        </w:r>
      </w:hyperlink>
    </w:p>
    <w:p w:rsidR="004D2DAF" w:rsidRPr="00FD3CC1" w:rsidRDefault="004D2DAF" w:rsidP="005D254E">
      <w:pPr>
        <w:pStyle w:val="20"/>
      </w:pPr>
      <w:r w:rsidRPr="00FD3CC1">
        <w:rPr>
          <w:rFonts w:hint="eastAsia"/>
        </w:rPr>
        <w:t>二、</w:t>
      </w:r>
      <w:hyperlink w:anchor="_Toc15396620" w:history="1">
        <w:r w:rsidRPr="00FD3CC1">
          <w:rPr>
            <w:rStyle w:val="a8"/>
            <w:rFonts w:hint="eastAsia"/>
          </w:rPr>
          <w:t>收入总表</w:t>
        </w:r>
        <w:r w:rsidRPr="00FD3CC1">
          <w:rPr>
            <w:webHidden/>
          </w:rPr>
          <w:tab/>
        </w:r>
        <w:r w:rsidR="001945C2">
          <w:rPr>
            <w:rFonts w:hint="eastAsia"/>
            <w:webHidden/>
          </w:rPr>
          <w:t>20</w:t>
        </w:r>
      </w:hyperlink>
    </w:p>
    <w:p w:rsidR="004D2DAF" w:rsidRPr="00FD3CC1" w:rsidRDefault="004D2DAF" w:rsidP="005D254E">
      <w:pPr>
        <w:pStyle w:val="20"/>
      </w:pPr>
      <w:r w:rsidRPr="00FD3CC1">
        <w:rPr>
          <w:rFonts w:hint="eastAsia"/>
        </w:rPr>
        <w:t>三、</w:t>
      </w:r>
      <w:hyperlink w:anchor="_Toc15396621" w:history="1">
        <w:r w:rsidRPr="00FD3CC1">
          <w:rPr>
            <w:rStyle w:val="a8"/>
            <w:rFonts w:hint="eastAsia"/>
          </w:rPr>
          <w:t>支出总表</w:t>
        </w:r>
        <w:r w:rsidRPr="00FD3CC1">
          <w:rPr>
            <w:webHidden/>
          </w:rPr>
          <w:tab/>
        </w:r>
        <w:r w:rsidR="001945C2">
          <w:rPr>
            <w:rFonts w:hint="eastAsia"/>
            <w:webHidden/>
          </w:rPr>
          <w:t>20</w:t>
        </w:r>
      </w:hyperlink>
    </w:p>
    <w:p w:rsidR="004D2DAF" w:rsidRPr="00FD3CC1" w:rsidRDefault="004D2DAF" w:rsidP="005D254E">
      <w:pPr>
        <w:pStyle w:val="20"/>
      </w:pPr>
      <w:r w:rsidRPr="00FD3CC1">
        <w:rPr>
          <w:rFonts w:hint="eastAsia"/>
        </w:rPr>
        <w:t>四、</w:t>
      </w:r>
      <w:hyperlink w:anchor="_Toc15396622" w:history="1">
        <w:r w:rsidRPr="00FD3CC1">
          <w:rPr>
            <w:rStyle w:val="a8"/>
            <w:rFonts w:hint="eastAsia"/>
          </w:rPr>
          <w:t>财政拨款收入支出决算总表</w:t>
        </w:r>
        <w:r w:rsidRPr="00FD3CC1">
          <w:rPr>
            <w:webHidden/>
          </w:rPr>
          <w:tab/>
        </w:r>
        <w:r w:rsidR="001945C2">
          <w:rPr>
            <w:rFonts w:hint="eastAsia"/>
            <w:webHidden/>
          </w:rPr>
          <w:t>20</w:t>
        </w:r>
      </w:hyperlink>
    </w:p>
    <w:p w:rsidR="004D2DAF" w:rsidRPr="00FD3CC1" w:rsidRDefault="004D2DAF" w:rsidP="005D254E">
      <w:pPr>
        <w:pStyle w:val="20"/>
      </w:pPr>
      <w:r w:rsidRPr="00FD3CC1">
        <w:rPr>
          <w:rFonts w:hint="eastAsia"/>
        </w:rPr>
        <w:t>五、</w:t>
      </w:r>
      <w:hyperlink w:anchor="_Toc15396623" w:history="1">
        <w:r w:rsidRPr="00FD3CC1">
          <w:rPr>
            <w:rFonts w:hint="eastAsia"/>
          </w:rPr>
          <w:t>财政拨款支出决算明细表（政府经济分类科目）</w:t>
        </w:r>
        <w:r w:rsidRPr="00FD3CC1">
          <w:rPr>
            <w:webHidden/>
          </w:rPr>
          <w:tab/>
        </w:r>
        <w:r w:rsidR="001945C2">
          <w:rPr>
            <w:rFonts w:hint="eastAsia"/>
            <w:webHidden/>
          </w:rPr>
          <w:t>20</w:t>
        </w:r>
      </w:hyperlink>
    </w:p>
    <w:p w:rsidR="004D2DAF" w:rsidRPr="00FD3CC1" w:rsidRDefault="004D2DAF" w:rsidP="005D254E">
      <w:pPr>
        <w:pStyle w:val="20"/>
      </w:pPr>
      <w:r w:rsidRPr="00FD3CC1">
        <w:rPr>
          <w:rFonts w:hint="eastAsia"/>
        </w:rPr>
        <w:t>六、</w:t>
      </w:r>
      <w:hyperlink w:anchor="_Toc15396624" w:history="1">
        <w:r w:rsidRPr="00FD3CC1">
          <w:rPr>
            <w:rStyle w:val="a8"/>
            <w:rFonts w:hint="eastAsia"/>
          </w:rPr>
          <w:t>一般公共预算财政拨款支出决算表</w:t>
        </w:r>
        <w:r w:rsidRPr="00FD3CC1">
          <w:rPr>
            <w:webHidden/>
          </w:rPr>
          <w:tab/>
        </w:r>
        <w:r w:rsidR="001945C2">
          <w:rPr>
            <w:rFonts w:hint="eastAsia"/>
            <w:webHidden/>
          </w:rPr>
          <w:t>20</w:t>
        </w:r>
      </w:hyperlink>
    </w:p>
    <w:p w:rsidR="004D2DAF" w:rsidRPr="00FD3CC1" w:rsidRDefault="004D2DAF" w:rsidP="005D254E">
      <w:pPr>
        <w:pStyle w:val="20"/>
      </w:pPr>
      <w:r w:rsidRPr="00FD3CC1">
        <w:rPr>
          <w:rFonts w:hint="eastAsia"/>
        </w:rPr>
        <w:t>七、</w:t>
      </w:r>
      <w:hyperlink w:anchor="_Toc15396625" w:history="1">
        <w:r w:rsidRPr="00FD3CC1">
          <w:rPr>
            <w:rStyle w:val="a8"/>
            <w:rFonts w:hint="eastAsia"/>
          </w:rPr>
          <w:t>一般公共预算财政拨款支出决算明细表</w:t>
        </w:r>
        <w:r w:rsidRPr="00FD3CC1">
          <w:rPr>
            <w:webHidden/>
          </w:rPr>
          <w:tab/>
        </w:r>
        <w:r w:rsidR="001945C2">
          <w:rPr>
            <w:rFonts w:hint="eastAsia"/>
            <w:webHidden/>
          </w:rPr>
          <w:t>20</w:t>
        </w:r>
      </w:hyperlink>
    </w:p>
    <w:p w:rsidR="004D2DAF" w:rsidRPr="00FD3CC1" w:rsidRDefault="004D2DAF" w:rsidP="005D254E">
      <w:pPr>
        <w:pStyle w:val="20"/>
      </w:pPr>
      <w:r w:rsidRPr="00FD3CC1">
        <w:rPr>
          <w:rFonts w:hint="eastAsia"/>
        </w:rPr>
        <w:t>八、</w:t>
      </w:r>
      <w:hyperlink w:anchor="_Toc15396626" w:history="1">
        <w:r w:rsidRPr="00FD3CC1">
          <w:rPr>
            <w:rStyle w:val="a8"/>
            <w:rFonts w:hint="eastAsia"/>
          </w:rPr>
          <w:t>一般公共预算财政拨款基本支出决算表</w:t>
        </w:r>
        <w:r w:rsidRPr="00FD3CC1">
          <w:rPr>
            <w:webHidden/>
          </w:rPr>
          <w:tab/>
        </w:r>
        <w:r w:rsidR="001945C2">
          <w:rPr>
            <w:rFonts w:hint="eastAsia"/>
            <w:webHidden/>
          </w:rPr>
          <w:t>20</w:t>
        </w:r>
      </w:hyperlink>
    </w:p>
    <w:p w:rsidR="004D2DAF" w:rsidRPr="00FD3CC1" w:rsidRDefault="004D2DAF" w:rsidP="005D254E">
      <w:pPr>
        <w:pStyle w:val="20"/>
      </w:pPr>
      <w:r w:rsidRPr="00FD3CC1">
        <w:rPr>
          <w:rFonts w:hint="eastAsia"/>
        </w:rPr>
        <w:t>九、</w:t>
      </w:r>
      <w:hyperlink w:anchor="_Toc15396627" w:history="1">
        <w:r w:rsidRPr="00FD3CC1">
          <w:rPr>
            <w:rStyle w:val="a8"/>
            <w:rFonts w:hint="eastAsia"/>
          </w:rPr>
          <w:t>一般公共预算财政拨款项目支出决算表</w:t>
        </w:r>
        <w:r w:rsidRPr="00FD3CC1">
          <w:rPr>
            <w:webHidden/>
          </w:rPr>
          <w:tab/>
        </w:r>
        <w:r w:rsidR="001945C2">
          <w:rPr>
            <w:rFonts w:hint="eastAsia"/>
            <w:webHidden/>
          </w:rPr>
          <w:t>20</w:t>
        </w:r>
      </w:hyperlink>
    </w:p>
    <w:p w:rsidR="004D2DAF" w:rsidRPr="00FD3CC1" w:rsidRDefault="004D2DAF" w:rsidP="005D254E">
      <w:pPr>
        <w:pStyle w:val="20"/>
      </w:pPr>
      <w:r w:rsidRPr="00FD3CC1">
        <w:rPr>
          <w:rFonts w:hint="eastAsia"/>
        </w:rPr>
        <w:t>十、</w:t>
      </w:r>
      <w:hyperlink w:anchor="_Toc15396628" w:history="1">
        <w:r w:rsidRPr="00FD3CC1">
          <w:rPr>
            <w:rStyle w:val="a8"/>
            <w:rFonts w:hint="eastAsia"/>
          </w:rPr>
          <w:t>一般公共预算财政拨款“三公”经费支出决算表</w:t>
        </w:r>
        <w:r w:rsidRPr="00FD3CC1">
          <w:rPr>
            <w:webHidden/>
          </w:rPr>
          <w:tab/>
        </w:r>
        <w:r w:rsidR="001945C2">
          <w:rPr>
            <w:rFonts w:hint="eastAsia"/>
            <w:webHidden/>
          </w:rPr>
          <w:t>20</w:t>
        </w:r>
      </w:hyperlink>
    </w:p>
    <w:p w:rsidR="004D2DAF" w:rsidRPr="00FD3CC1" w:rsidRDefault="004D2DAF" w:rsidP="005D254E">
      <w:pPr>
        <w:pStyle w:val="20"/>
      </w:pPr>
      <w:r w:rsidRPr="00FD3CC1">
        <w:rPr>
          <w:rFonts w:hint="eastAsia"/>
        </w:rPr>
        <w:t>十一、</w:t>
      </w:r>
      <w:hyperlink w:anchor="_Toc15396629" w:history="1">
        <w:r w:rsidRPr="00FD3CC1">
          <w:rPr>
            <w:rStyle w:val="a8"/>
            <w:rFonts w:hint="eastAsia"/>
          </w:rPr>
          <w:t>政府性基金预算财政拨款收入支出决算表</w:t>
        </w:r>
        <w:r w:rsidRPr="00FD3CC1">
          <w:rPr>
            <w:webHidden/>
          </w:rPr>
          <w:tab/>
        </w:r>
        <w:r w:rsidR="001945C2">
          <w:rPr>
            <w:rFonts w:hint="eastAsia"/>
            <w:webHidden/>
          </w:rPr>
          <w:t>20</w:t>
        </w:r>
      </w:hyperlink>
    </w:p>
    <w:p w:rsidR="004D2DAF" w:rsidRPr="00FD3CC1" w:rsidRDefault="004D2DAF" w:rsidP="005D254E">
      <w:pPr>
        <w:pStyle w:val="20"/>
      </w:pPr>
      <w:r w:rsidRPr="00FD3CC1">
        <w:rPr>
          <w:rFonts w:hint="eastAsia"/>
        </w:rPr>
        <w:t>十二、</w:t>
      </w:r>
      <w:hyperlink w:anchor="_Toc15396630" w:history="1">
        <w:r w:rsidRPr="00FD3CC1">
          <w:rPr>
            <w:rStyle w:val="a8"/>
            <w:rFonts w:hint="eastAsia"/>
          </w:rPr>
          <w:t>政府性基金预算财政拨款“三公”经费支出决算表</w:t>
        </w:r>
        <w:r w:rsidRPr="00FD3CC1">
          <w:rPr>
            <w:webHidden/>
          </w:rPr>
          <w:tab/>
        </w:r>
        <w:r w:rsidR="001945C2">
          <w:rPr>
            <w:rFonts w:hint="eastAsia"/>
            <w:webHidden/>
          </w:rPr>
          <w:t>20</w:t>
        </w:r>
      </w:hyperlink>
    </w:p>
    <w:p w:rsidR="004D2DAF" w:rsidRPr="00FD3CC1" w:rsidRDefault="004D2DAF" w:rsidP="005D254E">
      <w:pPr>
        <w:pStyle w:val="20"/>
        <w:rPr>
          <w:sz w:val="24"/>
        </w:rPr>
      </w:pPr>
      <w:r w:rsidRPr="00FD3CC1">
        <w:rPr>
          <w:rFonts w:hint="eastAsia"/>
        </w:rPr>
        <w:t>十三、</w:t>
      </w:r>
      <w:hyperlink w:anchor="_Toc15396631" w:history="1">
        <w:r w:rsidRPr="00FD3CC1">
          <w:rPr>
            <w:rStyle w:val="a8"/>
            <w:rFonts w:hint="eastAsia"/>
          </w:rPr>
          <w:t>国有资本经营预算支出决算表</w:t>
        </w:r>
        <w:r w:rsidRPr="00FD3CC1">
          <w:rPr>
            <w:webHidden/>
          </w:rPr>
          <w:tab/>
        </w:r>
        <w:r w:rsidR="001945C2">
          <w:rPr>
            <w:rFonts w:hint="eastAsia"/>
            <w:webHidden/>
          </w:rPr>
          <w:t>20</w:t>
        </w:r>
      </w:hyperlink>
    </w:p>
    <w:p w:rsidR="005D254E" w:rsidRPr="005D254E" w:rsidRDefault="002511FA" w:rsidP="005D254E">
      <w:pPr>
        <w:pStyle w:val="20"/>
        <w:rPr>
          <w:rStyle w:val="a8"/>
          <w:color w:val="auto"/>
          <w:u w:val="none"/>
        </w:rPr>
      </w:pPr>
      <w:r w:rsidRPr="00FD3CC1">
        <w:rPr>
          <w:rFonts w:ascii="黑体" w:eastAsia="黑体" w:hAnsi="黑体"/>
          <w:color w:val="000000"/>
          <w:sz w:val="48"/>
          <w:szCs w:val="48"/>
        </w:rPr>
        <w:fldChar w:fldCharType="end"/>
      </w:r>
      <w:r w:rsidR="005D254E" w:rsidRPr="005D254E">
        <w:rPr>
          <w:rStyle w:val="a8"/>
          <w:rFonts w:hint="eastAsia"/>
          <w:color w:val="auto"/>
          <w:u w:val="none"/>
        </w:rPr>
        <w:t>十四、国有资本经营预算财政拨款支出决算</w:t>
      </w:r>
      <w:r w:rsidR="004D2DAF" w:rsidRPr="005D254E">
        <w:rPr>
          <w:rStyle w:val="a8"/>
          <w:webHidden/>
          <w:color w:val="auto"/>
          <w:u w:val="none"/>
        </w:rPr>
        <w:tab/>
      </w:r>
      <w:r w:rsidR="001945C2">
        <w:rPr>
          <w:rStyle w:val="a8"/>
          <w:rFonts w:hint="eastAsia"/>
          <w:webHidden/>
          <w:color w:val="auto"/>
          <w:u w:val="none"/>
        </w:rPr>
        <w:t>20</w:t>
      </w:r>
    </w:p>
    <w:p w:rsidR="004D2DAF" w:rsidRPr="005D254E" w:rsidRDefault="004D2DAF" w:rsidP="005D254E">
      <w:pPr>
        <w:pStyle w:val="20"/>
        <w:rPr>
          <w:rStyle w:val="a8"/>
        </w:rPr>
      </w:pPr>
    </w:p>
    <w:p w:rsidR="00233DA9" w:rsidRPr="00233DA9" w:rsidRDefault="004D2DAF">
      <w:pPr>
        <w:widowControl/>
        <w:jc w:val="left"/>
        <w:rPr>
          <w:rFonts w:ascii="黑体" w:eastAsia="黑体" w:hAnsi="黑体"/>
          <w:b/>
        </w:rPr>
      </w:pPr>
      <w:bookmarkStart w:id="12" w:name="_Toc15377196"/>
      <w:bookmarkStart w:id="13" w:name="_Toc15396599"/>
      <w:r>
        <w:rPr>
          <w:rFonts w:ascii="黑体" w:eastAsia="黑体" w:hAnsi="黑体"/>
          <w:b/>
        </w:rPr>
        <w:br w:type="page"/>
      </w:r>
    </w:p>
    <w:p w:rsidR="004D2DAF" w:rsidRPr="00622830" w:rsidRDefault="004D2DAF" w:rsidP="00220536">
      <w:pPr>
        <w:pStyle w:val="1"/>
        <w:jc w:val="center"/>
        <w:rPr>
          <w:rStyle w:val="1Char"/>
          <w:rFonts w:ascii="黑体" w:eastAsia="黑体" w:hAnsi="黑体"/>
          <w:b/>
        </w:rPr>
      </w:pPr>
      <w:r w:rsidRPr="00622830">
        <w:rPr>
          <w:rFonts w:ascii="黑体" w:eastAsia="黑体" w:hAnsi="黑体" w:hint="eastAsia"/>
          <w:b w:val="0"/>
        </w:rPr>
        <w:lastRenderedPageBreak/>
        <w:t>第一部分</w:t>
      </w:r>
      <w:r w:rsidRPr="00622830">
        <w:rPr>
          <w:rFonts w:ascii="黑体" w:eastAsia="黑体" w:hAnsi="黑体"/>
          <w:b w:val="0"/>
        </w:rPr>
        <w:t xml:space="preserve"> </w:t>
      </w:r>
      <w:r w:rsidRPr="00622830">
        <w:rPr>
          <w:rStyle w:val="1Char"/>
          <w:rFonts w:ascii="黑体" w:eastAsia="黑体" w:hAnsi="黑体" w:hint="eastAsia"/>
        </w:rPr>
        <w:t>部门概况</w:t>
      </w:r>
      <w:bookmarkEnd w:id="12"/>
      <w:bookmarkEnd w:id="13"/>
    </w:p>
    <w:p w:rsidR="004D2DAF" w:rsidRPr="00CE49DA" w:rsidRDefault="004D2DAF">
      <w:pPr>
        <w:widowControl/>
        <w:jc w:val="left"/>
        <w:rPr>
          <w:rFonts w:ascii="黑体" w:eastAsia="黑体"/>
          <w:color w:val="000000"/>
          <w:sz w:val="32"/>
          <w:szCs w:val="32"/>
        </w:rPr>
      </w:pPr>
    </w:p>
    <w:p w:rsidR="004D2DAF" w:rsidRPr="00CE49DA" w:rsidRDefault="004D2DAF" w:rsidP="00971997">
      <w:pPr>
        <w:pStyle w:val="2"/>
        <w:rPr>
          <w:rStyle w:val="2Char"/>
          <w:rFonts w:ascii="仿宋" w:eastAsia="仿宋" w:hAnsi="仿宋"/>
        </w:rPr>
      </w:pPr>
      <w:bookmarkStart w:id="14" w:name="_Toc15377197"/>
      <w:bookmarkStart w:id="15" w:name="_Toc15396600"/>
      <w:r w:rsidRPr="00622830">
        <w:rPr>
          <w:rFonts w:ascii="黑体" w:eastAsia="黑体" w:hAnsi="黑体" w:hint="eastAsia"/>
          <w:b w:val="0"/>
          <w:color w:val="000000"/>
        </w:rPr>
        <w:t>一、</w:t>
      </w:r>
      <w:r w:rsidRPr="00CE49DA">
        <w:rPr>
          <w:rFonts w:ascii="黑体" w:eastAsia="黑体" w:hAnsi="黑体" w:hint="eastAsia"/>
          <w:b w:val="0"/>
          <w:color w:val="000000"/>
        </w:rPr>
        <w:t>基</w:t>
      </w:r>
      <w:r w:rsidRPr="00CE49DA">
        <w:rPr>
          <w:rStyle w:val="2Char"/>
          <w:rFonts w:ascii="黑体" w:eastAsia="黑体" w:hAnsi="黑体" w:hint="eastAsia"/>
        </w:rPr>
        <w:t>本职能及主要工作</w:t>
      </w:r>
      <w:bookmarkEnd w:id="14"/>
      <w:bookmarkEnd w:id="15"/>
    </w:p>
    <w:p w:rsidR="004D2DAF" w:rsidRPr="00374A5B" w:rsidRDefault="004D2DAF" w:rsidP="00374A5B">
      <w:pPr>
        <w:pStyle w:val="a3"/>
        <w:adjustRightInd w:val="0"/>
        <w:snapToGrid w:val="0"/>
        <w:spacing w:before="93" w:line="600" w:lineRule="exact"/>
        <w:ind w:firstLineChars="210" w:firstLine="675"/>
        <w:outlineLvl w:val="2"/>
        <w:rPr>
          <w:rFonts w:ascii="仿宋" w:eastAsia="仿宋" w:hAnsi="仿宋"/>
          <w:b/>
          <w:bCs/>
          <w:color w:val="000000"/>
          <w:sz w:val="32"/>
          <w:szCs w:val="32"/>
        </w:rPr>
      </w:pPr>
      <w:bookmarkStart w:id="16" w:name="_Toc15377199"/>
      <w:bookmarkStart w:id="17" w:name="_Toc15378446"/>
      <w:r w:rsidRPr="00374A5B">
        <w:rPr>
          <w:rFonts w:ascii="仿宋" w:eastAsia="仿宋" w:hAnsi="仿宋" w:hint="eastAsia"/>
          <w:b/>
          <w:bCs/>
          <w:color w:val="000000"/>
          <w:sz w:val="32"/>
          <w:szCs w:val="32"/>
        </w:rPr>
        <w:t>（一）主要职责</w:t>
      </w:r>
    </w:p>
    <w:p w:rsidR="004D2DAF" w:rsidRPr="00374A5B" w:rsidRDefault="004D2DAF" w:rsidP="00374A5B">
      <w:pPr>
        <w:pStyle w:val="a3"/>
        <w:adjustRightInd w:val="0"/>
        <w:snapToGrid w:val="0"/>
        <w:spacing w:before="93" w:line="600" w:lineRule="exact"/>
        <w:ind w:firstLineChars="210" w:firstLine="672"/>
        <w:outlineLvl w:val="2"/>
        <w:rPr>
          <w:rFonts w:ascii="仿宋" w:eastAsia="仿宋" w:hAnsi="仿宋"/>
          <w:bCs/>
          <w:color w:val="000000"/>
          <w:sz w:val="32"/>
          <w:szCs w:val="32"/>
        </w:rPr>
      </w:pPr>
      <w:r w:rsidRPr="00374A5B">
        <w:rPr>
          <w:rFonts w:ascii="仿宋" w:eastAsia="仿宋" w:hAnsi="仿宋"/>
          <w:bCs/>
          <w:color w:val="000000"/>
          <w:sz w:val="32"/>
          <w:szCs w:val="32"/>
        </w:rPr>
        <w:t>1</w:t>
      </w:r>
      <w:r w:rsidRPr="00374A5B">
        <w:rPr>
          <w:rFonts w:ascii="仿宋" w:eastAsia="仿宋" w:hAnsi="仿宋" w:hint="eastAsia"/>
          <w:bCs/>
          <w:color w:val="000000"/>
          <w:sz w:val="32"/>
          <w:szCs w:val="32"/>
        </w:rPr>
        <w:t>、贯彻执行国家有关机关事务工作的法规政策，负责县级机关事务的管理、保障、服务工作，指导全县各级政府有关机关事务工作。</w:t>
      </w:r>
    </w:p>
    <w:p w:rsidR="004D2DAF" w:rsidRPr="00374A5B" w:rsidRDefault="004D2DAF" w:rsidP="00374A5B">
      <w:pPr>
        <w:pStyle w:val="a3"/>
        <w:adjustRightInd w:val="0"/>
        <w:snapToGrid w:val="0"/>
        <w:spacing w:before="93" w:line="600" w:lineRule="exact"/>
        <w:ind w:firstLineChars="210" w:firstLine="672"/>
        <w:outlineLvl w:val="2"/>
        <w:rPr>
          <w:rFonts w:ascii="仿宋" w:eastAsia="仿宋" w:hAnsi="仿宋"/>
          <w:bCs/>
          <w:color w:val="000000"/>
          <w:sz w:val="32"/>
          <w:szCs w:val="32"/>
        </w:rPr>
      </w:pPr>
      <w:r w:rsidRPr="00374A5B">
        <w:rPr>
          <w:rFonts w:ascii="仿宋" w:eastAsia="仿宋" w:hAnsi="仿宋"/>
          <w:bCs/>
          <w:color w:val="000000"/>
          <w:sz w:val="32"/>
          <w:szCs w:val="32"/>
        </w:rPr>
        <w:t>2</w:t>
      </w:r>
      <w:r w:rsidRPr="00374A5B">
        <w:rPr>
          <w:rFonts w:ascii="仿宋" w:eastAsia="仿宋" w:hAnsi="仿宋" w:hint="eastAsia"/>
          <w:bCs/>
          <w:color w:val="000000"/>
          <w:sz w:val="32"/>
          <w:szCs w:val="32"/>
        </w:rPr>
        <w:t>、负责县级机关集中办公区域及相关场所的安全保卫、绿化保洁、水电气供应、消防安全等日常管理工作。</w:t>
      </w:r>
    </w:p>
    <w:p w:rsidR="004D2DAF" w:rsidRPr="00374A5B" w:rsidRDefault="004D2DAF" w:rsidP="00374A5B">
      <w:pPr>
        <w:pStyle w:val="a3"/>
        <w:adjustRightInd w:val="0"/>
        <w:snapToGrid w:val="0"/>
        <w:spacing w:before="93" w:line="600" w:lineRule="exact"/>
        <w:ind w:firstLineChars="210" w:firstLine="672"/>
        <w:outlineLvl w:val="2"/>
        <w:rPr>
          <w:rFonts w:ascii="仿宋" w:eastAsia="仿宋" w:hAnsi="仿宋"/>
          <w:bCs/>
          <w:color w:val="000000"/>
          <w:sz w:val="32"/>
          <w:szCs w:val="32"/>
        </w:rPr>
      </w:pPr>
      <w:r w:rsidRPr="00374A5B">
        <w:rPr>
          <w:rFonts w:ascii="仿宋" w:eastAsia="仿宋" w:hAnsi="仿宋"/>
          <w:bCs/>
          <w:color w:val="000000"/>
          <w:sz w:val="32"/>
          <w:szCs w:val="32"/>
        </w:rPr>
        <w:t>3</w:t>
      </w:r>
      <w:r w:rsidRPr="00374A5B">
        <w:rPr>
          <w:rFonts w:ascii="仿宋" w:eastAsia="仿宋" w:hAnsi="仿宋" w:hint="eastAsia"/>
          <w:bCs/>
          <w:color w:val="000000"/>
          <w:sz w:val="32"/>
          <w:szCs w:val="32"/>
        </w:rPr>
        <w:t>、负责县级机关事业单位办公用房配置、使用管理、维修改造工作。</w:t>
      </w:r>
    </w:p>
    <w:p w:rsidR="004D2DAF" w:rsidRPr="00374A5B" w:rsidRDefault="004D2DAF" w:rsidP="00374A5B">
      <w:pPr>
        <w:pStyle w:val="a3"/>
        <w:adjustRightInd w:val="0"/>
        <w:snapToGrid w:val="0"/>
        <w:spacing w:before="93" w:line="600" w:lineRule="exact"/>
        <w:ind w:firstLineChars="210" w:firstLine="672"/>
        <w:outlineLvl w:val="2"/>
        <w:rPr>
          <w:rFonts w:ascii="仿宋" w:eastAsia="仿宋" w:hAnsi="仿宋"/>
          <w:bCs/>
          <w:color w:val="000000"/>
          <w:sz w:val="32"/>
          <w:szCs w:val="32"/>
        </w:rPr>
      </w:pPr>
      <w:r w:rsidRPr="00374A5B">
        <w:rPr>
          <w:rFonts w:ascii="仿宋" w:eastAsia="仿宋" w:hAnsi="仿宋"/>
          <w:bCs/>
          <w:color w:val="000000"/>
          <w:sz w:val="32"/>
          <w:szCs w:val="32"/>
        </w:rPr>
        <w:t>4</w:t>
      </w:r>
      <w:r w:rsidRPr="00374A5B">
        <w:rPr>
          <w:rFonts w:ascii="仿宋" w:eastAsia="仿宋" w:hAnsi="仿宋" w:hint="eastAsia"/>
          <w:bCs/>
          <w:color w:val="000000"/>
          <w:sz w:val="32"/>
          <w:szCs w:val="32"/>
        </w:rPr>
        <w:t>、负责县级行政事业单位一般公务用车的编制计划、编制核定、配备、更新、维修、处置、定点保险等工作。</w:t>
      </w:r>
    </w:p>
    <w:p w:rsidR="004D2DAF" w:rsidRPr="00374A5B" w:rsidRDefault="004D2DAF" w:rsidP="00374A5B">
      <w:pPr>
        <w:pStyle w:val="a3"/>
        <w:adjustRightInd w:val="0"/>
        <w:snapToGrid w:val="0"/>
        <w:spacing w:before="93" w:line="600" w:lineRule="exact"/>
        <w:ind w:firstLineChars="210" w:firstLine="672"/>
        <w:outlineLvl w:val="2"/>
        <w:rPr>
          <w:rFonts w:ascii="仿宋" w:eastAsia="仿宋" w:hAnsi="仿宋"/>
          <w:bCs/>
          <w:color w:val="000000"/>
          <w:sz w:val="32"/>
          <w:szCs w:val="32"/>
        </w:rPr>
      </w:pPr>
      <w:r w:rsidRPr="00374A5B">
        <w:rPr>
          <w:rFonts w:ascii="仿宋" w:eastAsia="仿宋" w:hAnsi="仿宋"/>
          <w:bCs/>
          <w:color w:val="000000"/>
          <w:sz w:val="32"/>
          <w:szCs w:val="32"/>
        </w:rPr>
        <w:t>5</w:t>
      </w:r>
      <w:r w:rsidRPr="00374A5B">
        <w:rPr>
          <w:rFonts w:ascii="仿宋" w:eastAsia="仿宋" w:hAnsi="仿宋" w:hint="eastAsia"/>
          <w:bCs/>
          <w:color w:val="000000"/>
          <w:sz w:val="32"/>
          <w:szCs w:val="32"/>
        </w:rPr>
        <w:t>、负责办公区会议室的日常管理和会务服务等工作。</w:t>
      </w:r>
    </w:p>
    <w:p w:rsidR="004D2DAF" w:rsidRPr="00374A5B" w:rsidRDefault="004D2DAF" w:rsidP="00374A5B">
      <w:pPr>
        <w:pStyle w:val="a3"/>
        <w:adjustRightInd w:val="0"/>
        <w:snapToGrid w:val="0"/>
        <w:spacing w:before="93" w:line="600" w:lineRule="exact"/>
        <w:ind w:firstLineChars="210" w:firstLine="672"/>
        <w:outlineLvl w:val="2"/>
        <w:rPr>
          <w:rFonts w:ascii="仿宋" w:eastAsia="仿宋" w:hAnsi="仿宋"/>
          <w:bCs/>
          <w:color w:val="000000"/>
          <w:sz w:val="32"/>
          <w:szCs w:val="32"/>
        </w:rPr>
      </w:pPr>
      <w:r w:rsidRPr="00374A5B">
        <w:rPr>
          <w:rFonts w:ascii="仿宋" w:eastAsia="仿宋" w:hAnsi="仿宋"/>
          <w:bCs/>
          <w:color w:val="000000"/>
          <w:sz w:val="32"/>
          <w:szCs w:val="32"/>
        </w:rPr>
        <w:t>6</w:t>
      </w:r>
      <w:r w:rsidRPr="00374A5B">
        <w:rPr>
          <w:rFonts w:ascii="仿宋" w:eastAsia="仿宋" w:hAnsi="仿宋" w:hint="eastAsia"/>
          <w:bCs/>
          <w:color w:val="000000"/>
          <w:sz w:val="32"/>
          <w:szCs w:val="32"/>
        </w:rPr>
        <w:t>、负责县级机关职工食堂的管理工作。</w:t>
      </w:r>
    </w:p>
    <w:p w:rsidR="004D2DAF" w:rsidRPr="00374A5B" w:rsidRDefault="004D2DAF" w:rsidP="00374A5B">
      <w:pPr>
        <w:pStyle w:val="a3"/>
        <w:adjustRightInd w:val="0"/>
        <w:snapToGrid w:val="0"/>
        <w:spacing w:before="93" w:line="600" w:lineRule="exact"/>
        <w:ind w:firstLineChars="210" w:firstLine="672"/>
        <w:outlineLvl w:val="2"/>
        <w:rPr>
          <w:rFonts w:ascii="仿宋" w:eastAsia="仿宋" w:hAnsi="仿宋"/>
          <w:bCs/>
          <w:color w:val="000000"/>
          <w:sz w:val="32"/>
          <w:szCs w:val="32"/>
        </w:rPr>
      </w:pPr>
      <w:r w:rsidRPr="00374A5B">
        <w:rPr>
          <w:rFonts w:ascii="仿宋" w:eastAsia="仿宋" w:hAnsi="仿宋"/>
          <w:bCs/>
          <w:color w:val="000000"/>
          <w:sz w:val="32"/>
          <w:szCs w:val="32"/>
        </w:rPr>
        <w:t>7</w:t>
      </w:r>
      <w:r w:rsidRPr="00374A5B">
        <w:rPr>
          <w:rFonts w:ascii="仿宋" w:eastAsia="仿宋" w:hAnsi="仿宋" w:hint="eastAsia"/>
          <w:bCs/>
          <w:color w:val="000000"/>
          <w:sz w:val="32"/>
          <w:szCs w:val="32"/>
        </w:rPr>
        <w:t>、负责县级领导周转房管理及服务工作。</w:t>
      </w:r>
    </w:p>
    <w:p w:rsidR="004D2DAF" w:rsidRPr="00374A5B" w:rsidRDefault="004D2DAF" w:rsidP="00374A5B">
      <w:pPr>
        <w:pStyle w:val="a3"/>
        <w:adjustRightInd w:val="0"/>
        <w:snapToGrid w:val="0"/>
        <w:spacing w:before="93" w:line="600" w:lineRule="exact"/>
        <w:ind w:firstLineChars="210" w:firstLine="672"/>
        <w:outlineLvl w:val="2"/>
        <w:rPr>
          <w:rFonts w:ascii="仿宋" w:eastAsia="仿宋" w:hAnsi="仿宋"/>
          <w:bCs/>
          <w:color w:val="000000"/>
          <w:sz w:val="32"/>
          <w:szCs w:val="32"/>
        </w:rPr>
      </w:pPr>
      <w:r w:rsidRPr="00374A5B">
        <w:rPr>
          <w:rFonts w:ascii="仿宋" w:eastAsia="仿宋" w:hAnsi="仿宋"/>
          <w:bCs/>
          <w:color w:val="000000"/>
          <w:sz w:val="32"/>
          <w:szCs w:val="32"/>
        </w:rPr>
        <w:t>8</w:t>
      </w:r>
      <w:r w:rsidRPr="00374A5B">
        <w:rPr>
          <w:rFonts w:ascii="仿宋" w:eastAsia="仿宋" w:hAnsi="仿宋" w:hint="eastAsia"/>
          <w:bCs/>
          <w:color w:val="000000"/>
          <w:sz w:val="32"/>
          <w:szCs w:val="32"/>
        </w:rPr>
        <w:t>、负责县级公共机构节能监督管理工作。</w:t>
      </w:r>
    </w:p>
    <w:p w:rsidR="004D2DAF" w:rsidRPr="00374A5B" w:rsidRDefault="004D2DAF" w:rsidP="00374A5B">
      <w:pPr>
        <w:pStyle w:val="a3"/>
        <w:adjustRightInd w:val="0"/>
        <w:snapToGrid w:val="0"/>
        <w:spacing w:before="93" w:line="600" w:lineRule="exact"/>
        <w:ind w:firstLineChars="210" w:firstLine="672"/>
        <w:outlineLvl w:val="2"/>
        <w:rPr>
          <w:rFonts w:ascii="仿宋" w:eastAsia="仿宋" w:hAnsi="仿宋"/>
          <w:bCs/>
          <w:color w:val="000000"/>
          <w:sz w:val="32"/>
          <w:szCs w:val="32"/>
        </w:rPr>
      </w:pPr>
      <w:r w:rsidRPr="00374A5B">
        <w:rPr>
          <w:rFonts w:ascii="仿宋" w:eastAsia="仿宋" w:hAnsi="仿宋"/>
          <w:bCs/>
          <w:color w:val="000000"/>
          <w:sz w:val="32"/>
          <w:szCs w:val="32"/>
        </w:rPr>
        <w:t>9</w:t>
      </w:r>
      <w:r w:rsidRPr="00374A5B">
        <w:rPr>
          <w:rFonts w:ascii="仿宋" w:eastAsia="仿宋" w:hAnsi="仿宋" w:hint="eastAsia"/>
          <w:bCs/>
          <w:color w:val="000000"/>
          <w:sz w:val="32"/>
          <w:szCs w:val="32"/>
        </w:rPr>
        <w:t>、承担县委、县政府交办的其他事项。</w:t>
      </w:r>
    </w:p>
    <w:p w:rsidR="004D2DAF" w:rsidRDefault="004D2DAF">
      <w:pPr>
        <w:pStyle w:val="a3"/>
        <w:adjustRightInd w:val="0"/>
        <w:snapToGrid w:val="0"/>
        <w:spacing w:before="93" w:line="600" w:lineRule="exact"/>
        <w:ind w:firstLineChars="210" w:firstLine="672"/>
        <w:outlineLvl w:val="2"/>
        <w:rPr>
          <w:rFonts w:ascii="仿宋" w:eastAsia="仿宋" w:hAnsi="仿宋"/>
          <w:bCs/>
          <w:color w:val="000000"/>
          <w:sz w:val="32"/>
          <w:szCs w:val="32"/>
        </w:rPr>
      </w:pPr>
      <w:r w:rsidRPr="00CE49DA">
        <w:rPr>
          <w:rFonts w:ascii="仿宋" w:eastAsia="仿宋" w:hAnsi="仿宋" w:hint="eastAsia"/>
          <w:bCs/>
          <w:color w:val="000000"/>
          <w:sz w:val="32"/>
          <w:szCs w:val="32"/>
        </w:rPr>
        <w:lastRenderedPageBreak/>
        <w:t>（</w:t>
      </w:r>
      <w:r>
        <w:rPr>
          <w:rFonts w:ascii="仿宋" w:eastAsia="仿宋" w:hAnsi="仿宋" w:hint="eastAsia"/>
          <w:bCs/>
          <w:color w:val="000000"/>
          <w:sz w:val="32"/>
          <w:szCs w:val="32"/>
        </w:rPr>
        <w:t>二</w:t>
      </w:r>
      <w:r w:rsidRPr="00CE49DA">
        <w:rPr>
          <w:rFonts w:ascii="仿宋" w:eastAsia="仿宋" w:hAnsi="仿宋" w:hint="eastAsia"/>
          <w:bCs/>
          <w:color w:val="000000"/>
          <w:sz w:val="32"/>
          <w:szCs w:val="32"/>
        </w:rPr>
        <w:t>）</w:t>
      </w:r>
      <w:r w:rsidRPr="00CE49DA">
        <w:rPr>
          <w:rFonts w:ascii="仿宋" w:eastAsia="仿宋" w:hAnsi="仿宋"/>
          <w:bCs/>
          <w:color w:val="000000"/>
          <w:sz w:val="32"/>
          <w:szCs w:val="32"/>
        </w:rPr>
        <w:t>20</w:t>
      </w:r>
      <w:r w:rsidR="00F82041">
        <w:rPr>
          <w:rFonts w:ascii="仿宋" w:eastAsia="仿宋" w:hAnsi="仿宋" w:hint="eastAsia"/>
          <w:bCs/>
          <w:color w:val="000000"/>
          <w:sz w:val="32"/>
          <w:szCs w:val="32"/>
        </w:rPr>
        <w:t>20</w:t>
      </w:r>
      <w:r w:rsidRPr="00CE49DA">
        <w:rPr>
          <w:rFonts w:ascii="仿宋" w:eastAsia="仿宋" w:hAnsi="仿宋" w:hint="eastAsia"/>
          <w:bCs/>
          <w:color w:val="000000"/>
          <w:sz w:val="32"/>
          <w:szCs w:val="32"/>
        </w:rPr>
        <w:t>年重点工作完成情况。</w:t>
      </w:r>
      <w:bookmarkEnd w:id="16"/>
      <w:bookmarkEnd w:id="17"/>
    </w:p>
    <w:p w:rsidR="004D2DAF" w:rsidRPr="00374A5B" w:rsidRDefault="004D2DAF" w:rsidP="00374A5B">
      <w:pPr>
        <w:pStyle w:val="a3"/>
        <w:adjustRightInd w:val="0"/>
        <w:snapToGrid w:val="0"/>
        <w:spacing w:before="93" w:line="600" w:lineRule="exact"/>
        <w:ind w:firstLineChars="210" w:firstLine="672"/>
        <w:outlineLvl w:val="2"/>
        <w:rPr>
          <w:rFonts w:ascii="仿宋" w:eastAsia="仿宋" w:hAnsi="仿宋"/>
          <w:bCs/>
          <w:color w:val="000000"/>
          <w:sz w:val="32"/>
          <w:szCs w:val="32"/>
        </w:rPr>
      </w:pPr>
      <w:r w:rsidRPr="00374A5B">
        <w:rPr>
          <w:rFonts w:ascii="仿宋" w:eastAsia="仿宋" w:hAnsi="仿宋"/>
          <w:bCs/>
          <w:color w:val="000000"/>
          <w:sz w:val="32"/>
          <w:szCs w:val="32"/>
        </w:rPr>
        <w:t>20</w:t>
      </w:r>
      <w:r w:rsidR="00F82041">
        <w:rPr>
          <w:rFonts w:ascii="仿宋" w:eastAsia="仿宋" w:hAnsi="仿宋" w:hint="eastAsia"/>
          <w:bCs/>
          <w:color w:val="000000"/>
          <w:sz w:val="32"/>
          <w:szCs w:val="32"/>
        </w:rPr>
        <w:t>20</w:t>
      </w:r>
      <w:r w:rsidRPr="00374A5B">
        <w:rPr>
          <w:rFonts w:ascii="仿宋" w:eastAsia="仿宋" w:hAnsi="仿宋" w:hint="eastAsia"/>
          <w:bCs/>
          <w:color w:val="000000"/>
          <w:sz w:val="32"/>
          <w:szCs w:val="32"/>
        </w:rPr>
        <w:t>年，乐至县委机关事务管理局抓好综合服务，一是切实提升办会、办事综合服务、后勤保障水平；二是抓好公务用车</w:t>
      </w:r>
      <w:r w:rsidR="00E641B6">
        <w:rPr>
          <w:rFonts w:ascii="仿宋" w:eastAsia="仿宋" w:hAnsi="仿宋" w:hint="eastAsia"/>
          <w:bCs/>
          <w:color w:val="000000"/>
          <w:sz w:val="32"/>
          <w:szCs w:val="32"/>
        </w:rPr>
        <w:t>管理</w:t>
      </w:r>
      <w:r w:rsidRPr="00374A5B">
        <w:rPr>
          <w:rFonts w:ascii="仿宋" w:eastAsia="仿宋" w:hAnsi="仿宋" w:hint="eastAsia"/>
          <w:bCs/>
          <w:color w:val="000000"/>
          <w:sz w:val="32"/>
          <w:szCs w:val="32"/>
        </w:rPr>
        <w:t>相关工作；三是加强办公用房</w:t>
      </w:r>
      <w:r w:rsidR="00E641B6">
        <w:rPr>
          <w:rFonts w:ascii="仿宋" w:eastAsia="仿宋" w:hAnsi="仿宋" w:hint="eastAsia"/>
          <w:bCs/>
          <w:color w:val="000000"/>
          <w:sz w:val="32"/>
          <w:szCs w:val="32"/>
        </w:rPr>
        <w:t>管理相关工作</w:t>
      </w:r>
      <w:r w:rsidRPr="00374A5B">
        <w:rPr>
          <w:rFonts w:ascii="仿宋" w:eastAsia="仿宋" w:hAnsi="仿宋" w:hint="eastAsia"/>
          <w:bCs/>
          <w:color w:val="000000"/>
          <w:sz w:val="32"/>
          <w:szCs w:val="32"/>
        </w:rPr>
        <w:t>；四是做好了公共机构节能示范创建工作；五是抓好自身建设，培养造就一支崇尚实干、清正廉洁的干部队伍。努力完成了各项县委、先政府下达的各项目标任务。</w:t>
      </w:r>
    </w:p>
    <w:p w:rsidR="004D2DAF" w:rsidRPr="00CE49DA" w:rsidRDefault="004D2DAF" w:rsidP="00971997">
      <w:pPr>
        <w:pStyle w:val="2"/>
        <w:rPr>
          <w:rStyle w:val="2Char"/>
        </w:rPr>
      </w:pPr>
      <w:bookmarkStart w:id="18" w:name="_Toc15377200"/>
      <w:bookmarkStart w:id="19" w:name="_Toc15396601"/>
      <w:r w:rsidRPr="00622830">
        <w:rPr>
          <w:rFonts w:ascii="黑体" w:eastAsia="黑体" w:hint="eastAsia"/>
          <w:b w:val="0"/>
          <w:color w:val="000000"/>
        </w:rPr>
        <w:t>二、</w:t>
      </w:r>
      <w:r w:rsidRPr="00622830">
        <w:rPr>
          <w:rFonts w:ascii="黑体" w:eastAsia="黑体" w:hAnsi="黑体" w:hint="eastAsia"/>
          <w:b w:val="0"/>
          <w:color w:val="000000"/>
        </w:rPr>
        <w:t>机</w:t>
      </w:r>
      <w:r w:rsidRPr="00622830">
        <w:rPr>
          <w:rStyle w:val="2Char"/>
          <w:rFonts w:ascii="黑体" w:eastAsia="黑体" w:hAnsi="黑体" w:hint="eastAsia"/>
        </w:rPr>
        <w:t>构设置</w:t>
      </w:r>
      <w:bookmarkEnd w:id="18"/>
      <w:bookmarkEnd w:id="19"/>
    </w:p>
    <w:p w:rsidR="004D2DAF" w:rsidRPr="0079689E" w:rsidRDefault="004D2DAF" w:rsidP="00EA0664">
      <w:pPr>
        <w:pStyle w:val="a3"/>
        <w:adjustRightInd w:val="0"/>
        <w:snapToGrid w:val="0"/>
        <w:spacing w:beforeLines="0" w:line="600" w:lineRule="exact"/>
        <w:ind w:firstLineChars="200" w:firstLine="640"/>
        <w:rPr>
          <w:rFonts w:ascii="方正仿宋简体" w:eastAsia="方正仿宋简体"/>
          <w:sz w:val="32"/>
          <w:szCs w:val="32"/>
        </w:rPr>
      </w:pPr>
      <w:r w:rsidRPr="0079689E">
        <w:rPr>
          <w:rFonts w:ascii="方正仿宋简体" w:eastAsia="方正仿宋简体" w:hint="eastAsia"/>
          <w:sz w:val="32"/>
          <w:szCs w:val="32"/>
        </w:rPr>
        <w:t>乐至县机关事务管理局是财政全额拨款的事业</w:t>
      </w:r>
      <w:r w:rsidR="0026793E">
        <w:rPr>
          <w:rFonts w:ascii="方正仿宋简体" w:eastAsia="方正仿宋简体" w:hint="eastAsia"/>
          <w:sz w:val="32"/>
          <w:szCs w:val="32"/>
        </w:rPr>
        <w:t>单位</w:t>
      </w:r>
      <w:r w:rsidR="0026793E" w:rsidRPr="0026793E">
        <w:rPr>
          <w:rFonts w:ascii="方正仿宋简体" w:eastAsia="方正仿宋简体" w:hint="eastAsia"/>
          <w:sz w:val="32"/>
          <w:szCs w:val="32"/>
        </w:rPr>
        <w:t>，含一级预算单位1个，其中事业单位1</w:t>
      </w:r>
      <w:r w:rsidR="0026793E">
        <w:rPr>
          <w:rFonts w:ascii="方正仿宋简体" w:eastAsia="方正仿宋简体" w:hint="eastAsia"/>
          <w:sz w:val="32"/>
          <w:szCs w:val="32"/>
        </w:rPr>
        <w:t>个</w:t>
      </w:r>
      <w:r w:rsidRPr="0079689E">
        <w:rPr>
          <w:rFonts w:ascii="方正仿宋简体" w:eastAsia="方正仿宋简体" w:hint="eastAsia"/>
          <w:sz w:val="32"/>
          <w:szCs w:val="32"/>
        </w:rPr>
        <w:t>。单位总编制人数</w:t>
      </w:r>
      <w:r w:rsidRPr="0079689E">
        <w:rPr>
          <w:rFonts w:ascii="方正仿宋简体" w:eastAsia="方正仿宋简体"/>
          <w:sz w:val="32"/>
          <w:szCs w:val="32"/>
        </w:rPr>
        <w:t>11</w:t>
      </w:r>
      <w:r w:rsidR="0026793E">
        <w:rPr>
          <w:rFonts w:ascii="方正仿宋简体" w:eastAsia="方正仿宋简体" w:hint="eastAsia"/>
          <w:sz w:val="32"/>
          <w:szCs w:val="32"/>
        </w:rPr>
        <w:t>名</w:t>
      </w:r>
      <w:r w:rsidRPr="0079689E">
        <w:rPr>
          <w:rFonts w:ascii="方正仿宋简体" w:eastAsia="方正仿宋简体" w:hint="eastAsia"/>
          <w:sz w:val="32"/>
          <w:szCs w:val="32"/>
        </w:rPr>
        <w:t>，其中：事业编制</w:t>
      </w:r>
      <w:r w:rsidRPr="0079689E">
        <w:rPr>
          <w:rFonts w:ascii="方正仿宋简体" w:eastAsia="方正仿宋简体"/>
          <w:sz w:val="32"/>
          <w:szCs w:val="32"/>
        </w:rPr>
        <w:t>11</w:t>
      </w:r>
      <w:r w:rsidR="0026793E">
        <w:rPr>
          <w:rFonts w:ascii="方正仿宋简体" w:eastAsia="方正仿宋简体" w:hint="eastAsia"/>
          <w:sz w:val="32"/>
          <w:szCs w:val="32"/>
        </w:rPr>
        <w:t>名</w:t>
      </w:r>
      <w:r w:rsidRPr="0079689E">
        <w:rPr>
          <w:rFonts w:ascii="方正仿宋简体" w:eastAsia="方正仿宋简体" w:hint="eastAsia"/>
          <w:sz w:val="32"/>
          <w:szCs w:val="32"/>
        </w:rPr>
        <w:t>；实有在职事业人员</w:t>
      </w:r>
      <w:r w:rsidR="00E641B6">
        <w:rPr>
          <w:rFonts w:ascii="方正仿宋简体" w:eastAsia="方正仿宋简体" w:hint="eastAsia"/>
          <w:sz w:val="32"/>
          <w:szCs w:val="32"/>
        </w:rPr>
        <w:t>10</w:t>
      </w:r>
      <w:r w:rsidRPr="0079689E">
        <w:rPr>
          <w:rFonts w:ascii="方正仿宋简体" w:eastAsia="方正仿宋简体" w:hint="eastAsia"/>
          <w:sz w:val="32"/>
          <w:szCs w:val="32"/>
        </w:rPr>
        <w:t>人；退休人员</w:t>
      </w:r>
      <w:r w:rsidRPr="0079689E">
        <w:rPr>
          <w:rFonts w:ascii="方正仿宋简体" w:eastAsia="方正仿宋简体"/>
          <w:sz w:val="32"/>
          <w:szCs w:val="32"/>
        </w:rPr>
        <w:t>0</w:t>
      </w:r>
      <w:r w:rsidRPr="0079689E">
        <w:rPr>
          <w:rFonts w:ascii="方正仿宋简体" w:eastAsia="方正仿宋简体" w:hint="eastAsia"/>
          <w:sz w:val="32"/>
          <w:szCs w:val="32"/>
        </w:rPr>
        <w:t>人。</w:t>
      </w:r>
    </w:p>
    <w:p w:rsidR="004D2DAF" w:rsidRPr="00CE49DA" w:rsidRDefault="004D2DAF">
      <w:pPr>
        <w:widowControl/>
        <w:jc w:val="left"/>
        <w:rPr>
          <w:rFonts w:ascii="仿宋" w:eastAsia="仿宋" w:hAnsi="仿宋"/>
          <w:color w:val="000000"/>
          <w:kern w:val="0"/>
          <w:sz w:val="32"/>
          <w:szCs w:val="32"/>
        </w:rPr>
      </w:pPr>
      <w:r w:rsidRPr="00CE49DA">
        <w:rPr>
          <w:rFonts w:ascii="仿宋" w:eastAsia="仿宋" w:hAnsi="仿宋"/>
          <w:color w:val="000000"/>
          <w:sz w:val="32"/>
          <w:szCs w:val="32"/>
        </w:rPr>
        <w:br w:type="page"/>
      </w:r>
    </w:p>
    <w:p w:rsidR="004D2DAF" w:rsidRDefault="004D2DAF" w:rsidP="00622830">
      <w:pPr>
        <w:pStyle w:val="1"/>
        <w:ind w:right="440"/>
        <w:jc w:val="right"/>
        <w:rPr>
          <w:rStyle w:val="1Char"/>
          <w:rFonts w:ascii="黑体" w:eastAsia="黑体" w:hAnsi="黑体"/>
        </w:rPr>
      </w:pPr>
      <w:bookmarkStart w:id="20" w:name="_Toc15377204"/>
      <w:bookmarkStart w:id="21" w:name="_Toc15396602"/>
      <w:r w:rsidRPr="00065F8F">
        <w:rPr>
          <w:rFonts w:ascii="黑体" w:eastAsia="黑体" w:hAnsi="黑体" w:hint="eastAsia"/>
          <w:b w:val="0"/>
          <w:color w:val="000000"/>
        </w:rPr>
        <w:lastRenderedPageBreak/>
        <w:t>第二部分</w:t>
      </w:r>
      <w:r w:rsidRPr="00065F8F">
        <w:rPr>
          <w:rFonts w:ascii="黑体" w:eastAsia="黑体" w:hAnsi="黑体"/>
          <w:color w:val="000000"/>
        </w:rPr>
        <w:t xml:space="preserve"> </w:t>
      </w:r>
      <w:r w:rsidRPr="00065F8F">
        <w:rPr>
          <w:rStyle w:val="1Char"/>
          <w:rFonts w:ascii="黑体" w:eastAsia="黑体" w:hAnsi="黑体"/>
        </w:rPr>
        <w:t>20</w:t>
      </w:r>
      <w:r w:rsidR="00F82041">
        <w:rPr>
          <w:rStyle w:val="1Char"/>
          <w:rFonts w:ascii="黑体" w:eastAsia="黑体" w:hAnsi="黑体" w:hint="eastAsia"/>
        </w:rPr>
        <w:t>20</w:t>
      </w:r>
      <w:r w:rsidRPr="00065F8F">
        <w:rPr>
          <w:rStyle w:val="1Char"/>
          <w:rFonts w:ascii="黑体" w:eastAsia="黑体" w:hAnsi="黑体" w:hint="eastAsia"/>
        </w:rPr>
        <w:t>年度部门决算情况说明</w:t>
      </w:r>
      <w:bookmarkEnd w:id="20"/>
      <w:bookmarkEnd w:id="21"/>
    </w:p>
    <w:p w:rsidR="0009074D" w:rsidRDefault="0009074D" w:rsidP="0009074D">
      <w:pPr>
        <w:spacing w:line="600" w:lineRule="exact"/>
        <w:ind w:firstLineChars="200" w:firstLine="640"/>
        <w:rPr>
          <w:rStyle w:val="2Char"/>
          <w:rFonts w:ascii="黑体" w:eastAsia="黑体" w:hAnsi="黑体"/>
          <w:b w:val="0"/>
        </w:rPr>
      </w:pPr>
      <w:r>
        <w:rPr>
          <w:rFonts w:ascii="黑体" w:eastAsia="黑体" w:hAnsi="黑体" w:hint="eastAsia"/>
          <w:color w:val="000000"/>
          <w:sz w:val="32"/>
          <w:szCs w:val="32"/>
        </w:rPr>
        <w:t>一、收</w:t>
      </w:r>
      <w:r>
        <w:rPr>
          <w:rStyle w:val="2Char"/>
          <w:rFonts w:ascii="黑体" w:eastAsia="黑体" w:hAnsi="黑体" w:hint="eastAsia"/>
          <w:b w:val="0"/>
        </w:rPr>
        <w:t>入支出决算总体情况说明</w:t>
      </w:r>
    </w:p>
    <w:p w:rsidR="0009074D" w:rsidRDefault="0009074D" w:rsidP="0009074D">
      <w:pPr>
        <w:spacing w:line="600" w:lineRule="exact"/>
        <w:ind w:firstLineChars="200" w:firstLine="640"/>
        <w:rPr>
          <w:rFonts w:ascii="仿宋" w:eastAsia="仿宋" w:hAnsi="仿宋"/>
          <w:color w:val="000000"/>
          <w:sz w:val="32"/>
          <w:szCs w:val="32"/>
        </w:rPr>
      </w:pPr>
      <w:r w:rsidRPr="00CE49DA">
        <w:rPr>
          <w:rFonts w:ascii="仿宋" w:eastAsia="仿宋" w:hAnsi="仿宋"/>
          <w:color w:val="000000"/>
          <w:sz w:val="32"/>
          <w:szCs w:val="32"/>
        </w:rPr>
        <w:t>20</w:t>
      </w:r>
      <w:r w:rsidR="00F82041">
        <w:rPr>
          <w:rFonts w:ascii="仿宋" w:eastAsia="仿宋" w:hAnsi="仿宋" w:hint="eastAsia"/>
          <w:color w:val="000000"/>
          <w:sz w:val="32"/>
          <w:szCs w:val="32"/>
        </w:rPr>
        <w:t>20</w:t>
      </w:r>
      <w:r w:rsidRPr="00CE49DA">
        <w:rPr>
          <w:rFonts w:ascii="仿宋" w:eastAsia="仿宋" w:hAnsi="仿宋" w:hint="eastAsia"/>
          <w:color w:val="000000"/>
          <w:sz w:val="32"/>
          <w:szCs w:val="32"/>
        </w:rPr>
        <w:t>年度收、支总计</w:t>
      </w:r>
      <w:r w:rsidR="00F82041">
        <w:rPr>
          <w:rFonts w:ascii="仿宋" w:eastAsia="仿宋" w:hAnsi="仿宋" w:hint="eastAsia"/>
          <w:color w:val="000000"/>
          <w:sz w:val="32"/>
          <w:szCs w:val="32"/>
        </w:rPr>
        <w:t>1769.76</w:t>
      </w:r>
      <w:r w:rsidRPr="00CE49DA">
        <w:rPr>
          <w:rFonts w:ascii="仿宋" w:eastAsia="仿宋" w:hAnsi="仿宋" w:hint="eastAsia"/>
          <w:color w:val="000000"/>
          <w:sz w:val="32"/>
          <w:szCs w:val="32"/>
        </w:rPr>
        <w:t>万元。与</w:t>
      </w:r>
      <w:r w:rsidRPr="00CE49DA">
        <w:rPr>
          <w:rFonts w:ascii="仿宋" w:eastAsia="仿宋" w:hAnsi="仿宋"/>
          <w:color w:val="000000"/>
          <w:sz w:val="32"/>
          <w:szCs w:val="32"/>
        </w:rPr>
        <w:t>201</w:t>
      </w:r>
      <w:r w:rsidR="00F82041">
        <w:rPr>
          <w:rFonts w:ascii="仿宋" w:eastAsia="仿宋" w:hAnsi="仿宋" w:hint="eastAsia"/>
          <w:color w:val="000000"/>
          <w:sz w:val="32"/>
          <w:szCs w:val="32"/>
        </w:rPr>
        <w:t>9</w:t>
      </w:r>
      <w:r w:rsidRPr="00CE49DA">
        <w:rPr>
          <w:rFonts w:ascii="仿宋" w:eastAsia="仿宋" w:hAnsi="仿宋" w:hint="eastAsia"/>
          <w:color w:val="000000"/>
          <w:sz w:val="32"/>
          <w:szCs w:val="32"/>
        </w:rPr>
        <w:t>年相比，收、支总计各</w:t>
      </w:r>
      <w:r w:rsidR="00F82041">
        <w:rPr>
          <w:rFonts w:ascii="仿宋" w:eastAsia="仿宋" w:hAnsi="仿宋" w:hint="eastAsia"/>
          <w:color w:val="000000"/>
          <w:sz w:val="32"/>
          <w:szCs w:val="32"/>
        </w:rPr>
        <w:t>增加181.57</w:t>
      </w:r>
      <w:r w:rsidRPr="00CE49DA">
        <w:rPr>
          <w:rFonts w:ascii="仿宋" w:eastAsia="仿宋" w:hAnsi="仿宋" w:hint="eastAsia"/>
          <w:color w:val="000000"/>
          <w:sz w:val="32"/>
          <w:szCs w:val="32"/>
        </w:rPr>
        <w:t>万元</w:t>
      </w:r>
      <w:r>
        <w:rPr>
          <w:rFonts w:ascii="仿宋" w:eastAsia="仿宋" w:hAnsi="仿宋" w:hint="eastAsia"/>
          <w:color w:val="000000"/>
          <w:sz w:val="32"/>
          <w:szCs w:val="32"/>
        </w:rPr>
        <w:t>，</w:t>
      </w:r>
      <w:r w:rsidR="00F82041">
        <w:rPr>
          <w:rFonts w:ascii="仿宋" w:eastAsia="仿宋" w:hAnsi="仿宋" w:hint="eastAsia"/>
          <w:color w:val="000000"/>
          <w:sz w:val="32"/>
          <w:szCs w:val="32"/>
        </w:rPr>
        <w:t>增加25.82</w:t>
      </w:r>
      <w:r>
        <w:rPr>
          <w:rFonts w:ascii="仿宋" w:eastAsia="仿宋" w:hAnsi="仿宋"/>
          <w:color w:val="000000"/>
          <w:sz w:val="32"/>
          <w:szCs w:val="32"/>
        </w:rPr>
        <w:t>%</w:t>
      </w:r>
      <w:r>
        <w:rPr>
          <w:rFonts w:ascii="仿宋" w:eastAsia="仿宋" w:hAnsi="仿宋" w:hint="eastAsia"/>
          <w:color w:val="000000"/>
          <w:sz w:val="32"/>
          <w:szCs w:val="32"/>
        </w:rPr>
        <w:t>，主要变动原因是</w:t>
      </w:r>
      <w:r w:rsidR="00F82041">
        <w:rPr>
          <w:rFonts w:ascii="仿宋" w:eastAsia="仿宋" w:hAnsi="仿宋" w:hint="eastAsia"/>
          <w:color w:val="000000"/>
          <w:sz w:val="32"/>
          <w:szCs w:val="32"/>
        </w:rPr>
        <w:t>增人增资和公务用车购置</w:t>
      </w:r>
      <w:r>
        <w:rPr>
          <w:rFonts w:ascii="仿宋" w:eastAsia="仿宋" w:hAnsi="仿宋" w:hint="eastAsia"/>
          <w:color w:val="000000"/>
          <w:sz w:val="32"/>
          <w:szCs w:val="32"/>
        </w:rPr>
        <w:t>。</w:t>
      </w:r>
    </w:p>
    <w:p w:rsidR="0009074D" w:rsidRDefault="0009074D" w:rsidP="0009074D">
      <w:pPr>
        <w:pStyle w:val="11"/>
        <w:numPr>
          <w:ilvl w:val="0"/>
          <w:numId w:val="12"/>
        </w:numPr>
        <w:spacing w:line="600" w:lineRule="exact"/>
        <w:ind w:firstLineChars="0"/>
        <w:outlineLvl w:val="1"/>
        <w:rPr>
          <w:rStyle w:val="2Char"/>
          <w:rFonts w:ascii="黑体" w:eastAsia="黑体" w:hAnsi="黑体"/>
          <w:b w:val="0"/>
        </w:rPr>
      </w:pPr>
      <w:r>
        <w:rPr>
          <w:rFonts w:ascii="黑体" w:eastAsia="黑体" w:hAnsi="黑体" w:hint="eastAsia"/>
          <w:color w:val="000000"/>
          <w:sz w:val="32"/>
          <w:szCs w:val="32"/>
        </w:rPr>
        <w:t>收</w:t>
      </w:r>
      <w:r>
        <w:rPr>
          <w:rStyle w:val="2Char"/>
          <w:rFonts w:ascii="黑体" w:eastAsia="黑体" w:hAnsi="黑体" w:hint="eastAsia"/>
          <w:b w:val="0"/>
        </w:rPr>
        <w:t>入决算情况说明</w:t>
      </w:r>
    </w:p>
    <w:p w:rsidR="0009074D" w:rsidRPr="0009074D" w:rsidRDefault="0009074D" w:rsidP="0009074D">
      <w:pPr>
        <w:spacing w:line="600" w:lineRule="exact"/>
        <w:ind w:firstLineChars="200" w:firstLine="640"/>
        <w:outlineLvl w:val="1"/>
        <w:rPr>
          <w:rFonts w:ascii="仿宋" w:eastAsia="仿宋" w:hAnsi="仿宋"/>
          <w:color w:val="000000"/>
          <w:sz w:val="32"/>
          <w:szCs w:val="32"/>
        </w:rPr>
      </w:pPr>
      <w:r w:rsidRPr="00ED4085">
        <w:rPr>
          <w:rFonts w:ascii="仿宋" w:eastAsia="仿宋" w:hAnsi="仿宋"/>
          <w:color w:val="000000"/>
          <w:sz w:val="32"/>
          <w:szCs w:val="32"/>
        </w:rPr>
        <w:t>20</w:t>
      </w:r>
      <w:r w:rsidR="00F82041">
        <w:rPr>
          <w:rFonts w:ascii="仿宋" w:eastAsia="仿宋" w:hAnsi="仿宋" w:hint="eastAsia"/>
          <w:color w:val="000000"/>
          <w:sz w:val="32"/>
          <w:szCs w:val="32"/>
        </w:rPr>
        <w:t>20</w:t>
      </w:r>
      <w:r w:rsidRPr="00ED4085">
        <w:rPr>
          <w:rFonts w:ascii="仿宋" w:eastAsia="仿宋" w:hAnsi="仿宋" w:hint="eastAsia"/>
          <w:color w:val="000000"/>
          <w:sz w:val="32"/>
          <w:szCs w:val="32"/>
        </w:rPr>
        <w:t>年本年收入合计</w:t>
      </w:r>
      <w:r w:rsidR="00F82041">
        <w:rPr>
          <w:rFonts w:ascii="仿宋" w:eastAsia="仿宋" w:hAnsi="仿宋" w:hint="eastAsia"/>
          <w:color w:val="000000"/>
          <w:sz w:val="32"/>
          <w:szCs w:val="32"/>
        </w:rPr>
        <w:t>884.88</w:t>
      </w:r>
      <w:r w:rsidRPr="00ED4085">
        <w:rPr>
          <w:rFonts w:ascii="仿宋" w:eastAsia="仿宋" w:hAnsi="仿宋" w:hint="eastAsia"/>
          <w:color w:val="000000"/>
          <w:sz w:val="32"/>
          <w:szCs w:val="32"/>
        </w:rPr>
        <w:t>万元，其中：一般公共预算财政拨款收入</w:t>
      </w:r>
      <w:r w:rsidR="00F82041">
        <w:rPr>
          <w:rFonts w:ascii="仿宋" w:eastAsia="仿宋" w:hAnsi="仿宋" w:hint="eastAsia"/>
          <w:color w:val="000000"/>
          <w:sz w:val="32"/>
          <w:szCs w:val="32"/>
        </w:rPr>
        <w:t>884.88</w:t>
      </w:r>
      <w:r w:rsidRPr="00ED4085">
        <w:rPr>
          <w:rFonts w:ascii="仿宋" w:eastAsia="仿宋" w:hAnsi="仿宋" w:hint="eastAsia"/>
          <w:color w:val="000000"/>
          <w:sz w:val="32"/>
          <w:szCs w:val="32"/>
        </w:rPr>
        <w:t>万元，占</w:t>
      </w:r>
      <w:r>
        <w:rPr>
          <w:rFonts w:ascii="仿宋" w:eastAsia="仿宋" w:hAnsi="仿宋"/>
          <w:color w:val="000000"/>
          <w:sz w:val="32"/>
          <w:szCs w:val="32"/>
        </w:rPr>
        <w:t>100</w:t>
      </w:r>
      <w:r w:rsidRPr="00ED4085">
        <w:rPr>
          <w:rFonts w:ascii="仿宋" w:eastAsia="仿宋" w:hAnsi="仿宋"/>
          <w:color w:val="000000"/>
          <w:sz w:val="32"/>
          <w:szCs w:val="32"/>
        </w:rPr>
        <w:t>%</w:t>
      </w:r>
      <w:r>
        <w:rPr>
          <w:rFonts w:ascii="仿宋" w:eastAsia="仿宋" w:hAnsi="仿宋" w:hint="eastAsia"/>
          <w:color w:val="000000"/>
          <w:sz w:val="32"/>
          <w:szCs w:val="32"/>
        </w:rPr>
        <w:t>；政府性基金预算财政拨款收入0万元；国有资本经营预算财政拨款收入0万元；事业收入0万元；经营收入0万元；附属单位上缴收入0万元；其他收入0万元。</w:t>
      </w:r>
    </w:p>
    <w:p w:rsidR="0009074D" w:rsidRDefault="0009074D" w:rsidP="0009074D">
      <w:pPr>
        <w:pStyle w:val="11"/>
        <w:spacing w:line="600" w:lineRule="exact"/>
        <w:ind w:left="640" w:firstLineChars="0" w:firstLine="0"/>
        <w:outlineLvl w:val="1"/>
        <w:rPr>
          <w:rStyle w:val="2Char"/>
          <w:rFonts w:ascii="黑体" w:eastAsia="黑体" w:hAnsi="黑体"/>
          <w:b w:val="0"/>
        </w:rPr>
      </w:pPr>
      <w:r>
        <w:rPr>
          <w:rFonts w:ascii="黑体" w:eastAsia="黑体" w:hAnsi="黑体" w:hint="eastAsia"/>
          <w:color w:val="000000"/>
          <w:sz w:val="32"/>
          <w:szCs w:val="32"/>
        </w:rPr>
        <w:t>三、支</w:t>
      </w:r>
      <w:r>
        <w:rPr>
          <w:rStyle w:val="2Char"/>
          <w:rFonts w:ascii="黑体" w:eastAsia="黑体" w:hAnsi="黑体" w:hint="eastAsia"/>
          <w:b w:val="0"/>
        </w:rPr>
        <w:t>出决算情况说明</w:t>
      </w:r>
    </w:p>
    <w:p w:rsidR="0009074D" w:rsidRPr="0009074D" w:rsidRDefault="0009074D" w:rsidP="0009074D">
      <w:pPr>
        <w:spacing w:line="600" w:lineRule="exact"/>
        <w:ind w:firstLine="640"/>
        <w:rPr>
          <w:rFonts w:ascii="仿宋" w:eastAsia="仿宋" w:hAnsi="仿宋"/>
          <w:color w:val="000000"/>
          <w:sz w:val="32"/>
          <w:szCs w:val="32"/>
        </w:rPr>
      </w:pPr>
      <w:r w:rsidRPr="00CE49DA">
        <w:rPr>
          <w:rFonts w:ascii="仿宋" w:eastAsia="仿宋" w:hAnsi="仿宋"/>
          <w:color w:val="000000"/>
          <w:sz w:val="32"/>
          <w:szCs w:val="32"/>
        </w:rPr>
        <w:t>20</w:t>
      </w:r>
      <w:r w:rsidR="00F82041">
        <w:rPr>
          <w:rFonts w:ascii="仿宋" w:eastAsia="仿宋" w:hAnsi="仿宋" w:hint="eastAsia"/>
          <w:color w:val="000000"/>
          <w:sz w:val="32"/>
          <w:szCs w:val="32"/>
        </w:rPr>
        <w:t>20</w:t>
      </w:r>
      <w:r w:rsidRPr="00CE49DA">
        <w:rPr>
          <w:rFonts w:ascii="仿宋" w:eastAsia="仿宋" w:hAnsi="仿宋" w:hint="eastAsia"/>
          <w:color w:val="000000"/>
          <w:sz w:val="32"/>
          <w:szCs w:val="32"/>
        </w:rPr>
        <w:t>年本年支出合计</w:t>
      </w:r>
      <w:r w:rsidR="00F82041">
        <w:rPr>
          <w:rFonts w:ascii="仿宋" w:eastAsia="仿宋" w:hAnsi="仿宋" w:hint="eastAsia"/>
          <w:color w:val="000000"/>
          <w:sz w:val="32"/>
          <w:szCs w:val="32"/>
        </w:rPr>
        <w:t>884.88</w:t>
      </w:r>
      <w:r w:rsidRPr="00CE49DA">
        <w:rPr>
          <w:rFonts w:ascii="仿宋" w:eastAsia="仿宋" w:hAnsi="仿宋" w:hint="eastAsia"/>
          <w:color w:val="000000"/>
          <w:sz w:val="32"/>
          <w:szCs w:val="32"/>
        </w:rPr>
        <w:t>万元，其中：基本支出</w:t>
      </w:r>
      <w:r w:rsidR="00F82041">
        <w:rPr>
          <w:rFonts w:ascii="仿宋" w:eastAsia="仿宋" w:hAnsi="仿宋" w:hint="eastAsia"/>
          <w:color w:val="000000"/>
          <w:sz w:val="32"/>
          <w:szCs w:val="32"/>
        </w:rPr>
        <w:t>884.88</w:t>
      </w:r>
      <w:r w:rsidRPr="00CE49DA">
        <w:rPr>
          <w:rFonts w:ascii="仿宋" w:eastAsia="仿宋" w:hAnsi="仿宋" w:hint="eastAsia"/>
          <w:color w:val="000000"/>
          <w:sz w:val="32"/>
          <w:szCs w:val="32"/>
        </w:rPr>
        <w:t>万元，占</w:t>
      </w:r>
      <w:r>
        <w:rPr>
          <w:rFonts w:ascii="仿宋" w:eastAsia="仿宋" w:hAnsi="仿宋"/>
          <w:color w:val="000000"/>
          <w:sz w:val="32"/>
          <w:szCs w:val="32"/>
        </w:rPr>
        <w:t>100</w:t>
      </w:r>
      <w:r w:rsidRPr="00CE49DA">
        <w:rPr>
          <w:rFonts w:ascii="仿宋" w:eastAsia="仿宋" w:hAnsi="仿宋"/>
          <w:color w:val="000000"/>
          <w:sz w:val="32"/>
          <w:szCs w:val="32"/>
        </w:rPr>
        <w:t>%</w:t>
      </w:r>
      <w:r>
        <w:rPr>
          <w:rFonts w:ascii="仿宋" w:eastAsia="仿宋" w:hAnsi="仿宋" w:hint="eastAsia"/>
          <w:color w:val="000000"/>
          <w:sz w:val="32"/>
          <w:szCs w:val="32"/>
        </w:rPr>
        <w:t>；项目支出0万元，占0</w:t>
      </w:r>
      <w:r>
        <w:rPr>
          <w:rFonts w:ascii="仿宋" w:eastAsia="仿宋" w:hAnsi="仿宋"/>
          <w:color w:val="000000"/>
          <w:sz w:val="32"/>
          <w:szCs w:val="32"/>
        </w:rPr>
        <w:t>%</w:t>
      </w:r>
      <w:r>
        <w:rPr>
          <w:rFonts w:ascii="仿宋" w:eastAsia="仿宋" w:hAnsi="仿宋" w:hint="eastAsia"/>
          <w:color w:val="000000"/>
          <w:sz w:val="32"/>
          <w:szCs w:val="32"/>
        </w:rPr>
        <w:t>；上缴上级支出0万元；经营支出0万元；对附属单位补助支出0万元。</w:t>
      </w:r>
    </w:p>
    <w:p w:rsidR="0009074D" w:rsidRDefault="0009074D" w:rsidP="0009074D">
      <w:pPr>
        <w:spacing w:line="600" w:lineRule="exact"/>
        <w:ind w:firstLineChars="200" w:firstLine="640"/>
        <w:outlineLvl w:val="1"/>
        <w:rPr>
          <w:rStyle w:val="2Char"/>
          <w:rFonts w:ascii="黑体" w:eastAsia="黑体" w:hAnsi="黑体"/>
          <w:b w:val="0"/>
        </w:rPr>
      </w:pPr>
      <w:r>
        <w:rPr>
          <w:rFonts w:ascii="黑体" w:eastAsia="黑体" w:hAnsi="黑体" w:hint="eastAsia"/>
          <w:color w:val="000000"/>
          <w:sz w:val="32"/>
          <w:szCs w:val="32"/>
        </w:rPr>
        <w:t>四、财</w:t>
      </w:r>
      <w:r>
        <w:rPr>
          <w:rStyle w:val="2Char"/>
          <w:rFonts w:ascii="黑体" w:eastAsia="黑体" w:hAnsi="黑体" w:hint="eastAsia"/>
          <w:b w:val="0"/>
        </w:rPr>
        <w:t>政拨款收入支出决算总体情况说明</w:t>
      </w:r>
    </w:p>
    <w:p w:rsidR="00F82041" w:rsidRDefault="00F82041" w:rsidP="00F82041">
      <w:pPr>
        <w:spacing w:line="600" w:lineRule="exact"/>
        <w:ind w:firstLineChars="200" w:firstLine="640"/>
        <w:rPr>
          <w:rFonts w:ascii="仿宋" w:eastAsia="仿宋" w:hAnsi="仿宋"/>
          <w:color w:val="000000"/>
          <w:sz w:val="32"/>
          <w:szCs w:val="32"/>
        </w:rPr>
      </w:pPr>
      <w:r w:rsidRPr="00CE49DA">
        <w:rPr>
          <w:rFonts w:ascii="仿宋" w:eastAsia="仿宋" w:hAnsi="仿宋"/>
          <w:color w:val="000000"/>
          <w:sz w:val="32"/>
          <w:szCs w:val="32"/>
        </w:rPr>
        <w:t>20</w:t>
      </w:r>
      <w:r>
        <w:rPr>
          <w:rFonts w:ascii="仿宋" w:eastAsia="仿宋" w:hAnsi="仿宋" w:hint="eastAsia"/>
          <w:color w:val="000000"/>
          <w:sz w:val="32"/>
          <w:szCs w:val="32"/>
        </w:rPr>
        <w:t>20</w:t>
      </w:r>
      <w:r w:rsidRPr="00CE49DA">
        <w:rPr>
          <w:rFonts w:ascii="仿宋" w:eastAsia="仿宋" w:hAnsi="仿宋" w:hint="eastAsia"/>
          <w:color w:val="000000"/>
          <w:sz w:val="32"/>
          <w:szCs w:val="32"/>
        </w:rPr>
        <w:t>年度收、支总计</w:t>
      </w:r>
      <w:r>
        <w:rPr>
          <w:rFonts w:ascii="仿宋" w:eastAsia="仿宋" w:hAnsi="仿宋" w:hint="eastAsia"/>
          <w:color w:val="000000"/>
          <w:sz w:val="32"/>
          <w:szCs w:val="32"/>
        </w:rPr>
        <w:t>1769.76</w:t>
      </w:r>
      <w:r w:rsidRPr="00CE49DA">
        <w:rPr>
          <w:rFonts w:ascii="仿宋" w:eastAsia="仿宋" w:hAnsi="仿宋" w:hint="eastAsia"/>
          <w:color w:val="000000"/>
          <w:sz w:val="32"/>
          <w:szCs w:val="32"/>
        </w:rPr>
        <w:t>万元。与</w:t>
      </w:r>
      <w:r w:rsidRPr="00CE49DA">
        <w:rPr>
          <w:rFonts w:ascii="仿宋" w:eastAsia="仿宋" w:hAnsi="仿宋"/>
          <w:color w:val="000000"/>
          <w:sz w:val="32"/>
          <w:szCs w:val="32"/>
        </w:rPr>
        <w:t>201</w:t>
      </w:r>
      <w:r>
        <w:rPr>
          <w:rFonts w:ascii="仿宋" w:eastAsia="仿宋" w:hAnsi="仿宋" w:hint="eastAsia"/>
          <w:color w:val="000000"/>
          <w:sz w:val="32"/>
          <w:szCs w:val="32"/>
        </w:rPr>
        <w:t>9</w:t>
      </w:r>
      <w:r w:rsidRPr="00CE49DA">
        <w:rPr>
          <w:rFonts w:ascii="仿宋" w:eastAsia="仿宋" w:hAnsi="仿宋" w:hint="eastAsia"/>
          <w:color w:val="000000"/>
          <w:sz w:val="32"/>
          <w:szCs w:val="32"/>
        </w:rPr>
        <w:t>年相比，收、支总计各</w:t>
      </w:r>
      <w:r>
        <w:rPr>
          <w:rFonts w:ascii="仿宋" w:eastAsia="仿宋" w:hAnsi="仿宋" w:hint="eastAsia"/>
          <w:color w:val="000000"/>
          <w:sz w:val="32"/>
          <w:szCs w:val="32"/>
        </w:rPr>
        <w:t>增加181.57</w:t>
      </w:r>
      <w:r w:rsidRPr="00CE49DA">
        <w:rPr>
          <w:rFonts w:ascii="仿宋" w:eastAsia="仿宋" w:hAnsi="仿宋" w:hint="eastAsia"/>
          <w:color w:val="000000"/>
          <w:sz w:val="32"/>
          <w:szCs w:val="32"/>
        </w:rPr>
        <w:t>万元</w:t>
      </w:r>
      <w:r>
        <w:rPr>
          <w:rFonts w:ascii="仿宋" w:eastAsia="仿宋" w:hAnsi="仿宋" w:hint="eastAsia"/>
          <w:color w:val="000000"/>
          <w:sz w:val="32"/>
          <w:szCs w:val="32"/>
        </w:rPr>
        <w:t>，增加25.82</w:t>
      </w:r>
      <w:r>
        <w:rPr>
          <w:rFonts w:ascii="仿宋" w:eastAsia="仿宋" w:hAnsi="仿宋"/>
          <w:color w:val="000000"/>
          <w:sz w:val="32"/>
          <w:szCs w:val="32"/>
        </w:rPr>
        <w:t>%</w:t>
      </w:r>
      <w:r>
        <w:rPr>
          <w:rFonts w:ascii="仿宋" w:eastAsia="仿宋" w:hAnsi="仿宋" w:hint="eastAsia"/>
          <w:color w:val="000000"/>
          <w:sz w:val="32"/>
          <w:szCs w:val="32"/>
        </w:rPr>
        <w:t>，主要变动原因是增人增资和公务用车购置。</w:t>
      </w:r>
    </w:p>
    <w:p w:rsidR="0009074D" w:rsidRDefault="0009074D" w:rsidP="0009074D">
      <w:pPr>
        <w:spacing w:line="600" w:lineRule="exact"/>
        <w:ind w:firstLineChars="200" w:firstLine="640"/>
        <w:outlineLvl w:val="1"/>
        <w:rPr>
          <w:rStyle w:val="2Char"/>
          <w:rFonts w:ascii="黑体" w:eastAsia="黑体" w:hAnsi="黑体"/>
          <w:b w:val="0"/>
        </w:rPr>
      </w:pPr>
      <w:r>
        <w:rPr>
          <w:rFonts w:ascii="黑体" w:eastAsia="黑体" w:hAnsi="黑体" w:hint="eastAsia"/>
          <w:color w:val="000000"/>
          <w:sz w:val="32"/>
          <w:szCs w:val="32"/>
        </w:rPr>
        <w:t>五、</w:t>
      </w:r>
      <w:r>
        <w:rPr>
          <w:rFonts w:ascii="黑体" w:eastAsia="黑体" w:hAnsi="黑体" w:hint="eastAsia"/>
          <w:b/>
          <w:color w:val="000000"/>
          <w:sz w:val="32"/>
          <w:szCs w:val="32"/>
        </w:rPr>
        <w:t>一</w:t>
      </w:r>
      <w:r>
        <w:rPr>
          <w:rStyle w:val="2Char"/>
          <w:rFonts w:ascii="黑体" w:eastAsia="黑体" w:hAnsi="黑体" w:hint="eastAsia"/>
          <w:b w:val="0"/>
        </w:rPr>
        <w:t>般公共预算财政拨款支出决算情况说明</w:t>
      </w:r>
    </w:p>
    <w:p w:rsidR="0009074D" w:rsidRPr="00CE49DA" w:rsidRDefault="0009074D" w:rsidP="0009074D">
      <w:pPr>
        <w:spacing w:line="600" w:lineRule="exact"/>
        <w:ind w:firstLineChars="200" w:firstLine="643"/>
        <w:outlineLvl w:val="2"/>
        <w:rPr>
          <w:rFonts w:ascii="仿宋" w:eastAsia="仿宋" w:hAnsi="仿宋"/>
          <w:b/>
          <w:color w:val="000000"/>
          <w:sz w:val="32"/>
          <w:szCs w:val="32"/>
        </w:rPr>
      </w:pPr>
      <w:r w:rsidRPr="00CE49DA">
        <w:rPr>
          <w:rFonts w:ascii="仿宋" w:eastAsia="仿宋" w:hAnsi="仿宋" w:hint="eastAsia"/>
          <w:b/>
          <w:color w:val="000000"/>
          <w:sz w:val="32"/>
          <w:szCs w:val="32"/>
        </w:rPr>
        <w:lastRenderedPageBreak/>
        <w:t>（一）一般公共预算财政拨款支出决算总体情况</w:t>
      </w:r>
    </w:p>
    <w:p w:rsidR="00F82041" w:rsidRDefault="0009074D" w:rsidP="00F82041">
      <w:pPr>
        <w:spacing w:line="600" w:lineRule="exact"/>
        <w:ind w:firstLineChars="200" w:firstLine="640"/>
        <w:rPr>
          <w:rFonts w:ascii="仿宋" w:eastAsia="仿宋" w:hAnsi="仿宋"/>
          <w:color w:val="000000"/>
          <w:sz w:val="32"/>
          <w:szCs w:val="32"/>
        </w:rPr>
      </w:pPr>
      <w:r w:rsidRPr="00CE49DA">
        <w:rPr>
          <w:rFonts w:ascii="仿宋" w:eastAsia="仿宋" w:hAnsi="仿宋"/>
          <w:color w:val="000000"/>
          <w:sz w:val="32"/>
          <w:szCs w:val="32"/>
        </w:rPr>
        <w:t>20</w:t>
      </w:r>
      <w:r w:rsidR="00F82041">
        <w:rPr>
          <w:rFonts w:ascii="仿宋" w:eastAsia="仿宋" w:hAnsi="仿宋" w:hint="eastAsia"/>
          <w:color w:val="000000"/>
          <w:sz w:val="32"/>
          <w:szCs w:val="32"/>
        </w:rPr>
        <w:t>20</w:t>
      </w:r>
      <w:r w:rsidRPr="00CE49DA">
        <w:rPr>
          <w:rFonts w:ascii="仿宋" w:eastAsia="仿宋" w:hAnsi="仿宋" w:hint="eastAsia"/>
          <w:color w:val="000000"/>
          <w:sz w:val="32"/>
          <w:szCs w:val="32"/>
        </w:rPr>
        <w:t>年一般公共预算财政拨款支出</w:t>
      </w:r>
      <w:r w:rsidR="00F82041">
        <w:rPr>
          <w:rFonts w:ascii="仿宋" w:eastAsia="仿宋" w:hAnsi="仿宋" w:hint="eastAsia"/>
          <w:color w:val="000000"/>
          <w:sz w:val="32"/>
          <w:szCs w:val="32"/>
        </w:rPr>
        <w:t>884.88</w:t>
      </w:r>
      <w:r w:rsidRPr="00CE49DA">
        <w:rPr>
          <w:rFonts w:ascii="仿宋" w:eastAsia="仿宋" w:hAnsi="仿宋" w:hint="eastAsia"/>
          <w:color w:val="000000"/>
          <w:sz w:val="32"/>
          <w:szCs w:val="32"/>
        </w:rPr>
        <w:t>万元，占本年支出合计的</w:t>
      </w:r>
      <w:r>
        <w:rPr>
          <w:rFonts w:ascii="仿宋" w:eastAsia="仿宋" w:hAnsi="仿宋"/>
          <w:color w:val="000000"/>
          <w:sz w:val="32"/>
          <w:szCs w:val="32"/>
        </w:rPr>
        <w:t>100</w:t>
      </w:r>
      <w:r w:rsidRPr="00CE49DA">
        <w:rPr>
          <w:rFonts w:ascii="仿宋" w:eastAsia="仿宋" w:hAnsi="仿宋"/>
          <w:color w:val="000000"/>
          <w:sz w:val="32"/>
          <w:szCs w:val="32"/>
        </w:rPr>
        <w:t>%</w:t>
      </w:r>
      <w:r w:rsidRPr="00CE49DA">
        <w:rPr>
          <w:rFonts w:ascii="仿宋" w:eastAsia="仿宋" w:hAnsi="仿宋" w:hint="eastAsia"/>
          <w:color w:val="000000"/>
          <w:sz w:val="32"/>
          <w:szCs w:val="32"/>
        </w:rPr>
        <w:t>。</w:t>
      </w:r>
      <w:r w:rsidR="00F82041" w:rsidRPr="00CE49DA">
        <w:rPr>
          <w:rFonts w:ascii="仿宋" w:eastAsia="仿宋" w:hAnsi="仿宋" w:hint="eastAsia"/>
          <w:color w:val="000000"/>
          <w:sz w:val="32"/>
          <w:szCs w:val="32"/>
        </w:rPr>
        <w:t>与</w:t>
      </w:r>
      <w:r w:rsidR="00F82041" w:rsidRPr="00CE49DA">
        <w:rPr>
          <w:rFonts w:ascii="仿宋" w:eastAsia="仿宋" w:hAnsi="仿宋"/>
          <w:color w:val="000000"/>
          <w:sz w:val="32"/>
          <w:szCs w:val="32"/>
        </w:rPr>
        <w:t>201</w:t>
      </w:r>
      <w:r w:rsidR="00F82041">
        <w:rPr>
          <w:rFonts w:ascii="仿宋" w:eastAsia="仿宋" w:hAnsi="仿宋" w:hint="eastAsia"/>
          <w:color w:val="000000"/>
          <w:sz w:val="32"/>
          <w:szCs w:val="32"/>
        </w:rPr>
        <w:t>9</w:t>
      </w:r>
      <w:r w:rsidR="00F82041" w:rsidRPr="00CE49DA">
        <w:rPr>
          <w:rFonts w:ascii="仿宋" w:eastAsia="仿宋" w:hAnsi="仿宋" w:hint="eastAsia"/>
          <w:color w:val="000000"/>
          <w:sz w:val="32"/>
          <w:szCs w:val="32"/>
        </w:rPr>
        <w:t>年相比，收、支总计各</w:t>
      </w:r>
      <w:r w:rsidR="00F82041">
        <w:rPr>
          <w:rFonts w:ascii="仿宋" w:eastAsia="仿宋" w:hAnsi="仿宋" w:hint="eastAsia"/>
          <w:color w:val="000000"/>
          <w:sz w:val="32"/>
          <w:szCs w:val="32"/>
        </w:rPr>
        <w:t>增加181.57</w:t>
      </w:r>
      <w:r w:rsidR="00F82041" w:rsidRPr="00CE49DA">
        <w:rPr>
          <w:rFonts w:ascii="仿宋" w:eastAsia="仿宋" w:hAnsi="仿宋" w:hint="eastAsia"/>
          <w:color w:val="000000"/>
          <w:sz w:val="32"/>
          <w:szCs w:val="32"/>
        </w:rPr>
        <w:t>万元</w:t>
      </w:r>
      <w:r w:rsidR="00F82041">
        <w:rPr>
          <w:rFonts w:ascii="仿宋" w:eastAsia="仿宋" w:hAnsi="仿宋" w:hint="eastAsia"/>
          <w:color w:val="000000"/>
          <w:sz w:val="32"/>
          <w:szCs w:val="32"/>
        </w:rPr>
        <w:t>，增加25.82</w:t>
      </w:r>
      <w:r w:rsidR="00F82041">
        <w:rPr>
          <w:rFonts w:ascii="仿宋" w:eastAsia="仿宋" w:hAnsi="仿宋"/>
          <w:color w:val="000000"/>
          <w:sz w:val="32"/>
          <w:szCs w:val="32"/>
        </w:rPr>
        <w:t>%</w:t>
      </w:r>
      <w:r w:rsidR="00F82041">
        <w:rPr>
          <w:rFonts w:ascii="仿宋" w:eastAsia="仿宋" w:hAnsi="仿宋" w:hint="eastAsia"/>
          <w:color w:val="000000"/>
          <w:sz w:val="32"/>
          <w:szCs w:val="32"/>
        </w:rPr>
        <w:t>，主要变动原因是增人增资和公务用车购置。</w:t>
      </w:r>
    </w:p>
    <w:p w:rsidR="0009074D" w:rsidRPr="00CE49DA" w:rsidRDefault="0009074D" w:rsidP="00F82041">
      <w:pPr>
        <w:spacing w:line="600" w:lineRule="exact"/>
        <w:ind w:firstLineChars="200" w:firstLine="643"/>
        <w:rPr>
          <w:rFonts w:ascii="仿宋" w:eastAsia="仿宋" w:hAnsi="仿宋"/>
          <w:b/>
          <w:color w:val="000000"/>
          <w:sz w:val="32"/>
          <w:szCs w:val="32"/>
        </w:rPr>
      </w:pPr>
      <w:r w:rsidRPr="00CE49DA">
        <w:rPr>
          <w:rFonts w:ascii="仿宋" w:eastAsia="仿宋" w:hAnsi="仿宋" w:hint="eastAsia"/>
          <w:b/>
          <w:color w:val="000000"/>
          <w:sz w:val="32"/>
          <w:szCs w:val="32"/>
        </w:rPr>
        <w:t>（二）一般公共预算财政拨款支出决算结构情况</w:t>
      </w:r>
    </w:p>
    <w:p w:rsidR="0009074D" w:rsidRPr="00CE49DA" w:rsidRDefault="0009074D" w:rsidP="0009074D">
      <w:pPr>
        <w:spacing w:line="600" w:lineRule="exact"/>
        <w:ind w:firstLine="640"/>
        <w:rPr>
          <w:rFonts w:ascii="仿宋" w:eastAsia="仿宋" w:hAnsi="仿宋"/>
          <w:color w:val="000000"/>
          <w:sz w:val="32"/>
          <w:szCs w:val="32"/>
        </w:rPr>
      </w:pPr>
      <w:r w:rsidRPr="00CE49DA">
        <w:rPr>
          <w:rFonts w:ascii="仿宋" w:eastAsia="仿宋" w:hAnsi="仿宋"/>
          <w:color w:val="000000"/>
          <w:sz w:val="32"/>
          <w:szCs w:val="32"/>
        </w:rPr>
        <w:t>20</w:t>
      </w:r>
      <w:r w:rsidR="00F82041">
        <w:rPr>
          <w:rFonts w:ascii="仿宋" w:eastAsia="仿宋" w:hAnsi="仿宋" w:hint="eastAsia"/>
          <w:color w:val="000000"/>
          <w:sz w:val="32"/>
          <w:szCs w:val="32"/>
        </w:rPr>
        <w:t>20</w:t>
      </w:r>
      <w:r w:rsidRPr="00CE49DA">
        <w:rPr>
          <w:rFonts w:ascii="仿宋" w:eastAsia="仿宋" w:hAnsi="仿宋" w:hint="eastAsia"/>
          <w:color w:val="000000"/>
          <w:sz w:val="32"/>
          <w:szCs w:val="32"/>
        </w:rPr>
        <w:t>年一般公共预算财政拨款支出</w:t>
      </w:r>
      <w:r w:rsidR="00F82041">
        <w:rPr>
          <w:rFonts w:ascii="仿宋" w:eastAsia="仿宋" w:hAnsi="仿宋" w:hint="eastAsia"/>
          <w:color w:val="000000"/>
          <w:sz w:val="32"/>
          <w:szCs w:val="32"/>
        </w:rPr>
        <w:t>884.88</w:t>
      </w:r>
      <w:r w:rsidRPr="00CE49DA">
        <w:rPr>
          <w:rFonts w:ascii="仿宋" w:eastAsia="仿宋" w:hAnsi="仿宋" w:hint="eastAsia"/>
          <w:color w:val="000000"/>
          <w:sz w:val="32"/>
          <w:szCs w:val="32"/>
        </w:rPr>
        <w:t>万元，主要用于以下方面</w:t>
      </w:r>
      <w:r w:rsidRPr="00CE49DA">
        <w:rPr>
          <w:rFonts w:ascii="仿宋" w:eastAsia="仿宋" w:hAnsi="仿宋"/>
          <w:color w:val="000000"/>
          <w:sz w:val="32"/>
          <w:szCs w:val="32"/>
        </w:rPr>
        <w:t>:</w:t>
      </w:r>
      <w:r w:rsidRPr="00CE49DA">
        <w:rPr>
          <w:rFonts w:ascii="仿宋" w:eastAsia="仿宋" w:hAnsi="仿宋" w:hint="eastAsia"/>
          <w:b/>
          <w:color w:val="000000"/>
          <w:sz w:val="32"/>
          <w:szCs w:val="32"/>
        </w:rPr>
        <w:t>一般公共服务（类）</w:t>
      </w:r>
      <w:r w:rsidRPr="00CE49DA">
        <w:rPr>
          <w:rFonts w:ascii="仿宋" w:eastAsia="仿宋" w:hAnsi="仿宋" w:hint="eastAsia"/>
          <w:color w:val="000000"/>
          <w:sz w:val="32"/>
          <w:szCs w:val="32"/>
        </w:rPr>
        <w:t>支出</w:t>
      </w:r>
      <w:r w:rsidR="00F82041">
        <w:rPr>
          <w:rFonts w:ascii="仿宋" w:eastAsia="仿宋" w:hAnsi="仿宋" w:hint="eastAsia"/>
          <w:color w:val="000000"/>
          <w:sz w:val="32"/>
          <w:szCs w:val="32"/>
        </w:rPr>
        <w:t>862</w:t>
      </w:r>
      <w:r w:rsidRPr="00CE49DA">
        <w:rPr>
          <w:rFonts w:ascii="仿宋" w:eastAsia="仿宋" w:hAnsi="仿宋" w:hint="eastAsia"/>
          <w:color w:val="000000"/>
          <w:sz w:val="32"/>
          <w:szCs w:val="32"/>
        </w:rPr>
        <w:t>万元，占</w:t>
      </w:r>
      <w:r>
        <w:rPr>
          <w:rFonts w:ascii="仿宋" w:eastAsia="仿宋" w:hAnsi="仿宋"/>
          <w:color w:val="000000"/>
          <w:sz w:val="32"/>
          <w:szCs w:val="32"/>
        </w:rPr>
        <w:t>9</w:t>
      </w:r>
      <w:r>
        <w:rPr>
          <w:rFonts w:ascii="仿宋" w:eastAsia="仿宋" w:hAnsi="仿宋" w:hint="eastAsia"/>
          <w:color w:val="000000"/>
          <w:sz w:val="32"/>
          <w:szCs w:val="32"/>
        </w:rPr>
        <w:t>7</w:t>
      </w:r>
      <w:r>
        <w:rPr>
          <w:rFonts w:ascii="仿宋" w:eastAsia="仿宋" w:hAnsi="仿宋"/>
          <w:color w:val="000000"/>
          <w:sz w:val="32"/>
          <w:szCs w:val="32"/>
        </w:rPr>
        <w:t>.</w:t>
      </w:r>
      <w:r>
        <w:rPr>
          <w:rFonts w:ascii="仿宋" w:eastAsia="仿宋" w:hAnsi="仿宋" w:hint="eastAsia"/>
          <w:color w:val="000000"/>
          <w:sz w:val="32"/>
          <w:szCs w:val="32"/>
        </w:rPr>
        <w:t>4</w:t>
      </w:r>
      <w:r w:rsidR="00F82041">
        <w:rPr>
          <w:rFonts w:ascii="仿宋" w:eastAsia="仿宋" w:hAnsi="仿宋" w:hint="eastAsia"/>
          <w:color w:val="000000"/>
          <w:sz w:val="32"/>
          <w:szCs w:val="32"/>
        </w:rPr>
        <w:t>1</w:t>
      </w:r>
      <w:r w:rsidRPr="00CE49DA">
        <w:rPr>
          <w:rFonts w:ascii="仿宋" w:eastAsia="仿宋" w:hAnsi="仿宋"/>
          <w:color w:val="000000"/>
          <w:sz w:val="32"/>
          <w:szCs w:val="32"/>
        </w:rPr>
        <w:t>%</w:t>
      </w:r>
      <w:r w:rsidRPr="00CE49DA">
        <w:rPr>
          <w:rFonts w:ascii="仿宋" w:eastAsia="仿宋" w:hAnsi="仿宋" w:hint="eastAsia"/>
          <w:color w:val="000000"/>
          <w:sz w:val="32"/>
          <w:szCs w:val="32"/>
        </w:rPr>
        <w:t>；</w:t>
      </w:r>
      <w:r w:rsidRPr="00CE49DA">
        <w:rPr>
          <w:rFonts w:ascii="仿宋" w:eastAsia="仿宋" w:hAnsi="仿宋" w:hint="eastAsia"/>
          <w:b/>
          <w:color w:val="000000"/>
          <w:sz w:val="32"/>
          <w:szCs w:val="32"/>
        </w:rPr>
        <w:t>社会保障和就业（类）</w:t>
      </w:r>
      <w:r w:rsidRPr="00CE49DA">
        <w:rPr>
          <w:rFonts w:ascii="仿宋" w:eastAsia="仿宋" w:hAnsi="仿宋" w:hint="eastAsia"/>
          <w:color w:val="000000"/>
          <w:sz w:val="32"/>
          <w:szCs w:val="32"/>
        </w:rPr>
        <w:t>支出</w:t>
      </w:r>
      <w:r w:rsidR="00F82041">
        <w:rPr>
          <w:rFonts w:ascii="仿宋" w:eastAsia="仿宋" w:hAnsi="仿宋" w:hint="eastAsia"/>
          <w:color w:val="000000"/>
          <w:sz w:val="32"/>
          <w:szCs w:val="32"/>
        </w:rPr>
        <w:t>9.43</w:t>
      </w:r>
      <w:r w:rsidRPr="00CE49DA">
        <w:rPr>
          <w:rFonts w:ascii="仿宋" w:eastAsia="仿宋" w:hAnsi="仿宋" w:hint="eastAsia"/>
          <w:color w:val="000000"/>
          <w:sz w:val="32"/>
          <w:szCs w:val="32"/>
        </w:rPr>
        <w:t>万元，占</w:t>
      </w:r>
      <w:r>
        <w:rPr>
          <w:rFonts w:ascii="仿宋" w:eastAsia="仿宋" w:hAnsi="仿宋" w:hint="eastAsia"/>
          <w:color w:val="000000"/>
          <w:sz w:val="32"/>
          <w:szCs w:val="32"/>
        </w:rPr>
        <w:t>1</w:t>
      </w:r>
      <w:r>
        <w:rPr>
          <w:rFonts w:ascii="仿宋" w:eastAsia="仿宋" w:hAnsi="仿宋"/>
          <w:color w:val="000000"/>
          <w:sz w:val="32"/>
          <w:szCs w:val="32"/>
        </w:rPr>
        <w:t>.</w:t>
      </w:r>
      <w:r>
        <w:rPr>
          <w:rFonts w:ascii="仿宋" w:eastAsia="仿宋" w:hAnsi="仿宋" w:hint="eastAsia"/>
          <w:color w:val="000000"/>
          <w:sz w:val="32"/>
          <w:szCs w:val="32"/>
        </w:rPr>
        <w:t>0</w:t>
      </w:r>
      <w:r w:rsidR="00F82041">
        <w:rPr>
          <w:rFonts w:ascii="仿宋" w:eastAsia="仿宋" w:hAnsi="仿宋" w:hint="eastAsia"/>
          <w:color w:val="000000"/>
          <w:sz w:val="32"/>
          <w:szCs w:val="32"/>
        </w:rPr>
        <w:t>7</w:t>
      </w:r>
      <w:r w:rsidRPr="00CE49DA">
        <w:rPr>
          <w:rFonts w:ascii="仿宋" w:eastAsia="仿宋" w:hAnsi="仿宋"/>
          <w:color w:val="000000"/>
          <w:sz w:val="32"/>
          <w:szCs w:val="32"/>
        </w:rPr>
        <w:t>%</w:t>
      </w:r>
      <w:r w:rsidRPr="00CE49DA">
        <w:rPr>
          <w:rFonts w:ascii="仿宋" w:eastAsia="仿宋" w:hAnsi="仿宋" w:hint="eastAsia"/>
          <w:color w:val="000000"/>
          <w:sz w:val="32"/>
          <w:szCs w:val="32"/>
        </w:rPr>
        <w:t>；医疗卫生支出</w:t>
      </w:r>
      <w:r w:rsidR="00F82041">
        <w:rPr>
          <w:rFonts w:ascii="仿宋" w:eastAsia="仿宋" w:hAnsi="仿宋" w:hint="eastAsia"/>
          <w:color w:val="000000"/>
          <w:sz w:val="32"/>
          <w:szCs w:val="32"/>
        </w:rPr>
        <w:t>5.11</w:t>
      </w:r>
      <w:r w:rsidRPr="00CE49DA">
        <w:rPr>
          <w:rFonts w:ascii="仿宋" w:eastAsia="仿宋" w:hAnsi="仿宋" w:hint="eastAsia"/>
          <w:color w:val="000000"/>
          <w:sz w:val="32"/>
          <w:szCs w:val="32"/>
        </w:rPr>
        <w:t>万元，占</w:t>
      </w:r>
      <w:r>
        <w:rPr>
          <w:rFonts w:ascii="仿宋" w:eastAsia="仿宋" w:hAnsi="仿宋"/>
          <w:color w:val="000000"/>
          <w:sz w:val="32"/>
          <w:szCs w:val="32"/>
        </w:rPr>
        <w:t>0.</w:t>
      </w:r>
      <w:r w:rsidR="00F82041">
        <w:rPr>
          <w:rFonts w:ascii="仿宋" w:eastAsia="仿宋" w:hAnsi="仿宋" w:hint="eastAsia"/>
          <w:color w:val="000000"/>
          <w:sz w:val="32"/>
          <w:szCs w:val="32"/>
        </w:rPr>
        <w:t>58</w:t>
      </w:r>
      <w:r w:rsidRPr="00CE49DA">
        <w:rPr>
          <w:rFonts w:ascii="仿宋" w:eastAsia="仿宋" w:hAnsi="仿宋"/>
          <w:color w:val="000000"/>
          <w:sz w:val="32"/>
          <w:szCs w:val="32"/>
        </w:rPr>
        <w:t>%</w:t>
      </w:r>
      <w:r w:rsidRPr="00CE49DA">
        <w:rPr>
          <w:rFonts w:ascii="仿宋" w:eastAsia="仿宋" w:hAnsi="仿宋" w:hint="eastAsia"/>
          <w:color w:val="000000"/>
          <w:sz w:val="32"/>
          <w:szCs w:val="32"/>
        </w:rPr>
        <w:t>；住房保障支出</w:t>
      </w:r>
      <w:r w:rsidR="00F82041">
        <w:rPr>
          <w:rFonts w:ascii="仿宋" w:eastAsia="仿宋" w:hAnsi="仿宋" w:hint="eastAsia"/>
          <w:color w:val="000000"/>
          <w:sz w:val="32"/>
          <w:szCs w:val="32"/>
        </w:rPr>
        <w:t>8.34</w:t>
      </w:r>
      <w:r w:rsidRPr="00CE49DA">
        <w:rPr>
          <w:rFonts w:ascii="仿宋" w:eastAsia="仿宋" w:hAnsi="仿宋" w:hint="eastAsia"/>
          <w:color w:val="000000"/>
          <w:sz w:val="32"/>
          <w:szCs w:val="32"/>
        </w:rPr>
        <w:t>万元，占</w:t>
      </w:r>
      <w:r w:rsidR="00F82041">
        <w:rPr>
          <w:rFonts w:ascii="仿宋" w:eastAsia="仿宋" w:hAnsi="仿宋" w:hint="eastAsia"/>
          <w:color w:val="000000"/>
          <w:sz w:val="32"/>
          <w:szCs w:val="32"/>
        </w:rPr>
        <w:t>0.94</w:t>
      </w:r>
      <w:r w:rsidRPr="00CE49DA">
        <w:rPr>
          <w:rFonts w:ascii="仿宋" w:eastAsia="仿宋" w:hAnsi="仿宋"/>
          <w:color w:val="000000"/>
          <w:sz w:val="32"/>
          <w:szCs w:val="32"/>
        </w:rPr>
        <w:t>%</w:t>
      </w:r>
      <w:r>
        <w:rPr>
          <w:rFonts w:ascii="仿宋" w:eastAsia="仿宋" w:hAnsi="仿宋" w:hint="eastAsia"/>
          <w:color w:val="000000"/>
          <w:sz w:val="32"/>
          <w:szCs w:val="32"/>
        </w:rPr>
        <w:t>。</w:t>
      </w:r>
    </w:p>
    <w:p w:rsidR="0009074D" w:rsidRPr="00C42709" w:rsidRDefault="0009074D" w:rsidP="0009074D">
      <w:pPr>
        <w:spacing w:line="600" w:lineRule="exact"/>
        <w:ind w:firstLineChars="200" w:firstLine="643"/>
        <w:outlineLvl w:val="2"/>
        <w:rPr>
          <w:rFonts w:ascii="仿宋" w:eastAsia="仿宋" w:hAnsi="仿宋"/>
          <w:b/>
          <w:color w:val="000000"/>
          <w:sz w:val="32"/>
          <w:szCs w:val="32"/>
        </w:rPr>
      </w:pPr>
      <w:r w:rsidRPr="00C42709">
        <w:rPr>
          <w:rFonts w:ascii="仿宋" w:eastAsia="仿宋" w:hAnsi="仿宋" w:hint="eastAsia"/>
          <w:b/>
          <w:color w:val="000000"/>
          <w:sz w:val="32"/>
          <w:szCs w:val="32"/>
        </w:rPr>
        <w:t>（三）一般公共预算财政拨款支出决算具体情况</w:t>
      </w:r>
    </w:p>
    <w:p w:rsidR="0009074D" w:rsidRPr="00CE49DA" w:rsidRDefault="0009074D" w:rsidP="0009074D">
      <w:pPr>
        <w:spacing w:line="600" w:lineRule="exact"/>
        <w:ind w:firstLineChars="200" w:firstLine="643"/>
        <w:outlineLvl w:val="2"/>
        <w:rPr>
          <w:rFonts w:ascii="仿宋" w:eastAsia="仿宋" w:hAnsi="仿宋"/>
          <w:color w:val="FF0000"/>
          <w:sz w:val="32"/>
          <w:szCs w:val="32"/>
        </w:rPr>
      </w:pPr>
      <w:r w:rsidRPr="00CE49DA">
        <w:rPr>
          <w:rFonts w:ascii="仿宋" w:eastAsia="仿宋" w:hAnsi="仿宋"/>
          <w:b/>
          <w:color w:val="000000"/>
          <w:sz w:val="32"/>
          <w:szCs w:val="32"/>
        </w:rPr>
        <w:t>20</w:t>
      </w:r>
      <w:r w:rsidR="00F82041">
        <w:rPr>
          <w:rFonts w:ascii="仿宋" w:eastAsia="仿宋" w:hAnsi="仿宋" w:hint="eastAsia"/>
          <w:b/>
          <w:color w:val="000000"/>
          <w:sz w:val="32"/>
          <w:szCs w:val="32"/>
        </w:rPr>
        <w:t>20</w:t>
      </w:r>
      <w:r w:rsidRPr="00CE49DA">
        <w:rPr>
          <w:rFonts w:ascii="仿宋" w:eastAsia="仿宋" w:hAnsi="仿宋" w:hint="eastAsia"/>
          <w:b/>
          <w:color w:val="000000"/>
          <w:sz w:val="32"/>
          <w:szCs w:val="32"/>
        </w:rPr>
        <w:t>年</w:t>
      </w:r>
      <w:r>
        <w:rPr>
          <w:rFonts w:ascii="仿宋" w:eastAsia="仿宋" w:hAnsi="仿宋" w:hint="eastAsia"/>
          <w:b/>
          <w:color w:val="000000"/>
          <w:sz w:val="32"/>
          <w:szCs w:val="32"/>
        </w:rPr>
        <w:t>一</w:t>
      </w:r>
      <w:r w:rsidRPr="00CE49DA">
        <w:rPr>
          <w:rFonts w:ascii="仿宋" w:eastAsia="仿宋" w:hAnsi="仿宋" w:hint="eastAsia"/>
          <w:b/>
          <w:color w:val="000000"/>
          <w:sz w:val="32"/>
          <w:szCs w:val="32"/>
        </w:rPr>
        <w:t>般公共预算支出决算数为</w:t>
      </w:r>
      <w:r w:rsidR="00F82041">
        <w:rPr>
          <w:rFonts w:ascii="仿宋" w:eastAsia="仿宋" w:hAnsi="仿宋" w:hint="eastAsia"/>
          <w:b/>
          <w:color w:val="000000"/>
          <w:sz w:val="32"/>
          <w:szCs w:val="32"/>
        </w:rPr>
        <w:t>884.88</w:t>
      </w:r>
      <w:r>
        <w:rPr>
          <w:rFonts w:ascii="仿宋" w:eastAsia="仿宋" w:hAnsi="仿宋" w:hint="eastAsia"/>
          <w:b/>
          <w:color w:val="000000"/>
          <w:sz w:val="32"/>
          <w:szCs w:val="32"/>
        </w:rPr>
        <w:t>万元</w:t>
      </w:r>
      <w:r w:rsidRPr="00CE49DA">
        <w:rPr>
          <w:rFonts w:ascii="仿宋" w:eastAsia="仿宋" w:hAnsi="仿宋" w:hint="eastAsia"/>
          <w:color w:val="000000"/>
          <w:sz w:val="32"/>
          <w:szCs w:val="32"/>
        </w:rPr>
        <w:t>，</w:t>
      </w:r>
      <w:r w:rsidRPr="00CE49DA">
        <w:rPr>
          <w:rStyle w:val="a6"/>
          <w:rFonts w:ascii="仿宋" w:eastAsia="仿宋" w:hAnsi="仿宋" w:hint="eastAsia"/>
          <w:bCs/>
          <w:color w:val="000000"/>
          <w:sz w:val="32"/>
          <w:szCs w:val="32"/>
        </w:rPr>
        <w:t>完成预算</w:t>
      </w:r>
      <w:r>
        <w:rPr>
          <w:rStyle w:val="a6"/>
          <w:rFonts w:ascii="仿宋" w:eastAsia="仿宋" w:hAnsi="仿宋"/>
          <w:bCs/>
          <w:color w:val="000000"/>
          <w:sz w:val="32"/>
          <w:szCs w:val="32"/>
        </w:rPr>
        <w:t>100</w:t>
      </w:r>
      <w:r w:rsidRPr="00CE49DA">
        <w:rPr>
          <w:rStyle w:val="a6"/>
          <w:rFonts w:ascii="仿宋" w:eastAsia="仿宋" w:hAnsi="仿宋"/>
          <w:bCs/>
          <w:color w:val="000000"/>
          <w:sz w:val="32"/>
          <w:szCs w:val="32"/>
        </w:rPr>
        <w:t>%</w:t>
      </w:r>
      <w:r w:rsidRPr="00CE49DA">
        <w:rPr>
          <w:rStyle w:val="a6"/>
          <w:rFonts w:ascii="仿宋" w:eastAsia="仿宋" w:hAnsi="仿宋" w:hint="eastAsia"/>
          <w:bCs/>
          <w:color w:val="000000"/>
          <w:sz w:val="32"/>
          <w:szCs w:val="32"/>
        </w:rPr>
        <w:t>。其中：</w:t>
      </w:r>
    </w:p>
    <w:p w:rsidR="0009074D" w:rsidRPr="00CE49DA" w:rsidRDefault="0009074D" w:rsidP="0009074D">
      <w:pPr>
        <w:spacing w:line="600" w:lineRule="exact"/>
        <w:ind w:firstLineChars="200" w:firstLine="643"/>
        <w:rPr>
          <w:rFonts w:ascii="仿宋" w:eastAsia="仿宋" w:hAnsi="仿宋"/>
          <w:b/>
          <w:color w:val="000000"/>
          <w:sz w:val="32"/>
          <w:szCs w:val="32"/>
        </w:rPr>
      </w:pPr>
      <w:r w:rsidRPr="00CE49DA">
        <w:rPr>
          <w:rStyle w:val="a6"/>
          <w:rFonts w:ascii="仿宋" w:eastAsia="仿宋" w:hAnsi="仿宋"/>
          <w:bCs/>
          <w:color w:val="000000"/>
          <w:sz w:val="32"/>
          <w:szCs w:val="32"/>
        </w:rPr>
        <w:t>1.</w:t>
      </w:r>
      <w:r w:rsidRPr="00CE49DA">
        <w:rPr>
          <w:rStyle w:val="a6"/>
          <w:rFonts w:ascii="仿宋" w:eastAsia="仿宋" w:hAnsi="仿宋" w:hint="eastAsia"/>
          <w:bCs/>
          <w:color w:val="000000"/>
          <w:sz w:val="32"/>
          <w:szCs w:val="32"/>
        </w:rPr>
        <w:t>一般公共服务</w:t>
      </w:r>
      <w:r w:rsidRPr="00CE49DA">
        <w:rPr>
          <w:rStyle w:val="a6"/>
          <w:rFonts w:ascii="仿宋" w:eastAsia="仿宋" w:hAnsi="仿宋"/>
          <w:bCs/>
          <w:color w:val="000000"/>
          <w:sz w:val="32"/>
          <w:szCs w:val="32"/>
        </w:rPr>
        <w:t>:</w:t>
      </w:r>
      <w:r w:rsidRPr="00CE49DA">
        <w:rPr>
          <w:rStyle w:val="a6"/>
          <w:rFonts w:ascii="仿宋" w:eastAsia="仿宋" w:hAnsi="仿宋"/>
          <w:b w:val="0"/>
          <w:bCs/>
          <w:color w:val="000000"/>
          <w:sz w:val="32"/>
          <w:szCs w:val="32"/>
        </w:rPr>
        <w:t xml:space="preserve"> </w:t>
      </w:r>
      <w:r w:rsidRPr="00CE49DA">
        <w:rPr>
          <w:rStyle w:val="a6"/>
          <w:rFonts w:ascii="仿宋" w:eastAsia="仿宋" w:hAnsi="仿宋" w:hint="eastAsia"/>
          <w:b w:val="0"/>
          <w:bCs/>
          <w:color w:val="000000"/>
          <w:sz w:val="32"/>
          <w:szCs w:val="32"/>
        </w:rPr>
        <w:t>支出决算为</w:t>
      </w:r>
      <w:r w:rsidR="00F82041">
        <w:rPr>
          <w:rStyle w:val="a6"/>
          <w:rFonts w:ascii="仿宋" w:eastAsia="仿宋" w:hAnsi="仿宋" w:hint="eastAsia"/>
          <w:b w:val="0"/>
          <w:bCs/>
          <w:color w:val="000000"/>
          <w:sz w:val="32"/>
          <w:szCs w:val="32"/>
        </w:rPr>
        <w:t>862</w:t>
      </w:r>
      <w:r w:rsidRPr="00CE49DA">
        <w:rPr>
          <w:rStyle w:val="a6"/>
          <w:rFonts w:ascii="仿宋" w:eastAsia="仿宋" w:hAnsi="仿宋" w:hint="eastAsia"/>
          <w:b w:val="0"/>
          <w:bCs/>
          <w:color w:val="000000"/>
          <w:sz w:val="32"/>
          <w:szCs w:val="32"/>
        </w:rPr>
        <w:t>万元，完成预算</w:t>
      </w:r>
      <w:r w:rsidR="007B1F71">
        <w:rPr>
          <w:rStyle w:val="a6"/>
          <w:rFonts w:ascii="仿宋" w:eastAsia="仿宋" w:hAnsi="仿宋" w:hint="eastAsia"/>
          <w:b w:val="0"/>
          <w:bCs/>
          <w:color w:val="000000"/>
          <w:sz w:val="32"/>
          <w:szCs w:val="32"/>
        </w:rPr>
        <w:t>100</w:t>
      </w:r>
      <w:r w:rsidRPr="00CE49DA">
        <w:rPr>
          <w:rStyle w:val="a6"/>
          <w:rFonts w:ascii="仿宋" w:eastAsia="仿宋" w:hAnsi="仿宋"/>
          <w:b w:val="0"/>
          <w:bCs/>
          <w:color w:val="000000"/>
          <w:sz w:val="32"/>
          <w:szCs w:val="32"/>
        </w:rPr>
        <w:t>%</w:t>
      </w:r>
      <w:r w:rsidRPr="00CE49DA">
        <w:rPr>
          <w:rStyle w:val="a6"/>
          <w:rFonts w:ascii="仿宋" w:eastAsia="仿宋" w:hAnsi="仿宋" w:hint="eastAsia"/>
          <w:b w:val="0"/>
          <w:bCs/>
          <w:color w:val="000000"/>
          <w:sz w:val="32"/>
          <w:szCs w:val="32"/>
        </w:rPr>
        <w:t>。</w:t>
      </w:r>
    </w:p>
    <w:p w:rsidR="0009074D" w:rsidRPr="00CE49DA" w:rsidRDefault="0009074D" w:rsidP="0009074D">
      <w:pPr>
        <w:spacing w:line="600" w:lineRule="exact"/>
        <w:ind w:firstLineChars="200" w:firstLine="643"/>
        <w:rPr>
          <w:rFonts w:ascii="仿宋" w:eastAsia="仿宋" w:hAnsi="仿宋"/>
          <w:b/>
          <w:color w:val="000000"/>
          <w:sz w:val="32"/>
          <w:szCs w:val="32"/>
        </w:rPr>
      </w:pPr>
      <w:r>
        <w:rPr>
          <w:rStyle w:val="a6"/>
          <w:rFonts w:ascii="仿宋" w:eastAsia="仿宋" w:hAnsi="仿宋" w:hint="eastAsia"/>
          <w:bCs/>
          <w:color w:val="000000"/>
          <w:sz w:val="32"/>
          <w:szCs w:val="32"/>
        </w:rPr>
        <w:t>2</w:t>
      </w:r>
      <w:r w:rsidRPr="00CE49DA">
        <w:rPr>
          <w:rStyle w:val="a6"/>
          <w:rFonts w:ascii="仿宋" w:eastAsia="仿宋" w:hAnsi="仿宋"/>
          <w:bCs/>
          <w:color w:val="000000"/>
          <w:sz w:val="32"/>
          <w:szCs w:val="32"/>
        </w:rPr>
        <w:t>.</w:t>
      </w:r>
      <w:r w:rsidRPr="00CE49DA">
        <w:rPr>
          <w:rStyle w:val="a6"/>
          <w:rFonts w:ascii="仿宋" w:eastAsia="仿宋" w:hAnsi="仿宋" w:hint="eastAsia"/>
          <w:bCs/>
          <w:color w:val="000000"/>
          <w:sz w:val="32"/>
          <w:szCs w:val="32"/>
        </w:rPr>
        <w:t>社会保障和就业</w:t>
      </w:r>
      <w:r w:rsidRPr="00CE49DA">
        <w:rPr>
          <w:rStyle w:val="a6"/>
          <w:rFonts w:ascii="仿宋" w:eastAsia="仿宋" w:hAnsi="仿宋"/>
          <w:bCs/>
          <w:color w:val="000000"/>
          <w:sz w:val="32"/>
          <w:szCs w:val="32"/>
        </w:rPr>
        <w:t>:</w:t>
      </w:r>
      <w:r w:rsidRPr="00CE49DA">
        <w:rPr>
          <w:rStyle w:val="a6"/>
          <w:rFonts w:ascii="仿宋" w:eastAsia="仿宋" w:hAnsi="仿宋"/>
          <w:b w:val="0"/>
          <w:bCs/>
          <w:color w:val="000000"/>
          <w:sz w:val="32"/>
          <w:szCs w:val="32"/>
        </w:rPr>
        <w:t xml:space="preserve"> </w:t>
      </w:r>
      <w:r w:rsidRPr="00CE49DA">
        <w:rPr>
          <w:rStyle w:val="a6"/>
          <w:rFonts w:ascii="仿宋" w:eastAsia="仿宋" w:hAnsi="仿宋" w:hint="eastAsia"/>
          <w:b w:val="0"/>
          <w:bCs/>
          <w:color w:val="000000"/>
          <w:sz w:val="32"/>
          <w:szCs w:val="32"/>
        </w:rPr>
        <w:t>支出决算为</w:t>
      </w:r>
      <w:r w:rsidR="007B1F71">
        <w:rPr>
          <w:rStyle w:val="a6"/>
          <w:rFonts w:ascii="仿宋" w:eastAsia="仿宋" w:hAnsi="仿宋" w:hint="eastAsia"/>
          <w:b w:val="0"/>
          <w:bCs/>
          <w:color w:val="000000"/>
          <w:sz w:val="32"/>
          <w:szCs w:val="32"/>
        </w:rPr>
        <w:t>9.43</w:t>
      </w:r>
      <w:r w:rsidRPr="00CE49DA">
        <w:rPr>
          <w:rStyle w:val="a6"/>
          <w:rFonts w:ascii="仿宋" w:eastAsia="仿宋" w:hAnsi="仿宋" w:hint="eastAsia"/>
          <w:b w:val="0"/>
          <w:bCs/>
          <w:color w:val="000000"/>
          <w:sz w:val="32"/>
          <w:szCs w:val="32"/>
        </w:rPr>
        <w:t>万元，完成预算</w:t>
      </w:r>
      <w:r>
        <w:rPr>
          <w:rStyle w:val="a6"/>
          <w:rFonts w:ascii="仿宋" w:eastAsia="仿宋" w:hAnsi="仿宋"/>
          <w:b w:val="0"/>
          <w:bCs/>
          <w:color w:val="000000"/>
          <w:sz w:val="32"/>
          <w:szCs w:val="32"/>
        </w:rPr>
        <w:t>10</w:t>
      </w:r>
      <w:r w:rsidR="0026793E">
        <w:rPr>
          <w:rStyle w:val="a6"/>
          <w:rFonts w:ascii="仿宋" w:eastAsia="仿宋" w:hAnsi="仿宋" w:hint="eastAsia"/>
          <w:b w:val="0"/>
          <w:bCs/>
          <w:color w:val="000000"/>
          <w:sz w:val="32"/>
          <w:szCs w:val="32"/>
        </w:rPr>
        <w:t>0</w:t>
      </w:r>
      <w:r w:rsidRPr="00CE49DA">
        <w:rPr>
          <w:rStyle w:val="a6"/>
          <w:rFonts w:ascii="仿宋" w:eastAsia="仿宋" w:hAnsi="仿宋"/>
          <w:b w:val="0"/>
          <w:bCs/>
          <w:color w:val="000000"/>
          <w:sz w:val="32"/>
          <w:szCs w:val="32"/>
        </w:rPr>
        <w:t>%</w:t>
      </w:r>
      <w:r w:rsidRPr="00CE49DA">
        <w:rPr>
          <w:rStyle w:val="a6"/>
          <w:rFonts w:ascii="仿宋" w:eastAsia="仿宋" w:hAnsi="仿宋" w:hint="eastAsia"/>
          <w:b w:val="0"/>
          <w:bCs/>
          <w:color w:val="000000"/>
          <w:sz w:val="32"/>
          <w:szCs w:val="32"/>
        </w:rPr>
        <w:t>。</w:t>
      </w:r>
    </w:p>
    <w:p w:rsidR="0009074D" w:rsidRPr="00CE49DA" w:rsidRDefault="0009074D" w:rsidP="0009074D">
      <w:pPr>
        <w:spacing w:line="600" w:lineRule="exact"/>
        <w:ind w:firstLineChars="200" w:firstLine="643"/>
        <w:rPr>
          <w:rFonts w:ascii="仿宋" w:eastAsia="仿宋" w:hAnsi="仿宋"/>
          <w:b/>
          <w:color w:val="000000"/>
          <w:sz w:val="32"/>
          <w:szCs w:val="32"/>
        </w:rPr>
      </w:pPr>
      <w:r>
        <w:rPr>
          <w:rStyle w:val="a6"/>
          <w:rFonts w:ascii="仿宋" w:eastAsia="仿宋" w:hAnsi="仿宋" w:hint="eastAsia"/>
          <w:bCs/>
          <w:color w:val="000000"/>
          <w:sz w:val="32"/>
          <w:szCs w:val="32"/>
        </w:rPr>
        <w:t>3</w:t>
      </w:r>
      <w:r w:rsidRPr="00CE49DA">
        <w:rPr>
          <w:rStyle w:val="a6"/>
          <w:rFonts w:ascii="仿宋" w:eastAsia="仿宋" w:hAnsi="仿宋"/>
          <w:bCs/>
          <w:color w:val="000000"/>
          <w:sz w:val="32"/>
          <w:szCs w:val="32"/>
        </w:rPr>
        <w:t>.</w:t>
      </w:r>
      <w:r>
        <w:rPr>
          <w:rStyle w:val="a6"/>
          <w:rFonts w:ascii="仿宋" w:eastAsia="仿宋" w:hAnsi="仿宋" w:hint="eastAsia"/>
          <w:bCs/>
          <w:color w:val="000000"/>
          <w:sz w:val="32"/>
          <w:szCs w:val="32"/>
        </w:rPr>
        <w:t>医疗卫生与计划生育</w:t>
      </w:r>
      <w:r w:rsidRPr="00CE49DA">
        <w:rPr>
          <w:rStyle w:val="a6"/>
          <w:rFonts w:ascii="仿宋" w:eastAsia="仿宋" w:hAnsi="仿宋"/>
          <w:bCs/>
          <w:color w:val="000000"/>
          <w:sz w:val="32"/>
          <w:szCs w:val="32"/>
        </w:rPr>
        <w:t>:</w:t>
      </w:r>
      <w:r w:rsidRPr="00CE49DA">
        <w:rPr>
          <w:rStyle w:val="a6"/>
          <w:rFonts w:ascii="仿宋" w:eastAsia="仿宋" w:hAnsi="仿宋" w:hint="eastAsia"/>
          <w:b w:val="0"/>
          <w:bCs/>
          <w:color w:val="000000"/>
          <w:sz w:val="32"/>
          <w:szCs w:val="32"/>
        </w:rPr>
        <w:t>支出决算为</w:t>
      </w:r>
      <w:r w:rsidR="007B1F71">
        <w:rPr>
          <w:rStyle w:val="a6"/>
          <w:rFonts w:ascii="仿宋" w:eastAsia="仿宋" w:hAnsi="仿宋" w:hint="eastAsia"/>
          <w:b w:val="0"/>
          <w:bCs/>
          <w:color w:val="000000"/>
          <w:sz w:val="32"/>
          <w:szCs w:val="32"/>
        </w:rPr>
        <w:t>5.11</w:t>
      </w:r>
      <w:r w:rsidRPr="00CE49DA">
        <w:rPr>
          <w:rStyle w:val="a6"/>
          <w:rFonts w:ascii="仿宋" w:eastAsia="仿宋" w:hAnsi="仿宋" w:hint="eastAsia"/>
          <w:b w:val="0"/>
          <w:bCs/>
          <w:color w:val="000000"/>
          <w:sz w:val="32"/>
          <w:szCs w:val="32"/>
        </w:rPr>
        <w:t>万元，完成预算</w:t>
      </w:r>
      <w:r w:rsidR="007B1F71">
        <w:rPr>
          <w:rStyle w:val="a6"/>
          <w:rFonts w:ascii="仿宋" w:eastAsia="仿宋" w:hAnsi="仿宋" w:hint="eastAsia"/>
          <w:b w:val="0"/>
          <w:bCs/>
          <w:color w:val="000000"/>
          <w:sz w:val="32"/>
          <w:szCs w:val="32"/>
        </w:rPr>
        <w:t>1</w:t>
      </w:r>
      <w:r w:rsidR="0026793E">
        <w:rPr>
          <w:rStyle w:val="a6"/>
          <w:rFonts w:ascii="仿宋" w:eastAsia="仿宋" w:hAnsi="仿宋" w:hint="eastAsia"/>
          <w:b w:val="0"/>
          <w:bCs/>
          <w:color w:val="000000"/>
          <w:sz w:val="32"/>
          <w:szCs w:val="32"/>
        </w:rPr>
        <w:t>00</w:t>
      </w:r>
      <w:r w:rsidRPr="00CE49DA">
        <w:rPr>
          <w:rStyle w:val="a6"/>
          <w:rFonts w:ascii="仿宋" w:eastAsia="仿宋" w:hAnsi="仿宋"/>
          <w:b w:val="0"/>
          <w:bCs/>
          <w:color w:val="000000"/>
          <w:sz w:val="32"/>
          <w:szCs w:val="32"/>
        </w:rPr>
        <w:t>%</w:t>
      </w:r>
      <w:r w:rsidRPr="00CE49DA">
        <w:rPr>
          <w:rStyle w:val="a6"/>
          <w:rFonts w:ascii="仿宋" w:eastAsia="仿宋" w:hAnsi="仿宋" w:hint="eastAsia"/>
          <w:b w:val="0"/>
          <w:bCs/>
          <w:color w:val="000000"/>
          <w:sz w:val="32"/>
          <w:szCs w:val="32"/>
        </w:rPr>
        <w:t>。</w:t>
      </w:r>
    </w:p>
    <w:p w:rsidR="0009074D" w:rsidRDefault="0009074D" w:rsidP="0009074D">
      <w:pPr>
        <w:tabs>
          <w:tab w:val="right" w:pos="8306"/>
        </w:tabs>
        <w:spacing w:line="600" w:lineRule="exact"/>
        <w:ind w:firstLine="640"/>
        <w:outlineLvl w:val="1"/>
        <w:rPr>
          <w:rStyle w:val="2Char"/>
        </w:rPr>
      </w:pPr>
      <w:r>
        <w:rPr>
          <w:rFonts w:ascii="黑体" w:eastAsia="黑体" w:hint="eastAsia"/>
          <w:color w:val="000000"/>
          <w:sz w:val="32"/>
          <w:szCs w:val="32"/>
        </w:rPr>
        <w:t>六</w:t>
      </w:r>
      <w:r>
        <w:rPr>
          <w:rFonts w:ascii="黑体" w:eastAsia="黑体" w:hint="eastAsia"/>
          <w:b/>
          <w:color w:val="000000"/>
          <w:sz w:val="32"/>
          <w:szCs w:val="32"/>
        </w:rPr>
        <w:t>、</w:t>
      </w:r>
      <w:r>
        <w:rPr>
          <w:rFonts w:ascii="黑体" w:eastAsia="黑体" w:hAnsi="黑体" w:hint="eastAsia"/>
          <w:b/>
          <w:color w:val="000000"/>
          <w:sz w:val="32"/>
          <w:szCs w:val="32"/>
        </w:rPr>
        <w:t>一</w:t>
      </w:r>
      <w:r>
        <w:rPr>
          <w:rStyle w:val="2Char"/>
          <w:rFonts w:ascii="黑体" w:eastAsia="黑体" w:hAnsi="黑体" w:hint="eastAsia"/>
          <w:b w:val="0"/>
        </w:rPr>
        <w:t>般公共预算财政拨款基本支出决算情况说明</w:t>
      </w:r>
      <w:r>
        <w:rPr>
          <w:rStyle w:val="2Char"/>
          <w:rFonts w:ascii="黑体" w:eastAsia="黑体" w:hAnsi="黑体"/>
          <w:b w:val="0"/>
        </w:rPr>
        <w:tab/>
      </w:r>
    </w:p>
    <w:p w:rsidR="0009074D" w:rsidRPr="00CE49DA" w:rsidRDefault="0009074D" w:rsidP="0009074D">
      <w:pPr>
        <w:spacing w:line="600" w:lineRule="exact"/>
        <w:ind w:firstLine="645"/>
        <w:rPr>
          <w:rFonts w:ascii="仿宋" w:eastAsia="仿宋" w:hAnsi="仿宋"/>
          <w:color w:val="000000"/>
          <w:sz w:val="32"/>
          <w:szCs w:val="32"/>
        </w:rPr>
      </w:pPr>
      <w:r w:rsidRPr="00CE49DA">
        <w:rPr>
          <w:rFonts w:ascii="仿宋" w:eastAsia="仿宋" w:hAnsi="仿宋"/>
          <w:color w:val="000000"/>
          <w:sz w:val="32"/>
          <w:szCs w:val="32"/>
        </w:rPr>
        <w:t>20</w:t>
      </w:r>
      <w:r w:rsidR="007B1F71">
        <w:rPr>
          <w:rFonts w:ascii="仿宋" w:eastAsia="仿宋" w:hAnsi="仿宋" w:hint="eastAsia"/>
          <w:color w:val="000000"/>
          <w:sz w:val="32"/>
          <w:szCs w:val="32"/>
        </w:rPr>
        <w:t>20</w:t>
      </w:r>
      <w:r w:rsidRPr="00CE49DA">
        <w:rPr>
          <w:rFonts w:ascii="仿宋" w:eastAsia="仿宋" w:hAnsi="仿宋" w:hint="eastAsia"/>
          <w:color w:val="000000"/>
          <w:sz w:val="32"/>
          <w:szCs w:val="32"/>
        </w:rPr>
        <w:t>年一般公共预算财政拨款基本支出</w:t>
      </w:r>
      <w:r w:rsidR="007B1F71">
        <w:rPr>
          <w:rFonts w:ascii="仿宋" w:eastAsia="仿宋" w:hAnsi="仿宋" w:hint="eastAsia"/>
          <w:color w:val="000000"/>
          <w:sz w:val="32"/>
          <w:szCs w:val="32"/>
        </w:rPr>
        <w:t>884.88</w:t>
      </w:r>
      <w:r w:rsidRPr="00CE49DA">
        <w:rPr>
          <w:rFonts w:ascii="仿宋" w:eastAsia="仿宋" w:hAnsi="仿宋" w:hint="eastAsia"/>
          <w:color w:val="000000"/>
          <w:sz w:val="32"/>
          <w:szCs w:val="32"/>
        </w:rPr>
        <w:t>万元，其中：</w:t>
      </w:r>
    </w:p>
    <w:p w:rsidR="0009074D" w:rsidRPr="0000483B" w:rsidRDefault="0009074D" w:rsidP="0009074D">
      <w:pPr>
        <w:spacing w:line="600" w:lineRule="exact"/>
        <w:ind w:firstLine="645"/>
        <w:rPr>
          <w:rFonts w:ascii="仿宋" w:eastAsia="仿宋" w:hAnsi="仿宋"/>
          <w:color w:val="000000"/>
          <w:sz w:val="32"/>
          <w:szCs w:val="32"/>
        </w:rPr>
      </w:pPr>
      <w:r w:rsidRPr="00CE49DA">
        <w:rPr>
          <w:rFonts w:ascii="仿宋" w:eastAsia="仿宋" w:hAnsi="仿宋" w:hint="eastAsia"/>
          <w:color w:val="000000"/>
          <w:sz w:val="32"/>
          <w:szCs w:val="32"/>
        </w:rPr>
        <w:t>人员经费</w:t>
      </w:r>
      <w:r w:rsidR="007B1F71">
        <w:rPr>
          <w:rFonts w:ascii="仿宋" w:eastAsia="仿宋" w:hAnsi="仿宋" w:hint="eastAsia"/>
          <w:color w:val="000000"/>
          <w:sz w:val="32"/>
          <w:szCs w:val="32"/>
        </w:rPr>
        <w:t>224.4</w:t>
      </w:r>
      <w:r w:rsidRPr="00CE49DA">
        <w:rPr>
          <w:rFonts w:ascii="仿宋" w:eastAsia="仿宋" w:hAnsi="仿宋" w:hint="eastAsia"/>
          <w:color w:val="000000"/>
          <w:sz w:val="32"/>
          <w:szCs w:val="32"/>
        </w:rPr>
        <w:t>万元，主要包括：基本工资、津贴补贴、奖金、伙食补助费、绩效工资、机关事业单位基本养老保险缴费、职业年金缴费、其他社会保障缴费、其他工资福利支出、离休费、</w:t>
      </w:r>
      <w:r w:rsidRPr="00CE49DA">
        <w:rPr>
          <w:rFonts w:ascii="仿宋" w:eastAsia="仿宋" w:hAnsi="仿宋" w:hint="eastAsia"/>
          <w:color w:val="000000"/>
          <w:sz w:val="32"/>
          <w:szCs w:val="32"/>
        </w:rPr>
        <w:lastRenderedPageBreak/>
        <w:t>退休费、抚恤金、生活补助、医疗费、奖励金、住房公积金、提租补贴、购房补贴、其他对个人和家庭的补助支出等。</w:t>
      </w:r>
      <w:r w:rsidRPr="00CE49DA">
        <w:rPr>
          <w:rFonts w:ascii="仿宋" w:eastAsia="仿宋" w:hAnsi="仿宋"/>
          <w:color w:val="000000"/>
          <w:sz w:val="32"/>
          <w:szCs w:val="32"/>
        </w:rPr>
        <w:br/>
      </w:r>
      <w:r w:rsidRPr="00CE49DA">
        <w:rPr>
          <w:rFonts w:ascii="仿宋" w:eastAsia="仿宋" w:hAnsi="仿宋" w:hint="eastAsia"/>
          <w:color w:val="000000"/>
          <w:sz w:val="32"/>
          <w:szCs w:val="32"/>
        </w:rPr>
        <w:t xml:space="preserve">　　公用经费</w:t>
      </w:r>
      <w:r w:rsidR="007B1F71">
        <w:rPr>
          <w:rFonts w:ascii="仿宋" w:eastAsia="仿宋" w:hAnsi="仿宋" w:hint="eastAsia"/>
          <w:color w:val="000000"/>
          <w:sz w:val="32"/>
          <w:szCs w:val="32"/>
        </w:rPr>
        <w:t>392.26</w:t>
      </w:r>
      <w:r w:rsidRPr="00CE49DA">
        <w:rPr>
          <w:rFonts w:ascii="仿宋" w:eastAsia="仿宋" w:hAnsi="仿宋" w:hint="eastAsia"/>
          <w:color w:val="000000"/>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rsidR="0009074D" w:rsidRDefault="0009074D" w:rsidP="0009074D">
      <w:pPr>
        <w:spacing w:line="600" w:lineRule="exact"/>
        <w:ind w:firstLine="640"/>
        <w:rPr>
          <w:rFonts w:ascii="仿宋" w:eastAsia="仿宋" w:hAnsi="仿宋"/>
          <w:b/>
          <w:color w:val="FF0000"/>
          <w:sz w:val="32"/>
          <w:szCs w:val="32"/>
        </w:rPr>
      </w:pPr>
    </w:p>
    <w:p w:rsidR="0009074D" w:rsidRDefault="0009074D" w:rsidP="0009074D">
      <w:pPr>
        <w:spacing w:line="600" w:lineRule="exact"/>
        <w:ind w:firstLine="640"/>
        <w:outlineLvl w:val="1"/>
        <w:rPr>
          <w:rStyle w:val="2Char"/>
          <w:rFonts w:ascii="黑体" w:eastAsia="黑体" w:hAnsi="黑体"/>
          <w:b w:val="0"/>
        </w:rPr>
      </w:pPr>
      <w:r>
        <w:rPr>
          <w:rFonts w:ascii="黑体" w:eastAsia="黑体" w:hint="eastAsia"/>
          <w:color w:val="000000"/>
          <w:sz w:val="32"/>
          <w:szCs w:val="32"/>
        </w:rPr>
        <w:t>七、</w:t>
      </w:r>
      <w:r>
        <w:rPr>
          <w:rStyle w:val="2Char"/>
          <w:rFonts w:ascii="黑体" w:eastAsia="黑体" w:hAnsi="黑体" w:hint="eastAsia"/>
        </w:rPr>
        <w:t>“</w:t>
      </w:r>
      <w:r>
        <w:rPr>
          <w:rStyle w:val="2Char"/>
          <w:rFonts w:ascii="黑体" w:eastAsia="黑体" w:hAnsi="黑体" w:hint="eastAsia"/>
          <w:b w:val="0"/>
        </w:rPr>
        <w:t>三公”经费财政拨款支出决算情况说明</w:t>
      </w:r>
    </w:p>
    <w:p w:rsidR="0009074D" w:rsidRPr="00CE49DA" w:rsidRDefault="0009074D" w:rsidP="0009074D">
      <w:pPr>
        <w:spacing w:line="600" w:lineRule="exact"/>
        <w:ind w:firstLine="640"/>
        <w:outlineLvl w:val="2"/>
        <w:rPr>
          <w:rFonts w:ascii="仿宋" w:eastAsia="仿宋" w:hAnsi="仿宋"/>
          <w:b/>
          <w:color w:val="000000"/>
          <w:sz w:val="32"/>
          <w:szCs w:val="32"/>
        </w:rPr>
      </w:pPr>
      <w:r w:rsidRPr="00CE49DA">
        <w:rPr>
          <w:rFonts w:ascii="仿宋" w:eastAsia="仿宋" w:hAnsi="仿宋" w:hint="eastAsia"/>
          <w:b/>
          <w:color w:val="000000"/>
          <w:sz w:val="32"/>
          <w:szCs w:val="32"/>
        </w:rPr>
        <w:t>（一）“三公”经费财政拨款支出决算总体情况说明</w:t>
      </w:r>
    </w:p>
    <w:p w:rsidR="0009074D" w:rsidRPr="00CE49DA" w:rsidRDefault="0009074D" w:rsidP="0009074D">
      <w:pPr>
        <w:spacing w:line="600" w:lineRule="exact"/>
        <w:ind w:firstLine="640"/>
        <w:rPr>
          <w:rFonts w:ascii="仿宋" w:eastAsia="仿宋" w:hAnsi="仿宋"/>
          <w:color w:val="000000"/>
          <w:sz w:val="32"/>
          <w:szCs w:val="32"/>
        </w:rPr>
      </w:pPr>
      <w:r w:rsidRPr="00CE49DA">
        <w:rPr>
          <w:rFonts w:ascii="仿宋" w:eastAsia="仿宋" w:hAnsi="仿宋"/>
          <w:color w:val="000000"/>
          <w:sz w:val="32"/>
          <w:szCs w:val="32"/>
        </w:rPr>
        <w:t>20</w:t>
      </w:r>
      <w:r w:rsidR="007B1F71">
        <w:rPr>
          <w:rFonts w:ascii="仿宋" w:eastAsia="仿宋" w:hAnsi="仿宋" w:hint="eastAsia"/>
          <w:color w:val="000000"/>
          <w:sz w:val="32"/>
          <w:szCs w:val="32"/>
        </w:rPr>
        <w:t>20</w:t>
      </w:r>
      <w:r w:rsidRPr="00CE49DA">
        <w:rPr>
          <w:rFonts w:ascii="仿宋" w:eastAsia="仿宋" w:hAnsi="仿宋" w:hint="eastAsia"/>
          <w:color w:val="000000"/>
          <w:sz w:val="32"/>
          <w:szCs w:val="32"/>
        </w:rPr>
        <w:t>年“三公”经费财政拨款支出决算为</w:t>
      </w:r>
      <w:r w:rsidR="007B1F71">
        <w:rPr>
          <w:rFonts w:ascii="仿宋" w:eastAsia="仿宋" w:hAnsi="仿宋" w:hint="eastAsia"/>
          <w:color w:val="000000"/>
          <w:sz w:val="32"/>
          <w:szCs w:val="32"/>
        </w:rPr>
        <w:t>210.97</w:t>
      </w:r>
      <w:r w:rsidRPr="00CE49DA">
        <w:rPr>
          <w:rFonts w:ascii="仿宋" w:eastAsia="仿宋" w:hAnsi="仿宋" w:hint="eastAsia"/>
          <w:color w:val="000000"/>
          <w:sz w:val="32"/>
          <w:szCs w:val="32"/>
        </w:rPr>
        <w:t>万元，完成预算</w:t>
      </w:r>
      <w:r w:rsidR="00304ABC">
        <w:rPr>
          <w:rFonts w:ascii="仿宋" w:eastAsia="仿宋" w:hAnsi="仿宋" w:hint="eastAsia"/>
          <w:color w:val="000000"/>
          <w:sz w:val="32"/>
          <w:szCs w:val="32"/>
        </w:rPr>
        <w:t>100</w:t>
      </w:r>
      <w:r w:rsidRPr="00CE49DA">
        <w:rPr>
          <w:rFonts w:ascii="仿宋" w:eastAsia="仿宋" w:hAnsi="仿宋"/>
          <w:color w:val="000000"/>
          <w:sz w:val="32"/>
          <w:szCs w:val="32"/>
        </w:rPr>
        <w:t>%</w:t>
      </w:r>
      <w:r w:rsidRPr="00CE49DA">
        <w:rPr>
          <w:rFonts w:ascii="仿宋" w:eastAsia="仿宋" w:hAnsi="仿宋" w:hint="eastAsia"/>
          <w:color w:val="000000"/>
          <w:sz w:val="32"/>
          <w:szCs w:val="32"/>
        </w:rPr>
        <w:t>。</w:t>
      </w:r>
    </w:p>
    <w:p w:rsidR="0009074D" w:rsidRPr="00CE49DA" w:rsidRDefault="0009074D" w:rsidP="0009074D">
      <w:pPr>
        <w:spacing w:line="600" w:lineRule="exact"/>
        <w:ind w:firstLine="640"/>
        <w:outlineLvl w:val="2"/>
        <w:rPr>
          <w:rFonts w:ascii="仿宋" w:eastAsia="仿宋" w:hAnsi="仿宋"/>
          <w:b/>
          <w:color w:val="000000"/>
          <w:sz w:val="32"/>
          <w:szCs w:val="32"/>
        </w:rPr>
      </w:pPr>
      <w:r w:rsidRPr="00CE49DA">
        <w:rPr>
          <w:rFonts w:ascii="仿宋" w:eastAsia="仿宋" w:hAnsi="仿宋" w:hint="eastAsia"/>
          <w:b/>
          <w:color w:val="000000"/>
          <w:sz w:val="32"/>
          <w:szCs w:val="32"/>
        </w:rPr>
        <w:t>（二）“三公”经费财政拨款支出决算具体情况说明</w:t>
      </w:r>
    </w:p>
    <w:p w:rsidR="0009074D" w:rsidRPr="00CE49DA" w:rsidRDefault="0009074D" w:rsidP="0009074D">
      <w:pPr>
        <w:spacing w:line="600" w:lineRule="exact"/>
        <w:ind w:firstLine="640"/>
        <w:rPr>
          <w:rFonts w:ascii="仿宋" w:eastAsia="仿宋" w:hAnsi="仿宋"/>
          <w:color w:val="000000"/>
          <w:sz w:val="32"/>
          <w:szCs w:val="32"/>
        </w:rPr>
      </w:pPr>
      <w:r w:rsidRPr="00CE49DA">
        <w:rPr>
          <w:rFonts w:ascii="仿宋" w:eastAsia="仿宋" w:hAnsi="仿宋"/>
          <w:color w:val="000000"/>
          <w:sz w:val="32"/>
          <w:szCs w:val="32"/>
        </w:rPr>
        <w:t>20</w:t>
      </w:r>
      <w:r w:rsidR="00304ABC">
        <w:rPr>
          <w:rFonts w:ascii="仿宋" w:eastAsia="仿宋" w:hAnsi="仿宋" w:hint="eastAsia"/>
          <w:color w:val="000000"/>
          <w:sz w:val="32"/>
          <w:szCs w:val="32"/>
        </w:rPr>
        <w:t>20</w:t>
      </w:r>
      <w:r w:rsidRPr="00CE49DA">
        <w:rPr>
          <w:rFonts w:ascii="仿宋" w:eastAsia="仿宋" w:hAnsi="仿宋" w:hint="eastAsia"/>
          <w:color w:val="000000"/>
          <w:sz w:val="32"/>
          <w:szCs w:val="32"/>
        </w:rPr>
        <w:t>年“三公”经费财政拨款支出决算中，公务用车购置及运行维护费支出决算</w:t>
      </w:r>
      <w:r w:rsidR="00304ABC">
        <w:rPr>
          <w:rFonts w:ascii="仿宋" w:eastAsia="仿宋" w:hAnsi="仿宋" w:hint="eastAsia"/>
          <w:color w:val="000000"/>
          <w:sz w:val="32"/>
          <w:szCs w:val="32"/>
        </w:rPr>
        <w:t>210.97</w:t>
      </w:r>
      <w:r w:rsidRPr="00CE49DA">
        <w:rPr>
          <w:rFonts w:ascii="仿宋" w:eastAsia="仿宋" w:hAnsi="仿宋" w:hint="eastAsia"/>
          <w:color w:val="000000"/>
          <w:sz w:val="32"/>
          <w:szCs w:val="32"/>
        </w:rPr>
        <w:t>万元，占</w:t>
      </w:r>
      <w:r w:rsidR="00304ABC">
        <w:rPr>
          <w:rFonts w:ascii="仿宋" w:eastAsia="仿宋" w:hAnsi="仿宋" w:hint="eastAsia"/>
          <w:color w:val="000000"/>
          <w:sz w:val="32"/>
          <w:szCs w:val="32"/>
        </w:rPr>
        <w:t>100</w:t>
      </w:r>
      <w:r w:rsidRPr="00CE49DA">
        <w:rPr>
          <w:rFonts w:ascii="仿宋" w:eastAsia="仿宋" w:hAnsi="仿宋"/>
          <w:color w:val="000000"/>
          <w:sz w:val="32"/>
          <w:szCs w:val="32"/>
        </w:rPr>
        <w:t>%</w:t>
      </w:r>
      <w:r w:rsidRPr="00CE49DA">
        <w:rPr>
          <w:rFonts w:ascii="仿宋" w:eastAsia="仿宋" w:hAnsi="仿宋" w:hint="eastAsia"/>
          <w:color w:val="000000"/>
          <w:sz w:val="32"/>
          <w:szCs w:val="32"/>
        </w:rPr>
        <w:t>。</w:t>
      </w:r>
    </w:p>
    <w:p w:rsidR="0009074D" w:rsidRPr="00CE49DA" w:rsidRDefault="0009074D" w:rsidP="0009074D">
      <w:pPr>
        <w:spacing w:line="600" w:lineRule="exact"/>
        <w:ind w:firstLine="640"/>
        <w:rPr>
          <w:rFonts w:ascii="仿宋_GB2312" w:eastAsia="仿宋_GB2312"/>
          <w:b/>
          <w:color w:val="000000"/>
          <w:sz w:val="32"/>
          <w:szCs w:val="32"/>
        </w:rPr>
      </w:pPr>
      <w:r>
        <w:rPr>
          <w:rFonts w:ascii="仿宋_GB2312" w:eastAsia="仿宋_GB2312" w:hint="eastAsia"/>
          <w:b/>
          <w:color w:val="000000"/>
          <w:sz w:val="32"/>
          <w:szCs w:val="32"/>
        </w:rPr>
        <w:t>1</w:t>
      </w:r>
      <w:r w:rsidRPr="00CE49DA">
        <w:rPr>
          <w:rFonts w:ascii="仿宋_GB2312" w:eastAsia="仿宋_GB2312"/>
          <w:b/>
          <w:color w:val="000000"/>
          <w:sz w:val="32"/>
          <w:szCs w:val="32"/>
        </w:rPr>
        <w:t>.</w:t>
      </w:r>
      <w:r w:rsidRPr="00CE49DA">
        <w:rPr>
          <w:rFonts w:ascii="仿宋_GB2312" w:eastAsia="仿宋_GB2312" w:hint="eastAsia"/>
          <w:b/>
          <w:color w:val="000000"/>
          <w:sz w:val="32"/>
          <w:szCs w:val="32"/>
        </w:rPr>
        <w:t>公务用车购置及运行维护费支出</w:t>
      </w:r>
      <w:r w:rsidR="00304ABC">
        <w:rPr>
          <w:rFonts w:ascii="仿宋_GB2312" w:eastAsia="仿宋_GB2312" w:hint="eastAsia"/>
          <w:color w:val="000000"/>
          <w:sz w:val="32"/>
          <w:szCs w:val="32"/>
        </w:rPr>
        <w:t>210.97</w:t>
      </w:r>
      <w:r w:rsidRPr="00CE49DA">
        <w:rPr>
          <w:rFonts w:ascii="仿宋_GB2312" w:eastAsia="仿宋_GB2312" w:hint="eastAsia"/>
          <w:color w:val="000000"/>
          <w:sz w:val="32"/>
          <w:szCs w:val="32"/>
        </w:rPr>
        <w:t>万元</w:t>
      </w:r>
      <w:r>
        <w:rPr>
          <w:rFonts w:ascii="仿宋_GB2312" w:eastAsia="仿宋_GB2312"/>
          <w:color w:val="000000"/>
          <w:sz w:val="32"/>
          <w:szCs w:val="32"/>
        </w:rPr>
        <w:t>,</w:t>
      </w:r>
      <w:r w:rsidRPr="00CE49DA">
        <w:rPr>
          <w:rStyle w:val="a6"/>
          <w:rFonts w:ascii="仿宋" w:eastAsia="仿宋" w:hAnsi="仿宋" w:hint="eastAsia"/>
          <w:b w:val="0"/>
          <w:bCs/>
          <w:color w:val="000000"/>
          <w:sz w:val="32"/>
          <w:szCs w:val="32"/>
        </w:rPr>
        <w:t>完成预算</w:t>
      </w:r>
      <w:r w:rsidR="00304ABC">
        <w:rPr>
          <w:rStyle w:val="a6"/>
          <w:rFonts w:ascii="仿宋" w:eastAsia="仿宋" w:hAnsi="仿宋" w:hint="eastAsia"/>
          <w:b w:val="0"/>
          <w:bCs/>
          <w:color w:val="000000"/>
          <w:sz w:val="32"/>
          <w:szCs w:val="32"/>
        </w:rPr>
        <w:t>100</w:t>
      </w:r>
      <w:r w:rsidRPr="00CE49DA">
        <w:rPr>
          <w:rStyle w:val="a6"/>
          <w:rFonts w:ascii="仿宋" w:eastAsia="仿宋" w:hAnsi="仿宋"/>
          <w:b w:val="0"/>
          <w:bCs/>
          <w:color w:val="000000"/>
          <w:sz w:val="32"/>
          <w:szCs w:val="32"/>
        </w:rPr>
        <w:t>%</w:t>
      </w:r>
      <w:r w:rsidRPr="00CE49DA">
        <w:rPr>
          <w:rStyle w:val="a6"/>
          <w:rFonts w:ascii="仿宋" w:eastAsia="仿宋" w:hAnsi="仿宋" w:hint="eastAsia"/>
          <w:b w:val="0"/>
          <w:bCs/>
          <w:color w:val="000000"/>
          <w:sz w:val="32"/>
          <w:szCs w:val="32"/>
        </w:rPr>
        <w:t>。</w:t>
      </w:r>
      <w:r w:rsidRPr="00CE49DA">
        <w:rPr>
          <w:rFonts w:ascii="仿宋_GB2312" w:eastAsia="仿宋_GB2312" w:hint="eastAsia"/>
          <w:color w:val="000000"/>
          <w:sz w:val="32"/>
          <w:szCs w:val="32"/>
        </w:rPr>
        <w:t>公务用车购置及运行维护费支出决算比</w:t>
      </w:r>
      <w:r w:rsidRPr="00CE49DA">
        <w:rPr>
          <w:rFonts w:ascii="仿宋_GB2312" w:eastAsia="仿宋_GB2312"/>
          <w:color w:val="000000"/>
          <w:sz w:val="32"/>
          <w:szCs w:val="32"/>
        </w:rPr>
        <w:t>201</w:t>
      </w:r>
      <w:r w:rsidR="00304ABC">
        <w:rPr>
          <w:rFonts w:ascii="仿宋_GB2312" w:eastAsia="仿宋_GB2312" w:hint="eastAsia"/>
          <w:color w:val="000000"/>
          <w:sz w:val="32"/>
          <w:szCs w:val="32"/>
        </w:rPr>
        <w:t>9</w:t>
      </w:r>
      <w:r w:rsidRPr="00CE49DA">
        <w:rPr>
          <w:rFonts w:ascii="仿宋_GB2312" w:eastAsia="仿宋_GB2312" w:hint="eastAsia"/>
          <w:color w:val="000000"/>
          <w:sz w:val="32"/>
          <w:szCs w:val="32"/>
        </w:rPr>
        <w:t>年</w:t>
      </w:r>
      <w:r>
        <w:rPr>
          <w:rFonts w:ascii="仿宋_GB2312" w:eastAsia="仿宋_GB2312" w:hint="eastAsia"/>
          <w:color w:val="000000"/>
          <w:sz w:val="32"/>
          <w:szCs w:val="32"/>
        </w:rPr>
        <w:t>增加</w:t>
      </w:r>
      <w:r w:rsidR="00304ABC">
        <w:rPr>
          <w:rFonts w:ascii="仿宋_GB2312" w:eastAsia="仿宋_GB2312" w:hint="eastAsia"/>
          <w:color w:val="000000"/>
          <w:sz w:val="32"/>
          <w:szCs w:val="32"/>
        </w:rPr>
        <w:t>116.09</w:t>
      </w:r>
      <w:r w:rsidRPr="00CE49DA">
        <w:rPr>
          <w:rFonts w:ascii="仿宋_GB2312" w:eastAsia="仿宋_GB2312" w:hint="eastAsia"/>
          <w:color w:val="000000"/>
          <w:sz w:val="32"/>
          <w:szCs w:val="32"/>
        </w:rPr>
        <w:t>万元，增长</w:t>
      </w:r>
      <w:r w:rsidR="00304ABC">
        <w:rPr>
          <w:rFonts w:ascii="仿宋_GB2312" w:eastAsia="仿宋_GB2312" w:hint="eastAsia"/>
          <w:color w:val="000000"/>
          <w:sz w:val="32"/>
          <w:szCs w:val="32"/>
        </w:rPr>
        <w:t>122</w:t>
      </w:r>
      <w:r w:rsidRPr="00CE49DA">
        <w:rPr>
          <w:rFonts w:ascii="仿宋_GB2312" w:eastAsia="仿宋_GB2312"/>
          <w:color w:val="000000"/>
          <w:sz w:val="32"/>
          <w:szCs w:val="32"/>
        </w:rPr>
        <w:t>%</w:t>
      </w:r>
      <w:r w:rsidRPr="00CE49DA">
        <w:rPr>
          <w:rFonts w:ascii="仿宋_GB2312" w:eastAsia="仿宋_GB2312" w:hint="eastAsia"/>
          <w:color w:val="000000"/>
          <w:sz w:val="32"/>
          <w:szCs w:val="32"/>
        </w:rPr>
        <w:t>。主要原因是</w:t>
      </w:r>
      <w:r>
        <w:rPr>
          <w:rFonts w:ascii="仿宋_GB2312" w:eastAsia="仿宋_GB2312" w:hint="eastAsia"/>
          <w:color w:val="000000"/>
          <w:sz w:val="32"/>
          <w:szCs w:val="32"/>
        </w:rPr>
        <w:t>购买公务用车</w:t>
      </w:r>
      <w:r w:rsidRPr="00CE49DA">
        <w:rPr>
          <w:rFonts w:ascii="仿宋_GB2312" w:eastAsia="仿宋_GB2312" w:hint="eastAsia"/>
          <w:color w:val="000000"/>
          <w:sz w:val="32"/>
          <w:szCs w:val="32"/>
        </w:rPr>
        <w:t>。</w:t>
      </w:r>
    </w:p>
    <w:p w:rsidR="0009074D" w:rsidRPr="00CE49DA" w:rsidRDefault="0009074D" w:rsidP="0009074D">
      <w:pPr>
        <w:spacing w:line="600" w:lineRule="exact"/>
        <w:ind w:firstLineChars="200" w:firstLine="640"/>
        <w:rPr>
          <w:rFonts w:ascii="仿宋_GB2312" w:eastAsia="仿宋_GB2312"/>
          <w:b/>
          <w:color w:val="000000"/>
          <w:sz w:val="32"/>
          <w:szCs w:val="32"/>
        </w:rPr>
      </w:pPr>
      <w:r w:rsidRPr="00CE49DA">
        <w:rPr>
          <w:rFonts w:ascii="仿宋_GB2312" w:eastAsia="仿宋_GB2312" w:hint="eastAsia"/>
          <w:color w:val="000000"/>
          <w:sz w:val="32"/>
          <w:szCs w:val="32"/>
        </w:rPr>
        <w:t>其中：</w:t>
      </w:r>
      <w:r w:rsidRPr="00CE49DA">
        <w:rPr>
          <w:rFonts w:ascii="仿宋_GB2312" w:eastAsia="仿宋_GB2312" w:hint="eastAsia"/>
          <w:b/>
          <w:color w:val="000000"/>
          <w:sz w:val="32"/>
          <w:szCs w:val="32"/>
        </w:rPr>
        <w:t>公务用车购置</w:t>
      </w:r>
      <w:r w:rsidR="0026793E">
        <w:rPr>
          <w:rFonts w:ascii="仿宋_GB2312" w:eastAsia="仿宋_GB2312" w:hint="eastAsia"/>
          <w:b/>
          <w:color w:val="000000"/>
          <w:sz w:val="32"/>
          <w:szCs w:val="32"/>
        </w:rPr>
        <w:t>五辆，</w:t>
      </w:r>
      <w:r w:rsidRPr="00CE49DA">
        <w:rPr>
          <w:rFonts w:ascii="仿宋_GB2312" w:eastAsia="仿宋_GB2312" w:hint="eastAsia"/>
          <w:b/>
          <w:color w:val="000000"/>
          <w:sz w:val="32"/>
          <w:szCs w:val="32"/>
        </w:rPr>
        <w:t>支出</w:t>
      </w:r>
      <w:r w:rsidR="00304ABC">
        <w:rPr>
          <w:rFonts w:ascii="仿宋_GB2312" w:eastAsia="仿宋_GB2312" w:hint="eastAsia"/>
          <w:color w:val="000000"/>
          <w:sz w:val="32"/>
          <w:szCs w:val="32"/>
        </w:rPr>
        <w:t>181.52</w:t>
      </w:r>
      <w:r w:rsidRPr="00CE49DA">
        <w:rPr>
          <w:rFonts w:ascii="仿宋_GB2312" w:eastAsia="仿宋_GB2312" w:hint="eastAsia"/>
          <w:color w:val="000000"/>
          <w:sz w:val="32"/>
          <w:szCs w:val="32"/>
        </w:rPr>
        <w:t>万元。</w:t>
      </w:r>
    </w:p>
    <w:p w:rsidR="0009074D" w:rsidRPr="00CE49DA" w:rsidRDefault="0009074D" w:rsidP="0009074D">
      <w:pPr>
        <w:spacing w:line="600" w:lineRule="exact"/>
        <w:ind w:firstLine="640"/>
        <w:rPr>
          <w:rFonts w:ascii="仿宋_GB2312" w:eastAsia="仿宋_GB2312"/>
          <w:color w:val="000000"/>
          <w:sz w:val="32"/>
          <w:szCs w:val="32"/>
        </w:rPr>
      </w:pPr>
      <w:r w:rsidRPr="00CE49DA">
        <w:rPr>
          <w:rFonts w:ascii="仿宋_GB2312" w:eastAsia="仿宋_GB2312" w:hint="eastAsia"/>
          <w:b/>
          <w:color w:val="000000"/>
          <w:sz w:val="32"/>
          <w:szCs w:val="32"/>
        </w:rPr>
        <w:lastRenderedPageBreak/>
        <w:t>公务用车运行维护费支出</w:t>
      </w:r>
      <w:r w:rsidR="00304ABC">
        <w:rPr>
          <w:rFonts w:ascii="仿宋_GB2312" w:eastAsia="仿宋_GB2312" w:hint="eastAsia"/>
          <w:color w:val="000000"/>
          <w:sz w:val="32"/>
          <w:szCs w:val="32"/>
        </w:rPr>
        <w:t>33.46</w:t>
      </w:r>
      <w:r>
        <w:rPr>
          <w:rFonts w:ascii="仿宋_GB2312" w:eastAsia="仿宋_GB2312" w:hint="eastAsia"/>
          <w:color w:val="000000"/>
          <w:sz w:val="32"/>
          <w:szCs w:val="32"/>
        </w:rPr>
        <w:t>万元。主要用于</w:t>
      </w:r>
      <w:r w:rsidR="0026793E" w:rsidRPr="0026793E">
        <w:rPr>
          <w:rFonts w:ascii="仿宋_GB2312" w:eastAsia="仿宋_GB2312" w:hint="eastAsia"/>
          <w:color w:val="000000"/>
          <w:sz w:val="32"/>
          <w:szCs w:val="32"/>
        </w:rPr>
        <w:t>纳入公车管理平台管理的</w:t>
      </w:r>
      <w:r w:rsidR="0026793E">
        <w:rPr>
          <w:rFonts w:ascii="仿宋_GB2312" w:eastAsia="仿宋_GB2312" w:hint="eastAsia"/>
          <w:color w:val="000000"/>
          <w:sz w:val="32"/>
          <w:szCs w:val="32"/>
        </w:rPr>
        <w:t>69辆</w:t>
      </w:r>
      <w:r w:rsidR="0026793E" w:rsidRPr="0026793E">
        <w:rPr>
          <w:rFonts w:ascii="仿宋_GB2312" w:eastAsia="仿宋_GB2312" w:hint="eastAsia"/>
          <w:color w:val="000000"/>
          <w:sz w:val="32"/>
          <w:szCs w:val="32"/>
        </w:rPr>
        <w:t>一般公务用车的</w:t>
      </w:r>
      <w:r>
        <w:rPr>
          <w:rFonts w:ascii="仿宋_GB2312" w:eastAsia="仿宋_GB2312" w:hint="eastAsia"/>
          <w:color w:val="000000"/>
          <w:sz w:val="32"/>
          <w:szCs w:val="32"/>
        </w:rPr>
        <w:t>保险费等支出</w:t>
      </w:r>
      <w:r w:rsidRPr="00CE49DA">
        <w:rPr>
          <w:rFonts w:ascii="仿宋_GB2312" w:eastAsia="仿宋_GB2312" w:hint="eastAsia"/>
          <w:color w:val="000000"/>
          <w:sz w:val="32"/>
          <w:szCs w:val="32"/>
        </w:rPr>
        <w:t>。</w:t>
      </w:r>
    </w:p>
    <w:p w:rsidR="0009074D" w:rsidRPr="00CE49DA" w:rsidRDefault="0009074D" w:rsidP="0009074D">
      <w:pPr>
        <w:spacing w:line="600" w:lineRule="exact"/>
        <w:ind w:firstLine="640"/>
        <w:rPr>
          <w:rFonts w:ascii="仿宋_GB2312" w:eastAsia="仿宋_GB2312"/>
          <w:color w:val="000000"/>
          <w:sz w:val="32"/>
          <w:szCs w:val="32"/>
        </w:rPr>
      </w:pPr>
      <w:r>
        <w:rPr>
          <w:rFonts w:ascii="仿宋_GB2312" w:eastAsia="仿宋_GB2312" w:hint="eastAsia"/>
          <w:b/>
          <w:color w:val="000000"/>
          <w:sz w:val="32"/>
          <w:szCs w:val="32"/>
        </w:rPr>
        <w:t>2</w:t>
      </w:r>
      <w:r w:rsidRPr="00CE49DA">
        <w:rPr>
          <w:rFonts w:ascii="仿宋_GB2312" w:eastAsia="仿宋_GB2312"/>
          <w:b/>
          <w:color w:val="000000"/>
          <w:sz w:val="32"/>
          <w:szCs w:val="32"/>
        </w:rPr>
        <w:t>.</w:t>
      </w:r>
      <w:r w:rsidRPr="00CE49DA">
        <w:rPr>
          <w:rFonts w:ascii="仿宋_GB2312" w:eastAsia="仿宋_GB2312" w:hint="eastAsia"/>
          <w:b/>
          <w:color w:val="000000"/>
          <w:sz w:val="32"/>
          <w:szCs w:val="32"/>
        </w:rPr>
        <w:t>公务接待费支出</w:t>
      </w:r>
      <w:r w:rsidR="00304ABC">
        <w:rPr>
          <w:rFonts w:ascii="仿宋_GB2312" w:eastAsia="仿宋_GB2312" w:hint="eastAsia"/>
          <w:color w:val="000000"/>
          <w:sz w:val="32"/>
          <w:szCs w:val="32"/>
        </w:rPr>
        <w:t>0</w:t>
      </w:r>
      <w:r w:rsidRPr="00CE49DA">
        <w:rPr>
          <w:rFonts w:ascii="仿宋_GB2312" w:eastAsia="仿宋_GB2312" w:hint="eastAsia"/>
          <w:color w:val="000000"/>
          <w:sz w:val="32"/>
          <w:szCs w:val="32"/>
        </w:rPr>
        <w:t>万元，</w:t>
      </w:r>
      <w:r w:rsidRPr="00EA6354">
        <w:rPr>
          <w:rFonts w:ascii="仿宋_GB2312" w:eastAsia="仿宋_GB2312" w:hint="eastAsia"/>
          <w:color w:val="000000"/>
          <w:sz w:val="32"/>
          <w:szCs w:val="32"/>
        </w:rPr>
        <w:t>完成预算</w:t>
      </w:r>
      <w:r w:rsidR="00304ABC">
        <w:rPr>
          <w:rFonts w:ascii="仿宋_GB2312" w:eastAsia="仿宋_GB2312" w:hint="eastAsia"/>
          <w:color w:val="000000"/>
          <w:sz w:val="32"/>
          <w:szCs w:val="32"/>
        </w:rPr>
        <w:t>0</w:t>
      </w:r>
      <w:r w:rsidRPr="00EA6354">
        <w:rPr>
          <w:rFonts w:ascii="仿宋_GB2312" w:eastAsia="仿宋_GB2312"/>
          <w:color w:val="000000"/>
          <w:sz w:val="32"/>
          <w:szCs w:val="32"/>
        </w:rPr>
        <w:t>%</w:t>
      </w:r>
      <w:r w:rsidRPr="00EA6354">
        <w:rPr>
          <w:rFonts w:ascii="仿宋_GB2312" w:eastAsia="仿宋_GB2312" w:hint="eastAsia"/>
          <w:color w:val="000000"/>
          <w:sz w:val="32"/>
          <w:szCs w:val="32"/>
        </w:rPr>
        <w:t>。</w:t>
      </w:r>
      <w:r w:rsidRPr="00CE49DA">
        <w:rPr>
          <w:rFonts w:ascii="仿宋_GB2312" w:eastAsia="仿宋_GB2312" w:hint="eastAsia"/>
          <w:color w:val="000000"/>
          <w:sz w:val="32"/>
          <w:szCs w:val="32"/>
        </w:rPr>
        <w:t>公务接待费支出决算比</w:t>
      </w:r>
      <w:r w:rsidRPr="00CE49DA">
        <w:rPr>
          <w:rFonts w:ascii="仿宋_GB2312" w:eastAsia="仿宋_GB2312"/>
          <w:color w:val="000000"/>
          <w:sz w:val="32"/>
          <w:szCs w:val="32"/>
        </w:rPr>
        <w:t>201</w:t>
      </w:r>
      <w:r w:rsidR="00304ABC">
        <w:rPr>
          <w:rFonts w:ascii="仿宋_GB2312" w:eastAsia="仿宋_GB2312" w:hint="eastAsia"/>
          <w:color w:val="000000"/>
          <w:sz w:val="32"/>
          <w:szCs w:val="32"/>
        </w:rPr>
        <w:t>9</w:t>
      </w:r>
      <w:r w:rsidRPr="00CE49DA">
        <w:rPr>
          <w:rFonts w:ascii="仿宋_GB2312" w:eastAsia="仿宋_GB2312" w:hint="eastAsia"/>
          <w:color w:val="000000"/>
          <w:sz w:val="32"/>
          <w:szCs w:val="32"/>
        </w:rPr>
        <w:t>年</w:t>
      </w:r>
      <w:r w:rsidR="00304ABC">
        <w:rPr>
          <w:rFonts w:ascii="仿宋_GB2312" w:eastAsia="仿宋_GB2312" w:hint="eastAsia"/>
          <w:color w:val="000000"/>
          <w:sz w:val="32"/>
          <w:szCs w:val="32"/>
        </w:rPr>
        <w:t>下降100%</w:t>
      </w:r>
      <w:r w:rsidRPr="00CE49DA">
        <w:rPr>
          <w:rFonts w:ascii="仿宋_GB2312" w:eastAsia="仿宋_GB2312" w:hint="eastAsia"/>
          <w:color w:val="000000"/>
          <w:sz w:val="32"/>
          <w:szCs w:val="32"/>
        </w:rPr>
        <w:t>。</w:t>
      </w:r>
      <w:r w:rsidR="0026793E">
        <w:rPr>
          <w:rFonts w:ascii="仿宋_GB2312" w:eastAsia="仿宋_GB2312" w:hint="eastAsia"/>
          <w:color w:val="000000"/>
          <w:sz w:val="32"/>
          <w:szCs w:val="32"/>
        </w:rPr>
        <w:t>主要原因是2020年未产生接待相关事宜。</w:t>
      </w:r>
    </w:p>
    <w:p w:rsidR="0009074D" w:rsidRDefault="0009074D" w:rsidP="0009074D">
      <w:pPr>
        <w:spacing w:line="600" w:lineRule="exact"/>
        <w:ind w:firstLine="640"/>
        <w:outlineLvl w:val="1"/>
        <w:rPr>
          <w:rStyle w:val="2Char"/>
          <w:rFonts w:ascii="黑体" w:eastAsia="黑体" w:hAnsi="黑体"/>
        </w:rPr>
      </w:pPr>
      <w:r>
        <w:rPr>
          <w:rFonts w:ascii="黑体" w:eastAsia="黑体" w:hint="eastAsia"/>
          <w:color w:val="000000"/>
          <w:sz w:val="32"/>
          <w:szCs w:val="32"/>
        </w:rPr>
        <w:t>八、</w:t>
      </w:r>
      <w:r>
        <w:rPr>
          <w:rStyle w:val="2Char"/>
          <w:rFonts w:ascii="黑体" w:eastAsia="黑体" w:hAnsi="黑体" w:hint="eastAsia"/>
          <w:b w:val="0"/>
        </w:rPr>
        <w:t>政府性基金预算支出决算情况说明</w:t>
      </w:r>
    </w:p>
    <w:p w:rsidR="0009074D" w:rsidRPr="0009074D" w:rsidRDefault="0009074D" w:rsidP="0009074D">
      <w:pPr>
        <w:spacing w:line="600" w:lineRule="exact"/>
        <w:ind w:firstLine="640"/>
        <w:rPr>
          <w:rFonts w:ascii="仿宋" w:eastAsia="仿宋" w:hAnsi="仿宋"/>
          <w:color w:val="000000"/>
          <w:sz w:val="32"/>
          <w:szCs w:val="32"/>
        </w:rPr>
      </w:pPr>
      <w:r w:rsidRPr="0009074D">
        <w:rPr>
          <w:rFonts w:ascii="仿宋" w:eastAsia="仿宋" w:hAnsi="仿宋"/>
          <w:color w:val="000000"/>
          <w:sz w:val="32"/>
          <w:szCs w:val="32"/>
        </w:rPr>
        <w:t>20</w:t>
      </w:r>
      <w:r w:rsidR="00304ABC">
        <w:rPr>
          <w:rFonts w:ascii="仿宋" w:eastAsia="仿宋" w:hAnsi="仿宋" w:hint="eastAsia"/>
          <w:color w:val="000000"/>
          <w:sz w:val="32"/>
          <w:szCs w:val="32"/>
        </w:rPr>
        <w:t>20</w:t>
      </w:r>
      <w:r w:rsidRPr="0009074D">
        <w:rPr>
          <w:rFonts w:ascii="仿宋" w:eastAsia="仿宋" w:hAnsi="仿宋" w:hint="eastAsia"/>
          <w:color w:val="000000"/>
          <w:sz w:val="32"/>
          <w:szCs w:val="32"/>
        </w:rPr>
        <w:t>年无政府性基金预算拨款支出。</w:t>
      </w:r>
    </w:p>
    <w:p w:rsidR="0009074D" w:rsidRDefault="0009074D" w:rsidP="0009074D">
      <w:pPr>
        <w:numPr>
          <w:ilvl w:val="0"/>
          <w:numId w:val="13"/>
        </w:numPr>
        <w:spacing w:line="600" w:lineRule="exact"/>
        <w:ind w:firstLine="640"/>
        <w:outlineLvl w:val="1"/>
        <w:rPr>
          <w:rStyle w:val="2Char"/>
          <w:rFonts w:ascii="黑体" w:eastAsia="黑体" w:hAnsi="黑体"/>
          <w:b w:val="0"/>
        </w:rPr>
      </w:pPr>
      <w:r>
        <w:rPr>
          <w:rStyle w:val="2Char"/>
          <w:rFonts w:ascii="黑体" w:eastAsia="黑体" w:hAnsi="黑体" w:hint="eastAsia"/>
          <w:b w:val="0"/>
        </w:rPr>
        <w:t>国有资本经营预算支出决算情况说明</w:t>
      </w:r>
    </w:p>
    <w:p w:rsidR="0009074D" w:rsidRPr="0009074D" w:rsidRDefault="0009074D" w:rsidP="0009074D">
      <w:pPr>
        <w:spacing w:line="600" w:lineRule="exact"/>
        <w:ind w:firstLine="640"/>
        <w:rPr>
          <w:rFonts w:ascii="仿宋" w:eastAsia="仿宋" w:hAnsi="仿宋"/>
          <w:color w:val="000000"/>
          <w:sz w:val="32"/>
          <w:szCs w:val="32"/>
        </w:rPr>
      </w:pPr>
      <w:r w:rsidRPr="0009074D">
        <w:rPr>
          <w:rFonts w:ascii="仿宋" w:eastAsia="仿宋" w:hAnsi="仿宋"/>
          <w:color w:val="000000"/>
          <w:sz w:val="32"/>
          <w:szCs w:val="32"/>
        </w:rPr>
        <w:t>20</w:t>
      </w:r>
      <w:r w:rsidR="00304ABC">
        <w:rPr>
          <w:rFonts w:ascii="仿宋" w:eastAsia="仿宋" w:hAnsi="仿宋" w:hint="eastAsia"/>
          <w:color w:val="000000"/>
          <w:sz w:val="32"/>
          <w:szCs w:val="32"/>
        </w:rPr>
        <w:t>20</w:t>
      </w:r>
      <w:r w:rsidRPr="0009074D">
        <w:rPr>
          <w:rFonts w:ascii="仿宋" w:eastAsia="仿宋" w:hAnsi="仿宋" w:hint="eastAsia"/>
          <w:color w:val="000000"/>
          <w:sz w:val="32"/>
          <w:szCs w:val="32"/>
        </w:rPr>
        <w:t>年无国有资本经营预算拨款支出。</w:t>
      </w:r>
    </w:p>
    <w:p w:rsidR="0009074D" w:rsidRDefault="0009074D" w:rsidP="0009074D">
      <w:pPr>
        <w:spacing w:line="600" w:lineRule="exact"/>
        <w:ind w:firstLineChars="250" w:firstLine="800"/>
        <w:outlineLvl w:val="1"/>
        <w:rPr>
          <w:rStyle w:val="2Char"/>
          <w:rFonts w:ascii="黑体" w:eastAsia="黑体" w:hAnsi="黑体"/>
        </w:rPr>
      </w:pPr>
      <w:r>
        <w:rPr>
          <w:rFonts w:ascii="黑体" w:eastAsia="黑体" w:hAnsi="黑体" w:hint="eastAsia"/>
          <w:color w:val="000000"/>
          <w:sz w:val="32"/>
          <w:szCs w:val="32"/>
        </w:rPr>
        <w:t>十</w:t>
      </w:r>
      <w:r>
        <w:rPr>
          <w:rStyle w:val="2Char"/>
          <w:rFonts w:ascii="黑体" w:eastAsia="黑体" w:hAnsi="黑体" w:hint="eastAsia"/>
        </w:rPr>
        <w:t>、</w:t>
      </w:r>
      <w:r>
        <w:rPr>
          <w:rStyle w:val="2Char"/>
          <w:rFonts w:ascii="黑体" w:eastAsia="黑体" w:hAnsi="黑体" w:hint="eastAsia"/>
          <w:b w:val="0"/>
        </w:rPr>
        <w:t>其他重要事项的情况说明</w:t>
      </w:r>
    </w:p>
    <w:p w:rsidR="0009074D" w:rsidRDefault="0009074D" w:rsidP="0009074D">
      <w:pPr>
        <w:spacing w:line="600" w:lineRule="exact"/>
        <w:ind w:firstLineChars="200" w:firstLine="643"/>
        <w:outlineLvl w:val="2"/>
        <w:rPr>
          <w:rFonts w:ascii="仿宋" w:eastAsia="仿宋" w:hAnsi="仿宋"/>
          <w:color w:val="000000"/>
          <w:sz w:val="32"/>
          <w:szCs w:val="32"/>
        </w:rPr>
      </w:pPr>
      <w:bookmarkStart w:id="22" w:name="_Toc15377222"/>
      <w:r>
        <w:rPr>
          <w:rFonts w:ascii="仿宋" w:eastAsia="仿宋" w:hAnsi="仿宋" w:hint="eastAsia"/>
          <w:b/>
          <w:color w:val="000000"/>
          <w:sz w:val="32"/>
          <w:szCs w:val="32"/>
        </w:rPr>
        <w:t>（一）机关运行经费支出情况</w:t>
      </w:r>
      <w:bookmarkEnd w:id="22"/>
    </w:p>
    <w:p w:rsidR="00304ABC" w:rsidRDefault="0009074D" w:rsidP="00304ABC">
      <w:pPr>
        <w:spacing w:line="600" w:lineRule="exact"/>
        <w:ind w:firstLineChars="200" w:firstLine="640"/>
        <w:rPr>
          <w:rFonts w:ascii="仿宋" w:eastAsia="仿宋" w:hAnsi="仿宋"/>
          <w:color w:val="000000"/>
          <w:sz w:val="32"/>
          <w:szCs w:val="32"/>
        </w:rPr>
      </w:pPr>
      <w:r w:rsidRPr="00CE49DA">
        <w:rPr>
          <w:rFonts w:ascii="仿宋" w:eastAsia="仿宋" w:hAnsi="仿宋"/>
          <w:color w:val="000000"/>
          <w:sz w:val="32"/>
          <w:szCs w:val="32"/>
        </w:rPr>
        <w:t>20</w:t>
      </w:r>
      <w:r w:rsidR="00304ABC">
        <w:rPr>
          <w:rFonts w:ascii="仿宋" w:eastAsia="仿宋" w:hAnsi="仿宋" w:hint="eastAsia"/>
          <w:color w:val="000000"/>
          <w:sz w:val="32"/>
          <w:szCs w:val="32"/>
        </w:rPr>
        <w:t>20</w:t>
      </w:r>
      <w:r w:rsidRPr="00CE49DA">
        <w:rPr>
          <w:rFonts w:ascii="仿宋" w:eastAsia="仿宋" w:hAnsi="仿宋" w:hint="eastAsia"/>
          <w:color w:val="000000"/>
          <w:sz w:val="32"/>
          <w:szCs w:val="32"/>
        </w:rPr>
        <w:t>年度</w:t>
      </w:r>
      <w:r w:rsidRPr="0009074D">
        <w:rPr>
          <w:rFonts w:ascii="仿宋" w:eastAsia="仿宋" w:hAnsi="仿宋" w:hint="eastAsia"/>
          <w:color w:val="000000"/>
          <w:sz w:val="32"/>
          <w:szCs w:val="32"/>
        </w:rPr>
        <w:t>机关运行经费支出</w:t>
      </w:r>
      <w:r w:rsidR="00304ABC">
        <w:rPr>
          <w:rFonts w:ascii="仿宋" w:eastAsia="仿宋" w:hAnsi="仿宋" w:hint="eastAsia"/>
          <w:color w:val="000000"/>
          <w:sz w:val="32"/>
          <w:szCs w:val="32"/>
        </w:rPr>
        <w:t>884.88</w:t>
      </w:r>
      <w:r w:rsidRPr="00CE49DA">
        <w:rPr>
          <w:rFonts w:ascii="仿宋" w:eastAsia="仿宋" w:hAnsi="仿宋" w:hint="eastAsia"/>
          <w:color w:val="000000"/>
          <w:sz w:val="32"/>
          <w:szCs w:val="32"/>
        </w:rPr>
        <w:t>万元。与</w:t>
      </w:r>
      <w:r w:rsidRPr="00CE49DA">
        <w:rPr>
          <w:rFonts w:ascii="仿宋" w:eastAsia="仿宋" w:hAnsi="仿宋"/>
          <w:color w:val="000000"/>
          <w:sz w:val="32"/>
          <w:szCs w:val="32"/>
        </w:rPr>
        <w:t>201</w:t>
      </w:r>
      <w:r w:rsidR="00304ABC">
        <w:rPr>
          <w:rFonts w:ascii="仿宋" w:eastAsia="仿宋" w:hAnsi="仿宋" w:hint="eastAsia"/>
          <w:color w:val="000000"/>
          <w:sz w:val="32"/>
          <w:szCs w:val="32"/>
        </w:rPr>
        <w:t>9</w:t>
      </w:r>
      <w:r w:rsidRPr="00CE49DA">
        <w:rPr>
          <w:rFonts w:ascii="仿宋" w:eastAsia="仿宋" w:hAnsi="仿宋" w:hint="eastAsia"/>
          <w:color w:val="000000"/>
          <w:sz w:val="32"/>
          <w:szCs w:val="32"/>
        </w:rPr>
        <w:t>年相比，</w:t>
      </w:r>
      <w:r w:rsidR="00304ABC">
        <w:rPr>
          <w:rFonts w:ascii="仿宋" w:eastAsia="仿宋" w:hAnsi="仿宋" w:hint="eastAsia"/>
          <w:color w:val="000000"/>
          <w:sz w:val="32"/>
          <w:szCs w:val="32"/>
        </w:rPr>
        <w:t>增加181.57</w:t>
      </w:r>
      <w:r w:rsidRPr="00CE49DA">
        <w:rPr>
          <w:rFonts w:ascii="仿宋" w:eastAsia="仿宋" w:hAnsi="仿宋" w:hint="eastAsia"/>
          <w:color w:val="000000"/>
          <w:sz w:val="32"/>
          <w:szCs w:val="32"/>
        </w:rPr>
        <w:t>万元</w:t>
      </w:r>
      <w:r>
        <w:rPr>
          <w:rFonts w:ascii="仿宋" w:eastAsia="仿宋" w:hAnsi="仿宋" w:hint="eastAsia"/>
          <w:color w:val="000000"/>
          <w:sz w:val="32"/>
          <w:szCs w:val="32"/>
        </w:rPr>
        <w:t>，</w:t>
      </w:r>
      <w:bookmarkStart w:id="23" w:name="_Toc15377223"/>
      <w:r w:rsidR="00304ABC">
        <w:rPr>
          <w:rFonts w:ascii="仿宋" w:eastAsia="仿宋" w:hAnsi="仿宋" w:hint="eastAsia"/>
          <w:color w:val="000000"/>
          <w:sz w:val="32"/>
          <w:szCs w:val="32"/>
        </w:rPr>
        <w:t>增加25.82</w:t>
      </w:r>
      <w:r w:rsidR="00304ABC">
        <w:rPr>
          <w:rFonts w:ascii="仿宋" w:eastAsia="仿宋" w:hAnsi="仿宋"/>
          <w:color w:val="000000"/>
          <w:sz w:val="32"/>
          <w:szCs w:val="32"/>
        </w:rPr>
        <w:t>%</w:t>
      </w:r>
      <w:r w:rsidR="00304ABC">
        <w:rPr>
          <w:rFonts w:ascii="仿宋" w:eastAsia="仿宋" w:hAnsi="仿宋" w:hint="eastAsia"/>
          <w:color w:val="000000"/>
          <w:sz w:val="32"/>
          <w:szCs w:val="32"/>
        </w:rPr>
        <w:t>，主要变动原因是增人增资和公务用车购置。</w:t>
      </w:r>
    </w:p>
    <w:p w:rsidR="0009074D" w:rsidRDefault="0009074D" w:rsidP="00304ABC">
      <w:pPr>
        <w:spacing w:line="600" w:lineRule="exact"/>
        <w:ind w:firstLineChars="200" w:firstLine="643"/>
        <w:rPr>
          <w:rFonts w:ascii="仿宋" w:eastAsia="仿宋" w:hAnsi="仿宋"/>
          <w:b/>
          <w:color w:val="000000"/>
          <w:sz w:val="32"/>
          <w:szCs w:val="32"/>
        </w:rPr>
      </w:pPr>
      <w:r>
        <w:rPr>
          <w:rFonts w:ascii="仿宋" w:eastAsia="仿宋" w:hAnsi="仿宋" w:hint="eastAsia"/>
          <w:b/>
          <w:color w:val="000000"/>
          <w:sz w:val="32"/>
          <w:szCs w:val="32"/>
        </w:rPr>
        <w:t>（二）政府采购支出情况</w:t>
      </w:r>
      <w:bookmarkEnd w:id="23"/>
    </w:p>
    <w:p w:rsidR="0009074D" w:rsidRPr="0009074D" w:rsidRDefault="0009074D" w:rsidP="0009074D">
      <w:pPr>
        <w:spacing w:line="600" w:lineRule="exact"/>
        <w:ind w:firstLineChars="200" w:firstLine="640"/>
        <w:rPr>
          <w:rFonts w:ascii="仿宋" w:eastAsia="仿宋" w:hAnsi="仿宋"/>
          <w:color w:val="000000"/>
          <w:sz w:val="32"/>
          <w:szCs w:val="32"/>
        </w:rPr>
      </w:pPr>
      <w:r w:rsidRPr="0009074D">
        <w:rPr>
          <w:rFonts w:ascii="仿宋" w:eastAsia="仿宋" w:hAnsi="仿宋"/>
          <w:color w:val="000000"/>
          <w:sz w:val="32"/>
          <w:szCs w:val="32"/>
        </w:rPr>
        <w:t>20</w:t>
      </w:r>
      <w:r w:rsidR="00304ABC">
        <w:rPr>
          <w:rFonts w:ascii="仿宋" w:eastAsia="仿宋" w:hAnsi="仿宋" w:hint="eastAsia"/>
          <w:color w:val="000000"/>
          <w:sz w:val="32"/>
          <w:szCs w:val="32"/>
        </w:rPr>
        <w:t>20</w:t>
      </w:r>
      <w:r w:rsidRPr="0009074D">
        <w:rPr>
          <w:rFonts w:ascii="仿宋" w:eastAsia="仿宋" w:hAnsi="仿宋" w:hint="eastAsia"/>
          <w:color w:val="000000"/>
          <w:sz w:val="32"/>
          <w:szCs w:val="32"/>
        </w:rPr>
        <w:t>年，公务用车购置支出</w:t>
      </w:r>
      <w:r w:rsidR="00304ABC">
        <w:rPr>
          <w:rFonts w:ascii="仿宋" w:eastAsia="仿宋" w:hAnsi="仿宋" w:hint="eastAsia"/>
          <w:color w:val="000000"/>
          <w:sz w:val="32"/>
          <w:szCs w:val="32"/>
        </w:rPr>
        <w:t>181.52</w:t>
      </w:r>
      <w:r w:rsidRPr="0009074D">
        <w:rPr>
          <w:rFonts w:ascii="仿宋" w:eastAsia="仿宋" w:hAnsi="仿宋" w:hint="eastAsia"/>
          <w:color w:val="000000"/>
          <w:sz w:val="32"/>
          <w:szCs w:val="32"/>
        </w:rPr>
        <w:t>万元，占政府采购支出总额的100</w:t>
      </w:r>
      <w:r w:rsidRPr="0009074D">
        <w:rPr>
          <w:rFonts w:ascii="仿宋" w:eastAsia="仿宋" w:hAnsi="仿宋"/>
          <w:color w:val="000000"/>
          <w:sz w:val="32"/>
          <w:szCs w:val="32"/>
        </w:rPr>
        <w:t>%</w:t>
      </w:r>
      <w:r w:rsidRPr="0009074D">
        <w:rPr>
          <w:rFonts w:ascii="仿宋" w:eastAsia="仿宋" w:hAnsi="仿宋" w:hint="eastAsia"/>
          <w:color w:val="000000"/>
          <w:sz w:val="32"/>
          <w:szCs w:val="32"/>
        </w:rPr>
        <w:t>。</w:t>
      </w:r>
    </w:p>
    <w:p w:rsidR="0009074D" w:rsidRPr="0009074D" w:rsidRDefault="0009074D" w:rsidP="0009074D">
      <w:pPr>
        <w:pStyle w:val="a7"/>
        <w:numPr>
          <w:ilvl w:val="0"/>
          <w:numId w:val="14"/>
        </w:numPr>
        <w:autoSpaceDE w:val="0"/>
        <w:autoSpaceDN w:val="0"/>
        <w:adjustRightInd w:val="0"/>
        <w:spacing w:line="600" w:lineRule="exact"/>
        <w:ind w:firstLineChars="0"/>
        <w:jc w:val="left"/>
        <w:outlineLvl w:val="2"/>
        <w:rPr>
          <w:rFonts w:ascii="仿宋" w:eastAsia="仿宋" w:hAnsi="仿宋"/>
          <w:b/>
          <w:color w:val="000000"/>
          <w:sz w:val="32"/>
          <w:szCs w:val="32"/>
        </w:rPr>
      </w:pPr>
      <w:bookmarkStart w:id="24" w:name="_Toc15377224"/>
      <w:r w:rsidRPr="0009074D">
        <w:rPr>
          <w:rFonts w:ascii="仿宋" w:eastAsia="仿宋" w:hAnsi="仿宋" w:hint="eastAsia"/>
          <w:b/>
          <w:color w:val="000000"/>
          <w:sz w:val="32"/>
          <w:szCs w:val="32"/>
        </w:rPr>
        <w:t>国有资产占有使用情况</w:t>
      </w:r>
      <w:bookmarkEnd w:id="24"/>
    </w:p>
    <w:p w:rsidR="0009074D" w:rsidRDefault="0009074D" w:rsidP="0009074D">
      <w:pPr>
        <w:spacing w:line="600" w:lineRule="exact"/>
        <w:ind w:firstLineChars="200" w:firstLine="640"/>
        <w:rPr>
          <w:rFonts w:ascii="仿宋" w:eastAsia="仿宋" w:hAnsi="仿宋"/>
          <w:color w:val="000000"/>
          <w:sz w:val="32"/>
          <w:szCs w:val="32"/>
        </w:rPr>
      </w:pPr>
      <w:r w:rsidRPr="0009074D">
        <w:rPr>
          <w:rFonts w:ascii="仿宋" w:eastAsia="仿宋" w:hAnsi="仿宋" w:hint="eastAsia"/>
          <w:color w:val="000000"/>
          <w:sz w:val="32"/>
          <w:szCs w:val="32"/>
        </w:rPr>
        <w:t>截至</w:t>
      </w:r>
      <w:r w:rsidRPr="0009074D">
        <w:rPr>
          <w:rFonts w:ascii="仿宋" w:eastAsia="仿宋" w:hAnsi="仿宋"/>
          <w:color w:val="000000"/>
          <w:sz w:val="32"/>
          <w:szCs w:val="32"/>
        </w:rPr>
        <w:t>20</w:t>
      </w:r>
      <w:r w:rsidR="00304ABC">
        <w:rPr>
          <w:rFonts w:ascii="仿宋" w:eastAsia="仿宋" w:hAnsi="仿宋" w:hint="eastAsia"/>
          <w:color w:val="000000"/>
          <w:sz w:val="32"/>
          <w:szCs w:val="32"/>
        </w:rPr>
        <w:t>20</w:t>
      </w:r>
      <w:r w:rsidRPr="0009074D">
        <w:rPr>
          <w:rFonts w:ascii="仿宋" w:eastAsia="仿宋" w:hAnsi="仿宋" w:hint="eastAsia"/>
          <w:color w:val="000000"/>
          <w:sz w:val="32"/>
          <w:szCs w:val="32"/>
        </w:rPr>
        <w:t>年</w:t>
      </w:r>
      <w:r w:rsidRPr="0009074D">
        <w:rPr>
          <w:rFonts w:ascii="仿宋" w:eastAsia="仿宋" w:hAnsi="仿宋"/>
          <w:color w:val="000000"/>
          <w:sz w:val="32"/>
          <w:szCs w:val="32"/>
        </w:rPr>
        <w:t>12</w:t>
      </w:r>
      <w:r w:rsidRPr="0009074D">
        <w:rPr>
          <w:rFonts w:ascii="仿宋" w:eastAsia="仿宋" w:hAnsi="仿宋" w:hint="eastAsia"/>
          <w:color w:val="000000"/>
          <w:sz w:val="32"/>
          <w:szCs w:val="32"/>
        </w:rPr>
        <w:t>月</w:t>
      </w:r>
      <w:r w:rsidRPr="0009074D">
        <w:rPr>
          <w:rFonts w:ascii="仿宋" w:eastAsia="仿宋" w:hAnsi="仿宋"/>
          <w:color w:val="000000"/>
          <w:sz w:val="32"/>
          <w:szCs w:val="32"/>
        </w:rPr>
        <w:t>31</w:t>
      </w:r>
      <w:r w:rsidRPr="0009074D">
        <w:rPr>
          <w:rFonts w:ascii="仿宋" w:eastAsia="仿宋" w:hAnsi="仿宋" w:hint="eastAsia"/>
          <w:color w:val="000000"/>
          <w:sz w:val="32"/>
          <w:szCs w:val="32"/>
        </w:rPr>
        <w:t>日，共有车辆69辆，其中：部级领导干部用车0辆、一般公务用车69辆、一般执法执勤用车0辆、特种专业技术用车0辆、其他用车0辆，其他用车主要是用于</w:t>
      </w:r>
      <w:r w:rsidRPr="0009074D">
        <w:rPr>
          <w:rFonts w:ascii="仿宋" w:eastAsia="仿宋" w:hAnsi="仿宋"/>
          <w:color w:val="000000"/>
          <w:sz w:val="32"/>
          <w:szCs w:val="32"/>
        </w:rPr>
        <w:t>派</w:t>
      </w:r>
      <w:r w:rsidRPr="0009074D">
        <w:rPr>
          <w:rFonts w:ascii="仿宋" w:eastAsia="仿宋" w:hAnsi="仿宋"/>
          <w:color w:val="000000"/>
          <w:sz w:val="32"/>
          <w:szCs w:val="32"/>
        </w:rPr>
        <w:lastRenderedPageBreak/>
        <w:t>出所</w:t>
      </w:r>
      <w:r w:rsidRPr="0009074D">
        <w:rPr>
          <w:rFonts w:ascii="仿宋" w:eastAsia="仿宋" w:hAnsi="仿宋" w:hint="eastAsia"/>
          <w:color w:val="000000"/>
          <w:sz w:val="32"/>
          <w:szCs w:val="32"/>
        </w:rPr>
        <w:t>等部门</w:t>
      </w:r>
      <w:r w:rsidRPr="0009074D">
        <w:rPr>
          <w:rFonts w:ascii="仿宋" w:eastAsia="仿宋" w:hAnsi="仿宋"/>
          <w:color w:val="000000"/>
          <w:sz w:val="32"/>
          <w:szCs w:val="32"/>
        </w:rPr>
        <w:t>日常巡逻、接处警、办案</w:t>
      </w:r>
      <w:r w:rsidRPr="0009074D">
        <w:rPr>
          <w:rFonts w:ascii="仿宋" w:eastAsia="仿宋" w:hAnsi="仿宋" w:hint="eastAsia"/>
          <w:color w:val="000000"/>
          <w:sz w:val="32"/>
          <w:szCs w:val="32"/>
        </w:rPr>
        <w:t>等。单价</w:t>
      </w:r>
      <w:r w:rsidRPr="0009074D">
        <w:rPr>
          <w:rFonts w:ascii="仿宋" w:eastAsia="仿宋" w:hAnsi="仿宋"/>
          <w:color w:val="000000"/>
          <w:sz w:val="32"/>
          <w:szCs w:val="32"/>
        </w:rPr>
        <w:t>50</w:t>
      </w:r>
      <w:r w:rsidRPr="0009074D">
        <w:rPr>
          <w:rFonts w:ascii="仿宋" w:eastAsia="仿宋" w:hAnsi="仿宋" w:hint="eastAsia"/>
          <w:color w:val="000000"/>
          <w:sz w:val="32"/>
          <w:szCs w:val="32"/>
        </w:rPr>
        <w:t>万元以上通用设备0台（套），单价</w:t>
      </w:r>
      <w:r w:rsidRPr="0009074D">
        <w:rPr>
          <w:rFonts w:ascii="仿宋" w:eastAsia="仿宋" w:hAnsi="仿宋"/>
          <w:color w:val="000000"/>
          <w:sz w:val="32"/>
          <w:szCs w:val="32"/>
        </w:rPr>
        <w:t>100</w:t>
      </w:r>
      <w:r w:rsidRPr="0009074D">
        <w:rPr>
          <w:rFonts w:ascii="仿宋" w:eastAsia="仿宋" w:hAnsi="仿宋" w:hint="eastAsia"/>
          <w:color w:val="000000"/>
          <w:sz w:val="32"/>
          <w:szCs w:val="32"/>
        </w:rPr>
        <w:t>万元以上专用设备0台（套）。</w:t>
      </w:r>
    </w:p>
    <w:p w:rsidR="00405926" w:rsidRPr="00405926" w:rsidRDefault="00405926" w:rsidP="00405926">
      <w:pPr>
        <w:pStyle w:val="a7"/>
        <w:autoSpaceDE w:val="0"/>
        <w:autoSpaceDN w:val="0"/>
        <w:adjustRightInd w:val="0"/>
        <w:spacing w:line="600" w:lineRule="exact"/>
        <w:ind w:left="420" w:firstLineChars="0" w:firstLine="0"/>
        <w:jc w:val="left"/>
        <w:outlineLvl w:val="2"/>
        <w:rPr>
          <w:rFonts w:ascii="仿宋" w:eastAsia="仿宋" w:hAnsi="仿宋"/>
          <w:b/>
          <w:color w:val="000000"/>
          <w:sz w:val="32"/>
          <w:szCs w:val="32"/>
        </w:rPr>
      </w:pPr>
      <w:bookmarkStart w:id="25" w:name="_Toc15377225"/>
      <w:bookmarkStart w:id="26" w:name="_Toc15396613"/>
      <w:r w:rsidRPr="00405926">
        <w:rPr>
          <w:rFonts w:ascii="仿宋" w:eastAsia="仿宋" w:hAnsi="仿宋" w:hint="eastAsia"/>
          <w:b/>
          <w:color w:val="000000"/>
          <w:sz w:val="32"/>
          <w:szCs w:val="32"/>
        </w:rPr>
        <w:t>（四）预算绩效管理情况</w:t>
      </w:r>
    </w:p>
    <w:p w:rsidR="00405926" w:rsidRPr="00405926" w:rsidRDefault="00405926" w:rsidP="00405926">
      <w:pPr>
        <w:spacing w:line="600" w:lineRule="exact"/>
        <w:ind w:firstLineChars="200" w:firstLine="640"/>
        <w:rPr>
          <w:rFonts w:ascii="仿宋" w:eastAsia="仿宋" w:hAnsi="仿宋"/>
          <w:color w:val="000000"/>
          <w:sz w:val="32"/>
          <w:szCs w:val="32"/>
        </w:rPr>
      </w:pPr>
      <w:r w:rsidRPr="00405926">
        <w:rPr>
          <w:rFonts w:ascii="仿宋" w:eastAsia="仿宋" w:hAnsi="仿宋" w:hint="eastAsia"/>
          <w:color w:val="000000"/>
          <w:sz w:val="32"/>
          <w:szCs w:val="32"/>
        </w:rPr>
        <w:t>根据预算绩效管理要求，本部门（单位）在年初预算编制阶段，组织对党政机关综合办公区水电费、电梯运行维护费项目（项目名称）开展了预算事前绩效评估，对</w:t>
      </w:r>
      <w:r>
        <w:rPr>
          <w:rFonts w:ascii="仿宋" w:eastAsia="仿宋" w:hAnsi="仿宋" w:hint="eastAsia"/>
          <w:color w:val="000000"/>
          <w:sz w:val="32"/>
          <w:szCs w:val="32"/>
        </w:rPr>
        <w:t>1</w:t>
      </w:r>
      <w:r w:rsidRPr="00405926">
        <w:rPr>
          <w:rFonts w:ascii="仿宋" w:eastAsia="仿宋" w:hAnsi="仿宋" w:hint="eastAsia"/>
          <w:color w:val="000000"/>
          <w:sz w:val="32"/>
          <w:szCs w:val="32"/>
        </w:rPr>
        <w:t>个项目编制了绩效目标，预算执行过程中，选取</w:t>
      </w:r>
      <w:r>
        <w:rPr>
          <w:rFonts w:ascii="仿宋" w:eastAsia="仿宋" w:hAnsi="仿宋" w:hint="eastAsia"/>
          <w:color w:val="000000"/>
          <w:sz w:val="32"/>
          <w:szCs w:val="32"/>
        </w:rPr>
        <w:t>1</w:t>
      </w:r>
      <w:r w:rsidRPr="00405926">
        <w:rPr>
          <w:rFonts w:ascii="仿宋" w:eastAsia="仿宋" w:hAnsi="仿宋" w:hint="eastAsia"/>
          <w:color w:val="000000"/>
          <w:sz w:val="32"/>
          <w:szCs w:val="32"/>
        </w:rPr>
        <w:t>个项目开展绩效监控，年终执行完毕后，对</w:t>
      </w:r>
      <w:r>
        <w:rPr>
          <w:rFonts w:ascii="仿宋" w:eastAsia="仿宋" w:hAnsi="仿宋" w:hint="eastAsia"/>
          <w:color w:val="000000"/>
          <w:sz w:val="32"/>
          <w:szCs w:val="32"/>
        </w:rPr>
        <w:t>1</w:t>
      </w:r>
      <w:r w:rsidRPr="00405926">
        <w:rPr>
          <w:rFonts w:ascii="仿宋" w:eastAsia="仿宋" w:hAnsi="仿宋" w:hint="eastAsia"/>
          <w:color w:val="000000"/>
          <w:sz w:val="32"/>
          <w:szCs w:val="32"/>
        </w:rPr>
        <w:t>个项目开展了绩效目标完成情况自评。</w:t>
      </w:r>
    </w:p>
    <w:p w:rsidR="001945C2" w:rsidRPr="001945C2" w:rsidRDefault="00405926" w:rsidP="001945C2">
      <w:pPr>
        <w:spacing w:line="360" w:lineRule="auto"/>
        <w:ind w:firstLineChars="200" w:firstLine="640"/>
        <w:rPr>
          <w:rFonts w:ascii="仿宋" w:eastAsia="仿宋" w:hAnsi="仿宋"/>
          <w:color w:val="000000"/>
          <w:sz w:val="32"/>
          <w:szCs w:val="32"/>
        </w:rPr>
      </w:pPr>
      <w:r w:rsidRPr="00405926">
        <w:rPr>
          <w:rFonts w:ascii="仿宋" w:eastAsia="仿宋" w:hAnsi="仿宋" w:hint="eastAsia"/>
          <w:color w:val="000000"/>
          <w:sz w:val="32"/>
          <w:szCs w:val="32"/>
        </w:rPr>
        <w:t>本部门按要求对</w:t>
      </w:r>
      <w:r w:rsidRPr="00405926">
        <w:rPr>
          <w:rFonts w:ascii="仿宋" w:eastAsia="仿宋" w:hAnsi="仿宋"/>
          <w:color w:val="000000"/>
          <w:sz w:val="32"/>
          <w:szCs w:val="32"/>
        </w:rPr>
        <w:t>2020</w:t>
      </w:r>
      <w:r w:rsidRPr="00405926">
        <w:rPr>
          <w:rFonts w:ascii="仿宋" w:eastAsia="仿宋" w:hAnsi="仿宋" w:hint="eastAsia"/>
          <w:color w:val="000000"/>
          <w:sz w:val="32"/>
          <w:szCs w:val="32"/>
        </w:rPr>
        <w:t>年部门整体支出开展绩效自评，从评价情况来看</w:t>
      </w:r>
      <w:r w:rsidR="001945C2">
        <w:rPr>
          <w:rFonts w:ascii="仿宋" w:eastAsia="仿宋" w:hAnsi="仿宋" w:hint="eastAsia"/>
          <w:color w:val="000000"/>
          <w:sz w:val="32"/>
          <w:szCs w:val="32"/>
        </w:rPr>
        <w:t>：</w:t>
      </w:r>
      <w:r w:rsidR="001945C2" w:rsidRPr="001945C2">
        <w:rPr>
          <w:rFonts w:ascii="仿宋" w:eastAsia="仿宋" w:hAnsi="仿宋" w:hint="eastAsia"/>
          <w:color w:val="000000"/>
          <w:sz w:val="32"/>
          <w:szCs w:val="32"/>
        </w:rPr>
        <w:t>2020年由乐至县党政机关综合办公区水电费、电梯运行维护费，由县级财政纳入年初预算专项资金83.68</w:t>
      </w:r>
      <w:r w:rsidR="001945C2">
        <w:rPr>
          <w:rFonts w:ascii="仿宋" w:eastAsia="仿宋" w:hAnsi="仿宋" w:hint="eastAsia"/>
          <w:color w:val="000000"/>
          <w:sz w:val="32"/>
          <w:szCs w:val="32"/>
        </w:rPr>
        <w:t>万元，</w:t>
      </w:r>
      <w:r w:rsidR="001945C2" w:rsidRPr="001945C2">
        <w:rPr>
          <w:rFonts w:ascii="仿宋" w:eastAsia="仿宋" w:hAnsi="仿宋" w:hint="eastAsia"/>
          <w:color w:val="000000"/>
          <w:sz w:val="32"/>
          <w:szCs w:val="32"/>
        </w:rPr>
        <w:t>资金主要用于乐至县党政机关综合办公区水电费、电梯运行维护费支出，保障办公区全年正常运转。</w:t>
      </w:r>
    </w:p>
    <w:p w:rsidR="001945C2" w:rsidRPr="001945C2" w:rsidRDefault="001945C2" w:rsidP="001945C2">
      <w:pPr>
        <w:spacing w:line="360" w:lineRule="auto"/>
        <w:ind w:firstLineChars="200" w:firstLine="640"/>
        <w:rPr>
          <w:rFonts w:ascii="仿宋" w:eastAsia="仿宋" w:hAnsi="仿宋"/>
          <w:color w:val="000000"/>
          <w:sz w:val="32"/>
          <w:szCs w:val="32"/>
        </w:rPr>
      </w:pPr>
      <w:r w:rsidRPr="001945C2">
        <w:rPr>
          <w:rFonts w:ascii="仿宋" w:eastAsia="仿宋" w:hAnsi="仿宋" w:hint="eastAsia"/>
          <w:color w:val="000000"/>
          <w:sz w:val="32"/>
          <w:szCs w:val="32"/>
        </w:rPr>
        <w:t>一、项目基本情况</w:t>
      </w:r>
    </w:p>
    <w:p w:rsidR="001945C2" w:rsidRPr="001945C2" w:rsidRDefault="001945C2" w:rsidP="001945C2">
      <w:pPr>
        <w:spacing w:line="360" w:lineRule="auto"/>
        <w:ind w:firstLineChars="200" w:firstLine="640"/>
        <w:rPr>
          <w:rFonts w:ascii="仿宋" w:eastAsia="仿宋" w:hAnsi="仿宋"/>
          <w:color w:val="000000"/>
          <w:sz w:val="32"/>
          <w:szCs w:val="32"/>
        </w:rPr>
      </w:pPr>
      <w:r w:rsidRPr="001945C2">
        <w:rPr>
          <w:rFonts w:ascii="仿宋" w:eastAsia="仿宋" w:hAnsi="仿宋" w:hint="eastAsia"/>
          <w:color w:val="000000"/>
          <w:sz w:val="32"/>
          <w:szCs w:val="32"/>
        </w:rPr>
        <w:t>（一）概况</w:t>
      </w:r>
    </w:p>
    <w:p w:rsidR="001945C2" w:rsidRPr="001945C2" w:rsidRDefault="001945C2" w:rsidP="001945C2">
      <w:pPr>
        <w:spacing w:line="360" w:lineRule="auto"/>
        <w:ind w:firstLineChars="200" w:firstLine="640"/>
        <w:rPr>
          <w:rFonts w:ascii="仿宋" w:eastAsia="仿宋" w:hAnsi="仿宋"/>
          <w:color w:val="000000"/>
          <w:sz w:val="32"/>
          <w:szCs w:val="32"/>
        </w:rPr>
      </w:pPr>
      <w:r w:rsidRPr="001945C2">
        <w:rPr>
          <w:rFonts w:ascii="仿宋" w:eastAsia="仿宋" w:hAnsi="仿宋" w:hint="eastAsia"/>
          <w:color w:val="000000"/>
          <w:sz w:val="32"/>
          <w:szCs w:val="32"/>
        </w:rPr>
        <w:t>党政机关综合办公区水电费、电梯运行维护费项目，属于乐至县财政保障的专项经费，主要用于乐至县党政机关综合办公区水电费、电梯运行维护正常运转。</w:t>
      </w:r>
    </w:p>
    <w:p w:rsidR="001945C2" w:rsidRPr="001945C2" w:rsidRDefault="001945C2" w:rsidP="001945C2">
      <w:pPr>
        <w:spacing w:line="360" w:lineRule="auto"/>
        <w:ind w:firstLineChars="200" w:firstLine="640"/>
        <w:rPr>
          <w:rFonts w:ascii="仿宋" w:eastAsia="仿宋" w:hAnsi="仿宋"/>
          <w:color w:val="000000"/>
          <w:sz w:val="32"/>
          <w:szCs w:val="32"/>
        </w:rPr>
      </w:pPr>
      <w:r w:rsidRPr="001945C2">
        <w:rPr>
          <w:rFonts w:ascii="仿宋" w:eastAsia="仿宋" w:hAnsi="仿宋" w:hint="eastAsia"/>
          <w:color w:val="000000"/>
          <w:sz w:val="32"/>
          <w:szCs w:val="32"/>
        </w:rPr>
        <w:t>（二）预算资金来源及使用情况</w:t>
      </w:r>
    </w:p>
    <w:p w:rsidR="001945C2" w:rsidRPr="001945C2" w:rsidRDefault="001945C2" w:rsidP="001945C2">
      <w:pPr>
        <w:spacing w:line="360" w:lineRule="auto"/>
        <w:ind w:firstLineChars="200" w:firstLine="640"/>
        <w:rPr>
          <w:rFonts w:ascii="仿宋" w:eastAsia="仿宋" w:hAnsi="仿宋"/>
          <w:color w:val="000000"/>
          <w:sz w:val="32"/>
          <w:szCs w:val="32"/>
        </w:rPr>
      </w:pPr>
      <w:r w:rsidRPr="001945C2">
        <w:rPr>
          <w:rFonts w:ascii="仿宋" w:eastAsia="仿宋" w:hAnsi="仿宋" w:hint="eastAsia"/>
          <w:color w:val="000000"/>
          <w:sz w:val="32"/>
          <w:szCs w:val="32"/>
        </w:rPr>
        <w:t>1.预算资金来源：2020年由乐至县党政机关综合办公区水电费、电梯运行维护费，由县级财政纳入年初预算专项资金83.68</w:t>
      </w:r>
      <w:r w:rsidRPr="001945C2">
        <w:rPr>
          <w:rFonts w:ascii="仿宋" w:eastAsia="仿宋" w:hAnsi="仿宋" w:hint="eastAsia"/>
          <w:color w:val="000000"/>
          <w:sz w:val="32"/>
          <w:szCs w:val="32"/>
        </w:rPr>
        <w:lastRenderedPageBreak/>
        <w:t>万元。</w:t>
      </w:r>
    </w:p>
    <w:p w:rsidR="001945C2" w:rsidRPr="001945C2" w:rsidRDefault="001945C2" w:rsidP="001945C2">
      <w:pPr>
        <w:spacing w:line="360" w:lineRule="auto"/>
        <w:ind w:firstLineChars="200" w:firstLine="640"/>
        <w:rPr>
          <w:rFonts w:ascii="仿宋" w:eastAsia="仿宋" w:hAnsi="仿宋"/>
          <w:color w:val="000000"/>
          <w:sz w:val="32"/>
          <w:szCs w:val="32"/>
        </w:rPr>
      </w:pPr>
      <w:r w:rsidRPr="001945C2">
        <w:rPr>
          <w:rFonts w:ascii="仿宋" w:eastAsia="仿宋" w:hAnsi="仿宋" w:hint="eastAsia"/>
          <w:color w:val="000000"/>
          <w:sz w:val="32"/>
          <w:szCs w:val="32"/>
        </w:rPr>
        <w:t>2.预算资金使用情况：资金主要用于乐至县党政机关综合办公区水电费、电梯运行维护费支出，保障办公区全年正常运转。</w:t>
      </w:r>
    </w:p>
    <w:p w:rsidR="001945C2" w:rsidRPr="001945C2" w:rsidRDefault="001945C2" w:rsidP="001945C2">
      <w:pPr>
        <w:spacing w:line="360" w:lineRule="auto"/>
        <w:ind w:firstLineChars="200" w:firstLine="640"/>
        <w:rPr>
          <w:rFonts w:ascii="仿宋" w:eastAsia="仿宋" w:hAnsi="仿宋"/>
          <w:color w:val="000000"/>
          <w:sz w:val="32"/>
          <w:szCs w:val="32"/>
        </w:rPr>
      </w:pPr>
      <w:r w:rsidRPr="001945C2">
        <w:rPr>
          <w:rFonts w:ascii="仿宋" w:eastAsia="仿宋" w:hAnsi="仿宋" w:hint="eastAsia"/>
          <w:color w:val="000000"/>
          <w:sz w:val="32"/>
          <w:szCs w:val="32"/>
        </w:rPr>
        <w:t>二、绩效自评工作情况</w:t>
      </w:r>
    </w:p>
    <w:p w:rsidR="001945C2" w:rsidRPr="001945C2" w:rsidRDefault="001945C2" w:rsidP="001945C2">
      <w:pPr>
        <w:spacing w:line="360" w:lineRule="auto"/>
        <w:ind w:firstLineChars="200" w:firstLine="640"/>
        <w:rPr>
          <w:rFonts w:ascii="仿宋" w:eastAsia="仿宋" w:hAnsi="仿宋"/>
          <w:color w:val="000000"/>
          <w:sz w:val="32"/>
          <w:szCs w:val="32"/>
        </w:rPr>
      </w:pPr>
      <w:r w:rsidRPr="001945C2">
        <w:rPr>
          <w:rFonts w:ascii="仿宋" w:eastAsia="仿宋" w:hAnsi="仿宋" w:hint="eastAsia"/>
          <w:color w:val="000000"/>
          <w:sz w:val="32"/>
          <w:szCs w:val="32"/>
        </w:rPr>
        <w:t>（一）自评工作组织领导</w:t>
      </w:r>
    </w:p>
    <w:p w:rsidR="001945C2" w:rsidRPr="001945C2" w:rsidRDefault="001945C2" w:rsidP="001945C2">
      <w:pPr>
        <w:spacing w:line="360" w:lineRule="auto"/>
        <w:ind w:firstLineChars="200" w:firstLine="640"/>
        <w:rPr>
          <w:rFonts w:ascii="仿宋" w:eastAsia="仿宋" w:hAnsi="仿宋"/>
          <w:color w:val="000000"/>
          <w:sz w:val="32"/>
          <w:szCs w:val="32"/>
        </w:rPr>
      </w:pPr>
      <w:r w:rsidRPr="001945C2">
        <w:rPr>
          <w:rFonts w:ascii="仿宋" w:eastAsia="仿宋" w:hAnsi="仿宋" w:hint="eastAsia"/>
          <w:color w:val="000000"/>
          <w:sz w:val="32"/>
          <w:szCs w:val="32"/>
        </w:rPr>
        <w:t>单位绩效是一个复杂的体系，工作涉及到预算业务、收支业务、采购业务、资产管理、建设项目等各项经济活动，需要内部各股室的协作和配合。在工作中意识到单位领导重视是推动实施绩效监督评价的关键。工作中与党风廉政建设密切结合，单位领导对绩效工作极其重视，为绩效工作的推进奠定了基础。按照绩效自评工作要求，成立了由局长任组长、分管领导任副组长、各股室负责人为成员的绩效监督评价领导小组。</w:t>
      </w:r>
    </w:p>
    <w:p w:rsidR="001945C2" w:rsidRPr="001945C2" w:rsidRDefault="001945C2" w:rsidP="001945C2">
      <w:pPr>
        <w:spacing w:line="360" w:lineRule="auto"/>
        <w:ind w:firstLineChars="200" w:firstLine="640"/>
        <w:rPr>
          <w:rFonts w:ascii="仿宋" w:eastAsia="仿宋" w:hAnsi="仿宋"/>
          <w:color w:val="000000"/>
          <w:sz w:val="32"/>
          <w:szCs w:val="32"/>
        </w:rPr>
      </w:pPr>
      <w:r w:rsidRPr="001945C2">
        <w:rPr>
          <w:rFonts w:ascii="仿宋" w:eastAsia="仿宋" w:hAnsi="仿宋" w:hint="eastAsia"/>
          <w:color w:val="000000"/>
          <w:sz w:val="32"/>
          <w:szCs w:val="32"/>
        </w:rPr>
        <w:t>（二）自评方式、方法、重点等</w:t>
      </w:r>
    </w:p>
    <w:p w:rsidR="001945C2" w:rsidRPr="001945C2" w:rsidRDefault="001945C2" w:rsidP="001945C2">
      <w:pPr>
        <w:spacing w:line="360" w:lineRule="auto"/>
        <w:ind w:firstLineChars="200" w:firstLine="640"/>
        <w:rPr>
          <w:rFonts w:ascii="仿宋" w:eastAsia="仿宋" w:hAnsi="仿宋"/>
          <w:color w:val="000000"/>
          <w:sz w:val="32"/>
          <w:szCs w:val="32"/>
        </w:rPr>
      </w:pPr>
      <w:r w:rsidRPr="001945C2">
        <w:rPr>
          <w:rFonts w:ascii="仿宋" w:eastAsia="仿宋" w:hAnsi="仿宋" w:hint="eastAsia"/>
          <w:color w:val="000000"/>
          <w:sz w:val="32"/>
          <w:szCs w:val="32"/>
        </w:rPr>
        <w:t>在信息系统建设中将绩效监督理念嵌入信息系统中，将制度和流程进行“固化”并达到常态化，真正实现从“人治”管理向“法治”管理和科学管理的转变。绩效监督及评价工作得到本单位领导重视，主要领导亲自抓部门支出管理，组织召开局工作例会部署部门支出工作，分管领导作为部门支出管理审核人，各股室全程参与支出绩效管理的监督责任。</w:t>
      </w:r>
    </w:p>
    <w:p w:rsidR="001945C2" w:rsidRPr="001945C2" w:rsidRDefault="001945C2" w:rsidP="001945C2">
      <w:pPr>
        <w:spacing w:line="360" w:lineRule="auto"/>
        <w:ind w:firstLineChars="200" w:firstLine="640"/>
        <w:rPr>
          <w:rFonts w:ascii="仿宋" w:eastAsia="仿宋" w:hAnsi="仿宋"/>
          <w:color w:val="000000"/>
          <w:sz w:val="32"/>
          <w:szCs w:val="32"/>
        </w:rPr>
      </w:pPr>
      <w:r w:rsidRPr="001945C2">
        <w:rPr>
          <w:rFonts w:ascii="仿宋" w:eastAsia="仿宋" w:hAnsi="仿宋" w:hint="eastAsia"/>
          <w:color w:val="000000"/>
          <w:sz w:val="32"/>
          <w:szCs w:val="32"/>
        </w:rPr>
        <w:t>根据乐财规【2021】1号精神，绩效自评方式：成本效益分</w:t>
      </w:r>
      <w:r w:rsidRPr="001945C2">
        <w:rPr>
          <w:rFonts w:ascii="仿宋" w:eastAsia="仿宋" w:hAnsi="仿宋" w:hint="eastAsia"/>
          <w:color w:val="000000"/>
          <w:sz w:val="32"/>
          <w:szCs w:val="32"/>
        </w:rPr>
        <w:lastRenderedPageBreak/>
        <w:t>析法、比较法。绩效评价方法：成本效益分析法---将政策和项目存续期内的支出与效益进行对比分析，以评估政策和项目的资金及管理效率；比较法---通过对绩效目标与预期实施效果、历史与当期情况、不同部门与地区同类政策和项目安排的比较，综合分析政策和项目的绩效情况。制定和实施预算管理、资金管理、绩效考核等管理制度，为单位支出管理发挥预期绩效提供了制度保障。认真对待，单位召开专题研究会，专题研究2020年整体支出绩效自评工作会。</w:t>
      </w:r>
    </w:p>
    <w:p w:rsidR="001945C2" w:rsidRPr="001945C2" w:rsidRDefault="001945C2" w:rsidP="001945C2">
      <w:pPr>
        <w:spacing w:line="360" w:lineRule="auto"/>
        <w:ind w:firstLineChars="200" w:firstLine="640"/>
        <w:rPr>
          <w:rFonts w:ascii="仿宋" w:eastAsia="仿宋" w:hAnsi="仿宋"/>
          <w:color w:val="000000"/>
          <w:sz w:val="32"/>
          <w:szCs w:val="32"/>
        </w:rPr>
      </w:pPr>
      <w:r w:rsidRPr="001945C2">
        <w:rPr>
          <w:rFonts w:ascii="仿宋" w:eastAsia="仿宋" w:hAnsi="仿宋" w:hint="eastAsia"/>
          <w:color w:val="000000"/>
          <w:sz w:val="32"/>
          <w:szCs w:val="32"/>
        </w:rPr>
        <w:t>结合单位的职能职责，自评结果与预期实施效果相符。</w:t>
      </w:r>
    </w:p>
    <w:p w:rsidR="001945C2" w:rsidRPr="001945C2" w:rsidRDefault="001945C2" w:rsidP="001945C2">
      <w:pPr>
        <w:spacing w:line="360" w:lineRule="auto"/>
        <w:ind w:firstLineChars="200" w:firstLine="640"/>
        <w:rPr>
          <w:rFonts w:ascii="仿宋" w:eastAsia="仿宋" w:hAnsi="仿宋"/>
          <w:color w:val="000000"/>
          <w:sz w:val="32"/>
          <w:szCs w:val="32"/>
        </w:rPr>
      </w:pPr>
      <w:r w:rsidRPr="001945C2">
        <w:rPr>
          <w:rFonts w:ascii="仿宋" w:eastAsia="仿宋" w:hAnsi="仿宋" w:hint="eastAsia"/>
          <w:color w:val="000000"/>
          <w:sz w:val="32"/>
          <w:szCs w:val="32"/>
        </w:rPr>
        <w:t>三、评价结论</w:t>
      </w:r>
    </w:p>
    <w:p w:rsidR="001945C2" w:rsidRDefault="001945C2" w:rsidP="001945C2">
      <w:pPr>
        <w:spacing w:line="360" w:lineRule="auto"/>
        <w:ind w:firstLineChars="200" w:firstLine="640"/>
        <w:rPr>
          <w:rFonts w:ascii="仿宋" w:eastAsia="仿宋" w:hAnsi="仿宋"/>
          <w:color w:val="000000"/>
          <w:sz w:val="32"/>
          <w:szCs w:val="32"/>
        </w:rPr>
      </w:pPr>
      <w:r w:rsidRPr="001945C2">
        <w:rPr>
          <w:rFonts w:ascii="仿宋" w:eastAsia="仿宋" w:hAnsi="仿宋" w:hint="eastAsia"/>
          <w:color w:val="000000"/>
          <w:sz w:val="32"/>
          <w:szCs w:val="32"/>
        </w:rPr>
        <w:t>总体介绍绩效评价结果情况，按照综合评分结果，依据乐财规〔2021〕1号规定确定绩效等级为优。</w:t>
      </w:r>
      <w:bookmarkStart w:id="27" w:name="YS060104"/>
    </w:p>
    <w:bookmarkEnd w:id="27"/>
    <w:p w:rsidR="001945C2" w:rsidRPr="001945C2" w:rsidRDefault="001945C2" w:rsidP="001945C2">
      <w:pPr>
        <w:spacing w:line="360" w:lineRule="auto"/>
        <w:ind w:firstLineChars="200" w:firstLine="640"/>
        <w:rPr>
          <w:rFonts w:ascii="仿宋" w:eastAsia="仿宋" w:hAnsi="仿宋"/>
          <w:color w:val="000000"/>
          <w:sz w:val="32"/>
          <w:szCs w:val="32"/>
        </w:rPr>
      </w:pPr>
    </w:p>
    <w:p w:rsidR="001945C2" w:rsidRDefault="001945C2" w:rsidP="001945C2">
      <w:pPr>
        <w:pStyle w:val="a3"/>
        <w:spacing w:before="93" w:line="620" w:lineRule="exact"/>
        <w:ind w:firstLineChars="196" w:firstLine="472"/>
        <w:rPr>
          <w:rFonts w:ascii="新宋体" w:eastAsia="新宋体" w:hAnsi="新宋体" w:cs="新宋体"/>
          <w:b/>
        </w:rPr>
        <w:sectPr w:rsidR="001945C2">
          <w:headerReference w:type="even" r:id="rId7"/>
          <w:headerReference w:type="default" r:id="rId8"/>
          <w:footerReference w:type="even" r:id="rId9"/>
          <w:footerReference w:type="default" r:id="rId10"/>
          <w:headerReference w:type="first" r:id="rId11"/>
          <w:footerReference w:type="first" r:id="rId12"/>
          <w:pgSz w:w="11906" w:h="16838"/>
          <w:pgMar w:top="2098" w:right="1474" w:bottom="1928" w:left="1587" w:header="851" w:footer="992" w:gutter="0"/>
          <w:cols w:space="720"/>
          <w:docGrid w:type="lines" w:linePitch="312"/>
        </w:sectPr>
      </w:pPr>
    </w:p>
    <w:p w:rsidR="001945C2" w:rsidRDefault="001945C2" w:rsidP="001945C2">
      <w:pPr>
        <w:spacing w:line="620" w:lineRule="exact"/>
        <w:jc w:val="center"/>
        <w:rPr>
          <w:rFonts w:eastAsia="方正黑体简体"/>
          <w:bCs/>
          <w:kern w:val="0"/>
        </w:rPr>
      </w:pPr>
    </w:p>
    <w:p w:rsidR="001945C2" w:rsidRDefault="001945C2" w:rsidP="001945C2">
      <w:pPr>
        <w:spacing w:line="620" w:lineRule="exact"/>
        <w:jc w:val="center"/>
        <w:rPr>
          <w:rFonts w:eastAsia="方正小标宋简体"/>
          <w:bCs/>
          <w:kern w:val="0"/>
          <w:sz w:val="44"/>
          <w:szCs w:val="44"/>
        </w:rPr>
      </w:pPr>
      <w:r>
        <w:rPr>
          <w:rFonts w:eastAsia="方正小标宋简体"/>
          <w:bCs/>
          <w:kern w:val="0"/>
          <w:sz w:val="44"/>
          <w:szCs w:val="44"/>
        </w:rPr>
        <w:t>2020</w:t>
      </w:r>
      <w:r>
        <w:rPr>
          <w:rFonts w:eastAsia="方正小标宋简体" w:hint="eastAsia"/>
          <w:bCs/>
          <w:kern w:val="0"/>
          <w:sz w:val="44"/>
          <w:szCs w:val="44"/>
        </w:rPr>
        <w:t>年度乐至县机关事务管理局</w:t>
      </w:r>
    </w:p>
    <w:p w:rsidR="001945C2" w:rsidRDefault="001945C2" w:rsidP="001945C2">
      <w:pPr>
        <w:spacing w:line="620" w:lineRule="exact"/>
        <w:jc w:val="center"/>
        <w:rPr>
          <w:rFonts w:eastAsia="方正小标宋简体"/>
          <w:bCs/>
          <w:kern w:val="0"/>
          <w:sz w:val="44"/>
          <w:szCs w:val="44"/>
        </w:rPr>
      </w:pPr>
      <w:r>
        <w:rPr>
          <w:rFonts w:eastAsia="方正小标宋简体" w:hint="eastAsia"/>
          <w:bCs/>
          <w:kern w:val="0"/>
          <w:sz w:val="44"/>
          <w:szCs w:val="44"/>
        </w:rPr>
        <w:t>项目支出绩效自评计分表</w:t>
      </w:r>
    </w:p>
    <w:p w:rsidR="001945C2" w:rsidRDefault="001945C2" w:rsidP="001945C2">
      <w:pPr>
        <w:spacing w:line="620" w:lineRule="exact"/>
        <w:jc w:val="center"/>
        <w:rPr>
          <w:rFonts w:eastAsia="楷体_GB2312"/>
          <w:b/>
          <w:bCs/>
          <w:kern w:val="0"/>
        </w:rPr>
      </w:pPr>
      <w:r>
        <w:rPr>
          <w:rFonts w:eastAsia="楷体_GB2312" w:hint="eastAsia"/>
          <w:b/>
          <w:bCs/>
          <w:kern w:val="0"/>
        </w:rPr>
        <w:t>（</w:t>
      </w:r>
      <w:r w:rsidRPr="00CC2BB0">
        <w:rPr>
          <w:rFonts w:eastAsia="楷体_GB2312" w:hint="eastAsia"/>
          <w:b/>
          <w:bCs/>
          <w:kern w:val="0"/>
        </w:rPr>
        <w:t>党政机关综合办公区水电费、电梯运行维护费</w:t>
      </w:r>
      <w:r>
        <w:rPr>
          <w:rFonts w:eastAsia="楷体_GB2312" w:hint="eastAsia"/>
          <w:b/>
          <w:bCs/>
          <w:kern w:val="0"/>
        </w:rPr>
        <w:t>项目）</w:t>
      </w:r>
    </w:p>
    <w:p w:rsidR="001945C2" w:rsidRPr="001945C2" w:rsidRDefault="001945C2" w:rsidP="001945C2">
      <w:pPr>
        <w:spacing w:line="620" w:lineRule="exact"/>
        <w:jc w:val="center"/>
        <w:rPr>
          <w:rFonts w:eastAsia="楷体_GB2312"/>
          <w:b/>
          <w:bCs/>
          <w:kern w:val="0"/>
        </w:rPr>
      </w:pPr>
      <w:r>
        <w:rPr>
          <w:rFonts w:hint="eastAsia"/>
          <w:bCs/>
          <w:kern w:val="0"/>
          <w:sz w:val="24"/>
        </w:rPr>
        <w:t>预算单位名称：乐至县机关事务管理局</w:t>
      </w:r>
      <w:r>
        <w:rPr>
          <w:rFonts w:hint="eastAsia"/>
          <w:bCs/>
          <w:kern w:val="0"/>
          <w:sz w:val="24"/>
        </w:rPr>
        <w:t xml:space="preserve">   </w:t>
      </w:r>
      <w:r>
        <w:rPr>
          <w:rFonts w:hint="eastAsia"/>
          <w:bCs/>
          <w:kern w:val="0"/>
          <w:sz w:val="24"/>
        </w:rPr>
        <w:t>预算单位编码：</w:t>
      </w:r>
      <w:r>
        <w:rPr>
          <w:rFonts w:hint="eastAsia"/>
          <w:bCs/>
          <w:kern w:val="0"/>
          <w:sz w:val="24"/>
        </w:rPr>
        <w:t>417101</w:t>
      </w:r>
      <w:r>
        <w:rPr>
          <w:bCs/>
          <w:kern w:val="0"/>
          <w:sz w:val="24"/>
        </w:rPr>
        <w:t xml:space="preserve"> </w:t>
      </w:r>
      <w:r>
        <w:rPr>
          <w:rFonts w:hint="eastAsia"/>
          <w:bCs/>
          <w:kern w:val="0"/>
          <w:sz w:val="24"/>
        </w:rPr>
        <w:t>自评等级：优</w:t>
      </w:r>
    </w:p>
    <w:tbl>
      <w:tblPr>
        <w:tblW w:w="5237"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tblPr>
      <w:tblGrid>
        <w:gridCol w:w="525"/>
        <w:gridCol w:w="519"/>
        <w:gridCol w:w="653"/>
        <w:gridCol w:w="1435"/>
        <w:gridCol w:w="3151"/>
        <w:gridCol w:w="578"/>
        <w:gridCol w:w="1897"/>
      </w:tblGrid>
      <w:tr w:rsidR="001945C2" w:rsidTr="00006BF0">
        <w:trPr>
          <w:trHeight w:val="161"/>
          <w:tblHeader/>
          <w:jc w:val="center"/>
        </w:trPr>
        <w:tc>
          <w:tcPr>
            <w:tcW w:w="299" w:type="pct"/>
            <w:shd w:val="clear" w:color="000000" w:fill="FFFFFF"/>
            <w:vAlign w:val="center"/>
          </w:tcPr>
          <w:p w:rsidR="001945C2" w:rsidRDefault="001945C2" w:rsidP="00006BF0">
            <w:pPr>
              <w:widowControl/>
              <w:spacing w:line="280" w:lineRule="exact"/>
              <w:jc w:val="center"/>
              <w:rPr>
                <w:rFonts w:eastAsia="黑体" w:cs="黑体"/>
                <w:kern w:val="0"/>
                <w:szCs w:val="21"/>
              </w:rPr>
            </w:pPr>
            <w:r>
              <w:rPr>
                <w:rFonts w:eastAsia="黑体" w:cs="黑体" w:hint="eastAsia"/>
                <w:kern w:val="0"/>
                <w:szCs w:val="21"/>
              </w:rPr>
              <w:t>一级</w:t>
            </w:r>
          </w:p>
          <w:p w:rsidR="001945C2" w:rsidRDefault="001945C2" w:rsidP="00006BF0">
            <w:pPr>
              <w:widowControl/>
              <w:spacing w:line="280" w:lineRule="exact"/>
              <w:jc w:val="center"/>
              <w:rPr>
                <w:rFonts w:eastAsia="黑体" w:cs="黑体"/>
                <w:kern w:val="0"/>
                <w:szCs w:val="21"/>
              </w:rPr>
            </w:pPr>
            <w:r>
              <w:rPr>
                <w:rFonts w:eastAsia="黑体" w:cs="黑体" w:hint="eastAsia"/>
                <w:kern w:val="0"/>
                <w:szCs w:val="21"/>
              </w:rPr>
              <w:t>指标</w:t>
            </w:r>
          </w:p>
        </w:tc>
        <w:tc>
          <w:tcPr>
            <w:tcW w:w="296" w:type="pct"/>
            <w:shd w:val="clear" w:color="000000" w:fill="FFFFFF"/>
            <w:vAlign w:val="center"/>
          </w:tcPr>
          <w:p w:rsidR="001945C2" w:rsidRDefault="001945C2" w:rsidP="00006BF0">
            <w:pPr>
              <w:widowControl/>
              <w:spacing w:line="280" w:lineRule="exact"/>
              <w:jc w:val="center"/>
              <w:rPr>
                <w:rFonts w:eastAsia="黑体" w:cs="黑体"/>
                <w:kern w:val="0"/>
                <w:szCs w:val="21"/>
              </w:rPr>
            </w:pPr>
            <w:r>
              <w:rPr>
                <w:rFonts w:eastAsia="黑体" w:cs="黑体" w:hint="eastAsia"/>
                <w:kern w:val="0"/>
                <w:szCs w:val="21"/>
              </w:rPr>
              <w:t>二级</w:t>
            </w:r>
          </w:p>
          <w:p w:rsidR="001945C2" w:rsidRDefault="001945C2" w:rsidP="00006BF0">
            <w:pPr>
              <w:widowControl/>
              <w:spacing w:line="280" w:lineRule="exact"/>
              <w:jc w:val="center"/>
              <w:rPr>
                <w:rFonts w:eastAsia="黑体" w:cs="黑体"/>
                <w:kern w:val="0"/>
                <w:szCs w:val="21"/>
              </w:rPr>
            </w:pPr>
            <w:r>
              <w:rPr>
                <w:rFonts w:eastAsia="黑体" w:cs="黑体" w:hint="eastAsia"/>
                <w:kern w:val="0"/>
                <w:szCs w:val="21"/>
              </w:rPr>
              <w:t>指标</w:t>
            </w:r>
          </w:p>
        </w:tc>
        <w:tc>
          <w:tcPr>
            <w:tcW w:w="373" w:type="pct"/>
            <w:shd w:val="clear" w:color="000000" w:fill="FFFFFF"/>
            <w:vAlign w:val="center"/>
          </w:tcPr>
          <w:p w:rsidR="001945C2" w:rsidRDefault="001945C2" w:rsidP="00006BF0">
            <w:pPr>
              <w:widowControl/>
              <w:spacing w:line="280" w:lineRule="exact"/>
              <w:jc w:val="center"/>
              <w:rPr>
                <w:rFonts w:eastAsia="黑体" w:cs="黑体"/>
                <w:kern w:val="0"/>
                <w:szCs w:val="21"/>
              </w:rPr>
            </w:pPr>
            <w:r>
              <w:rPr>
                <w:rFonts w:eastAsia="黑体" w:cs="黑体" w:hint="eastAsia"/>
                <w:kern w:val="0"/>
                <w:szCs w:val="21"/>
              </w:rPr>
              <w:t>三级</w:t>
            </w:r>
          </w:p>
          <w:p w:rsidR="001945C2" w:rsidRDefault="001945C2" w:rsidP="00006BF0">
            <w:pPr>
              <w:widowControl/>
              <w:spacing w:line="280" w:lineRule="exact"/>
              <w:jc w:val="center"/>
              <w:rPr>
                <w:rFonts w:eastAsia="黑体" w:cs="黑体"/>
                <w:kern w:val="0"/>
                <w:szCs w:val="21"/>
              </w:rPr>
            </w:pPr>
            <w:r>
              <w:rPr>
                <w:rFonts w:eastAsia="黑体" w:cs="黑体" w:hint="eastAsia"/>
                <w:kern w:val="0"/>
                <w:szCs w:val="21"/>
              </w:rPr>
              <w:t>指标</w:t>
            </w:r>
          </w:p>
        </w:tc>
        <w:tc>
          <w:tcPr>
            <w:tcW w:w="819" w:type="pct"/>
            <w:shd w:val="clear" w:color="000000" w:fill="FFFFFF"/>
            <w:vAlign w:val="center"/>
          </w:tcPr>
          <w:p w:rsidR="001945C2" w:rsidRDefault="001945C2" w:rsidP="00006BF0">
            <w:pPr>
              <w:widowControl/>
              <w:spacing w:line="280" w:lineRule="exact"/>
              <w:jc w:val="center"/>
              <w:rPr>
                <w:rFonts w:eastAsia="黑体" w:cs="黑体"/>
                <w:kern w:val="0"/>
                <w:szCs w:val="21"/>
              </w:rPr>
            </w:pPr>
            <w:r>
              <w:rPr>
                <w:rFonts w:eastAsia="黑体" w:cs="黑体" w:hint="eastAsia"/>
                <w:kern w:val="0"/>
                <w:szCs w:val="21"/>
              </w:rPr>
              <w:t>指标解释</w:t>
            </w:r>
          </w:p>
        </w:tc>
        <w:tc>
          <w:tcPr>
            <w:tcW w:w="1797" w:type="pct"/>
            <w:shd w:val="clear" w:color="000000" w:fill="FFFFFF"/>
            <w:vAlign w:val="center"/>
          </w:tcPr>
          <w:p w:rsidR="001945C2" w:rsidRDefault="001945C2" w:rsidP="00006BF0">
            <w:pPr>
              <w:widowControl/>
              <w:spacing w:line="280" w:lineRule="exact"/>
              <w:jc w:val="center"/>
              <w:rPr>
                <w:rFonts w:eastAsia="黑体" w:cs="黑体"/>
                <w:kern w:val="0"/>
                <w:szCs w:val="21"/>
              </w:rPr>
            </w:pPr>
            <w:r>
              <w:rPr>
                <w:rFonts w:eastAsia="黑体" w:cs="黑体" w:hint="eastAsia"/>
                <w:kern w:val="0"/>
                <w:szCs w:val="21"/>
              </w:rPr>
              <w:t>指标说明（评价计分标准）</w:t>
            </w:r>
          </w:p>
        </w:tc>
        <w:tc>
          <w:tcPr>
            <w:tcW w:w="330" w:type="pct"/>
            <w:shd w:val="clear" w:color="000000" w:fill="FFFFFF"/>
            <w:vAlign w:val="center"/>
          </w:tcPr>
          <w:p w:rsidR="001945C2" w:rsidRDefault="001945C2" w:rsidP="00006BF0">
            <w:pPr>
              <w:widowControl/>
              <w:spacing w:line="280" w:lineRule="exact"/>
              <w:jc w:val="center"/>
              <w:rPr>
                <w:rFonts w:eastAsia="黑体" w:cs="黑体"/>
                <w:kern w:val="0"/>
                <w:szCs w:val="21"/>
              </w:rPr>
            </w:pPr>
            <w:r>
              <w:rPr>
                <w:rFonts w:eastAsia="黑体" w:cs="黑体" w:hint="eastAsia"/>
                <w:kern w:val="0"/>
                <w:szCs w:val="21"/>
              </w:rPr>
              <w:t>自评</w:t>
            </w:r>
          </w:p>
          <w:p w:rsidR="001945C2" w:rsidRDefault="001945C2" w:rsidP="00006BF0">
            <w:pPr>
              <w:widowControl/>
              <w:spacing w:line="280" w:lineRule="exact"/>
              <w:jc w:val="center"/>
              <w:rPr>
                <w:rFonts w:eastAsia="黑体" w:cs="黑体"/>
                <w:kern w:val="0"/>
                <w:szCs w:val="21"/>
              </w:rPr>
            </w:pPr>
            <w:r>
              <w:rPr>
                <w:rFonts w:eastAsia="黑体" w:cs="黑体" w:hint="eastAsia"/>
                <w:kern w:val="0"/>
                <w:szCs w:val="21"/>
              </w:rPr>
              <w:t>分数</w:t>
            </w:r>
          </w:p>
        </w:tc>
        <w:tc>
          <w:tcPr>
            <w:tcW w:w="1083" w:type="pct"/>
            <w:shd w:val="clear" w:color="000000" w:fill="FFFFFF"/>
            <w:vAlign w:val="center"/>
          </w:tcPr>
          <w:p w:rsidR="001945C2" w:rsidRDefault="001945C2" w:rsidP="00006BF0">
            <w:pPr>
              <w:widowControl/>
              <w:spacing w:line="280" w:lineRule="exact"/>
              <w:jc w:val="center"/>
              <w:rPr>
                <w:rFonts w:eastAsia="黑体" w:cs="黑体"/>
                <w:kern w:val="0"/>
                <w:szCs w:val="21"/>
              </w:rPr>
            </w:pPr>
            <w:r>
              <w:rPr>
                <w:rFonts w:eastAsia="黑体" w:cs="黑体" w:hint="eastAsia"/>
                <w:kern w:val="0"/>
                <w:szCs w:val="21"/>
              </w:rPr>
              <w:t>自评依据及说明</w:t>
            </w:r>
          </w:p>
        </w:tc>
      </w:tr>
      <w:tr w:rsidR="001945C2" w:rsidTr="00006BF0">
        <w:trPr>
          <w:trHeight w:val="433"/>
          <w:jc w:val="center"/>
        </w:trPr>
        <w:tc>
          <w:tcPr>
            <w:tcW w:w="299" w:type="pct"/>
            <w:vMerge w:val="restart"/>
            <w:shd w:val="clear" w:color="000000" w:fill="FFFFFF"/>
            <w:noWrap/>
            <w:textDirection w:val="tbRlV"/>
            <w:vAlign w:val="center"/>
          </w:tcPr>
          <w:p w:rsidR="001945C2" w:rsidRDefault="001945C2" w:rsidP="00006BF0">
            <w:pPr>
              <w:widowControl/>
              <w:spacing w:line="28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296" w:type="pct"/>
            <w:vMerge w:val="restart"/>
            <w:shd w:val="clear" w:color="000000" w:fill="FFFFFF"/>
            <w:vAlign w:val="center"/>
          </w:tcPr>
          <w:p w:rsidR="001945C2" w:rsidRDefault="001945C2" w:rsidP="00006BF0">
            <w:pPr>
              <w:widowControl/>
              <w:spacing w:line="280" w:lineRule="exact"/>
              <w:jc w:val="center"/>
              <w:rPr>
                <w:kern w:val="0"/>
                <w:szCs w:val="21"/>
              </w:rPr>
            </w:pPr>
            <w:r>
              <w:rPr>
                <w:rFonts w:hint="eastAsia"/>
                <w:kern w:val="0"/>
                <w:szCs w:val="21"/>
              </w:rPr>
              <w:t>项目</w:t>
            </w:r>
            <w:r>
              <w:rPr>
                <w:kern w:val="0"/>
                <w:szCs w:val="21"/>
              </w:rPr>
              <w:br/>
            </w:r>
            <w:r>
              <w:rPr>
                <w:rFonts w:hint="eastAsia"/>
                <w:kern w:val="0"/>
                <w:szCs w:val="21"/>
              </w:rPr>
              <w:t>立项（</w:t>
            </w:r>
            <w:r>
              <w:rPr>
                <w:kern w:val="0"/>
                <w:szCs w:val="21"/>
              </w:rPr>
              <w:t>15</w:t>
            </w:r>
            <w:r>
              <w:rPr>
                <w:rFonts w:hint="eastAsia"/>
                <w:kern w:val="0"/>
                <w:szCs w:val="21"/>
              </w:rPr>
              <w:t>分）</w:t>
            </w:r>
          </w:p>
        </w:tc>
        <w:tc>
          <w:tcPr>
            <w:tcW w:w="373" w:type="pct"/>
            <w:shd w:val="clear" w:color="000000" w:fill="FFFFFF"/>
            <w:vAlign w:val="center"/>
          </w:tcPr>
          <w:p w:rsidR="001945C2" w:rsidRDefault="001945C2" w:rsidP="00006BF0">
            <w:pPr>
              <w:widowControl/>
              <w:spacing w:line="28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819" w:type="pct"/>
            <w:shd w:val="clear" w:color="000000" w:fill="FFFFFF"/>
            <w:vAlign w:val="center"/>
          </w:tcPr>
          <w:p w:rsidR="001945C2" w:rsidRDefault="001945C2" w:rsidP="00006BF0">
            <w:pPr>
              <w:widowControl/>
              <w:spacing w:line="280" w:lineRule="exact"/>
              <w:jc w:val="left"/>
              <w:rPr>
                <w:kern w:val="0"/>
                <w:szCs w:val="21"/>
              </w:rPr>
            </w:pPr>
            <w:r>
              <w:rPr>
                <w:rFonts w:hint="eastAsia"/>
                <w:kern w:val="0"/>
                <w:szCs w:val="21"/>
              </w:rPr>
              <w:t>项目的申请、设立过程是否符合相关要求，用以反映和考核项目立项的规范情况。</w:t>
            </w:r>
          </w:p>
        </w:tc>
        <w:tc>
          <w:tcPr>
            <w:tcW w:w="1797" w:type="pct"/>
            <w:shd w:val="clear" w:color="000000" w:fill="FFFFFF"/>
            <w:vAlign w:val="center"/>
          </w:tcPr>
          <w:p w:rsidR="001945C2" w:rsidRDefault="001945C2" w:rsidP="00006BF0">
            <w:pPr>
              <w:widowControl/>
              <w:spacing w:line="28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rsidR="001945C2" w:rsidRDefault="001945C2" w:rsidP="00006BF0">
            <w:pPr>
              <w:widowControl/>
              <w:spacing w:line="28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rsidR="001945C2" w:rsidRDefault="001945C2" w:rsidP="00006BF0">
            <w:pPr>
              <w:widowControl/>
              <w:spacing w:line="28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30" w:type="pct"/>
            <w:noWrap/>
            <w:vAlign w:val="center"/>
          </w:tcPr>
          <w:p w:rsidR="001945C2" w:rsidRDefault="001945C2" w:rsidP="00006BF0">
            <w:pPr>
              <w:widowControl/>
              <w:spacing w:line="280" w:lineRule="exact"/>
              <w:jc w:val="left"/>
              <w:rPr>
                <w:kern w:val="0"/>
                <w:szCs w:val="21"/>
              </w:rPr>
            </w:pPr>
            <w:r>
              <w:rPr>
                <w:rFonts w:hint="eastAsia"/>
                <w:kern w:val="0"/>
                <w:szCs w:val="21"/>
              </w:rPr>
              <w:t xml:space="preserve">　</w:t>
            </w:r>
            <w:r>
              <w:rPr>
                <w:rFonts w:hint="eastAsia"/>
                <w:kern w:val="0"/>
                <w:szCs w:val="21"/>
              </w:rPr>
              <w:t>5</w:t>
            </w:r>
          </w:p>
        </w:tc>
        <w:tc>
          <w:tcPr>
            <w:tcW w:w="1083" w:type="pct"/>
            <w:noWrap/>
            <w:vAlign w:val="center"/>
          </w:tcPr>
          <w:p w:rsidR="001945C2" w:rsidRDefault="001945C2" w:rsidP="00006BF0">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1945C2" w:rsidRDefault="001945C2" w:rsidP="00006BF0">
            <w:pPr>
              <w:widowControl/>
              <w:spacing w:line="280" w:lineRule="exact"/>
              <w:jc w:val="left"/>
              <w:rPr>
                <w:rFonts w:ascii="新宋体" w:eastAsia="新宋体" w:hAnsi="新宋体" w:cs="新宋体"/>
                <w:sz w:val="18"/>
                <w:szCs w:val="18"/>
              </w:rPr>
            </w:pPr>
            <w:r>
              <w:rPr>
                <w:rFonts w:ascii="新宋体" w:eastAsia="新宋体" w:hAnsi="新宋体" w:cs="新宋体" w:hint="eastAsia"/>
                <w:sz w:val="18"/>
                <w:szCs w:val="18"/>
              </w:rPr>
              <w:t>中发〔2018〕34号；</w:t>
            </w:r>
          </w:p>
          <w:p w:rsidR="001945C2" w:rsidRDefault="001945C2" w:rsidP="00006BF0">
            <w:pPr>
              <w:widowControl/>
              <w:spacing w:line="280" w:lineRule="exact"/>
              <w:jc w:val="left"/>
              <w:rPr>
                <w:rFonts w:ascii="新宋体" w:eastAsia="新宋体" w:hAnsi="新宋体" w:cs="新宋体"/>
                <w:sz w:val="18"/>
                <w:szCs w:val="18"/>
              </w:rPr>
            </w:pPr>
            <w:r>
              <w:rPr>
                <w:rFonts w:ascii="新宋体" w:eastAsia="新宋体" w:hAnsi="新宋体" w:cs="新宋体" w:hint="eastAsia"/>
                <w:sz w:val="18"/>
                <w:szCs w:val="18"/>
              </w:rPr>
              <w:t>川委发〔2019〕8号；</w:t>
            </w:r>
          </w:p>
          <w:p w:rsidR="001945C2" w:rsidRDefault="001945C2" w:rsidP="00006BF0">
            <w:pPr>
              <w:widowControl/>
              <w:spacing w:line="280" w:lineRule="exact"/>
              <w:jc w:val="left"/>
              <w:rPr>
                <w:rFonts w:ascii="新宋体" w:eastAsia="新宋体" w:hAnsi="新宋体" w:cs="新宋体"/>
                <w:kern w:val="0"/>
                <w:szCs w:val="21"/>
              </w:rPr>
            </w:pPr>
            <w:r>
              <w:rPr>
                <w:rFonts w:ascii="新宋体" w:eastAsia="新宋体" w:hAnsi="新宋体" w:cs="新宋体" w:hint="eastAsia"/>
                <w:kern w:val="0"/>
                <w:szCs w:val="21"/>
              </w:rPr>
              <w:t>乐编发【2019】29号；</w:t>
            </w:r>
          </w:p>
          <w:p w:rsidR="001945C2" w:rsidRDefault="001945C2" w:rsidP="00006BF0">
            <w:pPr>
              <w:widowControl/>
              <w:spacing w:line="280" w:lineRule="exact"/>
              <w:jc w:val="left"/>
              <w:rPr>
                <w:rFonts w:ascii="新宋体" w:eastAsia="新宋体" w:hAnsi="新宋体" w:cs="新宋体"/>
                <w:kern w:val="0"/>
                <w:szCs w:val="21"/>
              </w:rPr>
            </w:pPr>
            <w:r>
              <w:rPr>
                <w:rFonts w:ascii="新宋体" w:eastAsia="新宋体" w:hAnsi="新宋体" w:cs="新宋体" w:hint="eastAsia"/>
                <w:kern w:val="0"/>
                <w:szCs w:val="21"/>
              </w:rPr>
              <w:t>乐财预【2020】4号；</w:t>
            </w:r>
          </w:p>
          <w:p w:rsidR="001945C2" w:rsidRDefault="001945C2" w:rsidP="00006BF0">
            <w:pPr>
              <w:widowControl/>
              <w:spacing w:line="280" w:lineRule="exact"/>
              <w:jc w:val="left"/>
              <w:rPr>
                <w:rFonts w:ascii="新宋体" w:eastAsia="新宋体" w:hAnsi="新宋体" w:cs="新宋体"/>
                <w:kern w:val="0"/>
                <w:szCs w:val="21"/>
              </w:rPr>
            </w:pPr>
            <w:r>
              <w:rPr>
                <w:rFonts w:ascii="新宋体" w:eastAsia="新宋体" w:hAnsi="新宋体" w:cs="新宋体" w:hint="eastAsia"/>
                <w:bCs/>
                <w:szCs w:val="21"/>
              </w:rPr>
              <w:t>乐财规【2021】1号</w:t>
            </w:r>
            <w:r>
              <w:rPr>
                <w:rFonts w:ascii="新宋体" w:eastAsia="新宋体" w:hAnsi="新宋体" w:cs="新宋体" w:hint="eastAsia"/>
                <w:szCs w:val="21"/>
              </w:rPr>
              <w:t>；乐财监督绩效【2021】5号</w:t>
            </w:r>
          </w:p>
        </w:tc>
      </w:tr>
      <w:tr w:rsidR="001945C2" w:rsidTr="00006BF0">
        <w:trPr>
          <w:trHeight w:val="498"/>
          <w:jc w:val="center"/>
        </w:trPr>
        <w:tc>
          <w:tcPr>
            <w:tcW w:w="299" w:type="pct"/>
            <w:vMerge/>
            <w:shd w:val="clear" w:color="000000" w:fill="FFFFFF"/>
            <w:vAlign w:val="center"/>
          </w:tcPr>
          <w:p w:rsidR="001945C2" w:rsidRDefault="001945C2" w:rsidP="00006BF0">
            <w:pPr>
              <w:widowControl/>
              <w:spacing w:line="280" w:lineRule="exact"/>
              <w:jc w:val="left"/>
              <w:rPr>
                <w:kern w:val="0"/>
                <w:szCs w:val="21"/>
              </w:rPr>
            </w:pPr>
          </w:p>
        </w:tc>
        <w:tc>
          <w:tcPr>
            <w:tcW w:w="296" w:type="pct"/>
            <w:vMerge/>
            <w:shd w:val="clear" w:color="auto" w:fill="auto"/>
            <w:vAlign w:val="center"/>
          </w:tcPr>
          <w:p w:rsidR="001945C2" w:rsidRDefault="001945C2" w:rsidP="00006BF0">
            <w:pPr>
              <w:widowControl/>
              <w:spacing w:line="280" w:lineRule="exact"/>
              <w:jc w:val="left"/>
              <w:rPr>
                <w:kern w:val="0"/>
                <w:szCs w:val="21"/>
              </w:rPr>
            </w:pPr>
          </w:p>
        </w:tc>
        <w:tc>
          <w:tcPr>
            <w:tcW w:w="373" w:type="pct"/>
            <w:shd w:val="clear" w:color="000000" w:fill="FFFFFF"/>
            <w:vAlign w:val="center"/>
          </w:tcPr>
          <w:p w:rsidR="001945C2" w:rsidRDefault="001945C2" w:rsidP="00006BF0">
            <w:pPr>
              <w:widowControl/>
              <w:spacing w:line="28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819" w:type="pct"/>
            <w:shd w:val="clear" w:color="000000" w:fill="FFFFFF"/>
            <w:vAlign w:val="center"/>
          </w:tcPr>
          <w:p w:rsidR="001945C2" w:rsidRDefault="001945C2" w:rsidP="00006BF0">
            <w:pPr>
              <w:widowControl/>
              <w:spacing w:line="28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1797" w:type="pct"/>
            <w:shd w:val="clear" w:color="000000" w:fill="FFFFFF"/>
            <w:vAlign w:val="center"/>
          </w:tcPr>
          <w:p w:rsidR="001945C2" w:rsidRDefault="001945C2" w:rsidP="00006BF0">
            <w:pPr>
              <w:widowControl/>
              <w:spacing w:line="28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rsidR="001945C2" w:rsidRDefault="001945C2" w:rsidP="00006BF0">
            <w:pPr>
              <w:widowControl/>
              <w:spacing w:line="28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rsidR="001945C2" w:rsidRDefault="001945C2" w:rsidP="00006BF0">
            <w:pPr>
              <w:widowControl/>
              <w:spacing w:line="28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rsidR="001945C2" w:rsidRDefault="001945C2" w:rsidP="00006BF0">
            <w:pPr>
              <w:widowControl/>
              <w:spacing w:line="28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330" w:type="pct"/>
            <w:noWrap/>
            <w:vAlign w:val="center"/>
          </w:tcPr>
          <w:p w:rsidR="001945C2" w:rsidRDefault="001945C2" w:rsidP="00006BF0">
            <w:pPr>
              <w:widowControl/>
              <w:spacing w:line="280" w:lineRule="exact"/>
              <w:jc w:val="left"/>
              <w:rPr>
                <w:kern w:val="0"/>
                <w:szCs w:val="21"/>
              </w:rPr>
            </w:pPr>
            <w:r>
              <w:rPr>
                <w:rFonts w:hint="eastAsia"/>
                <w:kern w:val="0"/>
                <w:szCs w:val="21"/>
              </w:rPr>
              <w:t xml:space="preserve">　</w:t>
            </w:r>
            <w:r>
              <w:rPr>
                <w:rFonts w:hint="eastAsia"/>
                <w:kern w:val="0"/>
                <w:szCs w:val="21"/>
              </w:rPr>
              <w:t>4</w:t>
            </w:r>
          </w:p>
        </w:tc>
        <w:tc>
          <w:tcPr>
            <w:tcW w:w="1083" w:type="pct"/>
            <w:noWrap/>
            <w:vAlign w:val="center"/>
          </w:tcPr>
          <w:p w:rsidR="001945C2" w:rsidRDefault="001945C2" w:rsidP="00006BF0">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1945C2" w:rsidRDefault="001945C2" w:rsidP="00006BF0">
            <w:pPr>
              <w:widowControl/>
              <w:spacing w:line="280" w:lineRule="exact"/>
              <w:jc w:val="left"/>
              <w:rPr>
                <w:rFonts w:ascii="新宋体" w:eastAsia="新宋体" w:hAnsi="新宋体" w:cs="新宋体"/>
                <w:sz w:val="18"/>
                <w:szCs w:val="18"/>
              </w:rPr>
            </w:pPr>
            <w:r>
              <w:rPr>
                <w:rFonts w:ascii="新宋体" w:eastAsia="新宋体" w:hAnsi="新宋体" w:cs="新宋体" w:hint="eastAsia"/>
                <w:sz w:val="18"/>
                <w:szCs w:val="18"/>
              </w:rPr>
              <w:t>中发〔2018〕34号；</w:t>
            </w:r>
          </w:p>
          <w:p w:rsidR="001945C2" w:rsidRDefault="001945C2" w:rsidP="00006BF0">
            <w:pPr>
              <w:widowControl/>
              <w:spacing w:line="280" w:lineRule="exact"/>
              <w:jc w:val="left"/>
              <w:rPr>
                <w:rFonts w:ascii="新宋体" w:eastAsia="新宋体" w:hAnsi="新宋体" w:cs="新宋体"/>
                <w:sz w:val="18"/>
                <w:szCs w:val="18"/>
              </w:rPr>
            </w:pPr>
            <w:r>
              <w:rPr>
                <w:rFonts w:ascii="新宋体" w:eastAsia="新宋体" w:hAnsi="新宋体" w:cs="新宋体" w:hint="eastAsia"/>
                <w:sz w:val="18"/>
                <w:szCs w:val="18"/>
              </w:rPr>
              <w:t>川委发〔2019〕8号；</w:t>
            </w:r>
          </w:p>
          <w:p w:rsidR="001945C2" w:rsidRDefault="001945C2" w:rsidP="00006BF0">
            <w:pPr>
              <w:widowControl/>
              <w:spacing w:line="280" w:lineRule="exact"/>
              <w:jc w:val="left"/>
              <w:rPr>
                <w:rFonts w:ascii="新宋体" w:eastAsia="新宋体" w:hAnsi="新宋体" w:cs="新宋体"/>
                <w:kern w:val="0"/>
                <w:szCs w:val="21"/>
              </w:rPr>
            </w:pPr>
            <w:r>
              <w:rPr>
                <w:rFonts w:ascii="新宋体" w:eastAsia="新宋体" w:hAnsi="新宋体" w:cs="新宋体" w:hint="eastAsia"/>
                <w:kern w:val="0"/>
                <w:szCs w:val="21"/>
              </w:rPr>
              <w:t>乐编发【2019】29号；</w:t>
            </w:r>
          </w:p>
          <w:p w:rsidR="001945C2" w:rsidRDefault="001945C2" w:rsidP="00006BF0">
            <w:pPr>
              <w:widowControl/>
              <w:spacing w:line="280" w:lineRule="exact"/>
              <w:jc w:val="left"/>
              <w:rPr>
                <w:rFonts w:ascii="新宋体" w:eastAsia="新宋体" w:hAnsi="新宋体" w:cs="新宋体"/>
                <w:kern w:val="0"/>
                <w:szCs w:val="21"/>
              </w:rPr>
            </w:pPr>
            <w:r>
              <w:rPr>
                <w:rFonts w:ascii="新宋体" w:eastAsia="新宋体" w:hAnsi="新宋体" w:cs="新宋体" w:hint="eastAsia"/>
                <w:kern w:val="0"/>
                <w:szCs w:val="21"/>
              </w:rPr>
              <w:t>乐财预【2020】4号；</w:t>
            </w:r>
          </w:p>
          <w:p w:rsidR="001945C2" w:rsidRDefault="001945C2" w:rsidP="00006BF0">
            <w:pPr>
              <w:widowControl/>
              <w:spacing w:line="280" w:lineRule="exact"/>
              <w:jc w:val="left"/>
              <w:rPr>
                <w:rFonts w:ascii="新宋体" w:eastAsia="新宋体" w:hAnsi="新宋体" w:cs="新宋体"/>
                <w:kern w:val="0"/>
                <w:szCs w:val="21"/>
              </w:rPr>
            </w:pPr>
            <w:r>
              <w:rPr>
                <w:rFonts w:ascii="新宋体" w:eastAsia="新宋体" w:hAnsi="新宋体" w:cs="新宋体" w:hint="eastAsia"/>
                <w:bCs/>
                <w:szCs w:val="21"/>
              </w:rPr>
              <w:t>乐财规【2021】1号</w:t>
            </w:r>
            <w:r>
              <w:rPr>
                <w:rFonts w:ascii="新宋体" w:eastAsia="新宋体" w:hAnsi="新宋体" w:cs="新宋体" w:hint="eastAsia"/>
                <w:szCs w:val="21"/>
              </w:rPr>
              <w:t>；乐财监督绩效【2021】5号</w:t>
            </w:r>
          </w:p>
        </w:tc>
      </w:tr>
      <w:tr w:rsidR="001945C2" w:rsidTr="00006BF0">
        <w:trPr>
          <w:trHeight w:val="496"/>
          <w:jc w:val="center"/>
        </w:trPr>
        <w:tc>
          <w:tcPr>
            <w:tcW w:w="299" w:type="pct"/>
            <w:vMerge/>
            <w:shd w:val="clear" w:color="000000" w:fill="FFFFFF"/>
            <w:vAlign w:val="center"/>
          </w:tcPr>
          <w:p w:rsidR="001945C2" w:rsidRDefault="001945C2" w:rsidP="00006BF0">
            <w:pPr>
              <w:widowControl/>
              <w:spacing w:line="280" w:lineRule="exact"/>
              <w:jc w:val="left"/>
              <w:rPr>
                <w:kern w:val="0"/>
                <w:szCs w:val="21"/>
              </w:rPr>
            </w:pPr>
          </w:p>
        </w:tc>
        <w:tc>
          <w:tcPr>
            <w:tcW w:w="296" w:type="pct"/>
            <w:vMerge/>
            <w:shd w:val="clear" w:color="auto" w:fill="auto"/>
            <w:vAlign w:val="center"/>
          </w:tcPr>
          <w:p w:rsidR="001945C2" w:rsidRDefault="001945C2" w:rsidP="00006BF0">
            <w:pPr>
              <w:widowControl/>
              <w:spacing w:line="280" w:lineRule="exact"/>
              <w:jc w:val="left"/>
              <w:rPr>
                <w:kern w:val="0"/>
                <w:szCs w:val="21"/>
              </w:rPr>
            </w:pPr>
          </w:p>
        </w:tc>
        <w:tc>
          <w:tcPr>
            <w:tcW w:w="373" w:type="pct"/>
            <w:shd w:val="clear" w:color="000000" w:fill="FFFFFF"/>
            <w:vAlign w:val="center"/>
          </w:tcPr>
          <w:p w:rsidR="001945C2" w:rsidRDefault="001945C2" w:rsidP="00006BF0">
            <w:pPr>
              <w:widowControl/>
              <w:spacing w:line="28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819" w:type="pct"/>
            <w:shd w:val="clear" w:color="000000" w:fill="FFFFFF"/>
            <w:vAlign w:val="center"/>
          </w:tcPr>
          <w:p w:rsidR="001945C2" w:rsidRDefault="001945C2" w:rsidP="00006BF0">
            <w:pPr>
              <w:widowControl/>
              <w:spacing w:line="28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797" w:type="pct"/>
            <w:shd w:val="clear" w:color="000000" w:fill="FFFFFF"/>
            <w:vAlign w:val="center"/>
          </w:tcPr>
          <w:p w:rsidR="001945C2" w:rsidRDefault="001945C2" w:rsidP="00006BF0">
            <w:pPr>
              <w:widowControl/>
              <w:spacing w:line="28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rsidR="001945C2" w:rsidRDefault="001945C2" w:rsidP="00006BF0">
            <w:pPr>
              <w:widowControl/>
              <w:spacing w:line="28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rsidR="001945C2" w:rsidRDefault="001945C2" w:rsidP="00006BF0">
            <w:pPr>
              <w:widowControl/>
              <w:spacing w:line="28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rsidR="001945C2" w:rsidRDefault="001945C2" w:rsidP="00006BF0">
            <w:pPr>
              <w:widowControl/>
              <w:spacing w:line="28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30" w:type="pct"/>
            <w:noWrap/>
            <w:vAlign w:val="center"/>
          </w:tcPr>
          <w:p w:rsidR="001945C2" w:rsidRDefault="001945C2" w:rsidP="00006BF0">
            <w:pPr>
              <w:widowControl/>
              <w:spacing w:line="280" w:lineRule="exact"/>
              <w:jc w:val="left"/>
              <w:rPr>
                <w:kern w:val="0"/>
                <w:szCs w:val="21"/>
              </w:rPr>
            </w:pPr>
            <w:r>
              <w:rPr>
                <w:rFonts w:hint="eastAsia"/>
                <w:kern w:val="0"/>
                <w:szCs w:val="21"/>
              </w:rPr>
              <w:t xml:space="preserve">　</w:t>
            </w:r>
            <w:r>
              <w:rPr>
                <w:rFonts w:hint="eastAsia"/>
                <w:kern w:val="0"/>
                <w:szCs w:val="21"/>
              </w:rPr>
              <w:t>6</w:t>
            </w:r>
          </w:p>
        </w:tc>
        <w:tc>
          <w:tcPr>
            <w:tcW w:w="1083" w:type="pct"/>
            <w:noWrap/>
            <w:vAlign w:val="center"/>
          </w:tcPr>
          <w:p w:rsidR="001945C2" w:rsidRDefault="001945C2" w:rsidP="00006BF0">
            <w:pPr>
              <w:widowControl/>
              <w:spacing w:line="280" w:lineRule="exact"/>
              <w:jc w:val="left"/>
              <w:rPr>
                <w:rFonts w:ascii="新宋体" w:eastAsia="新宋体" w:hAnsi="新宋体" w:cs="新宋体"/>
                <w:sz w:val="18"/>
                <w:szCs w:val="18"/>
              </w:rPr>
            </w:pPr>
            <w:r>
              <w:rPr>
                <w:rFonts w:ascii="新宋体" w:eastAsia="新宋体" w:hAnsi="新宋体" w:cs="新宋体" w:hint="eastAsia"/>
                <w:sz w:val="18"/>
                <w:szCs w:val="18"/>
              </w:rPr>
              <w:t>川委发〔2019〕8号；</w:t>
            </w:r>
          </w:p>
          <w:p w:rsidR="001945C2" w:rsidRDefault="001945C2" w:rsidP="00006BF0">
            <w:pPr>
              <w:widowControl/>
              <w:spacing w:line="280" w:lineRule="exact"/>
              <w:jc w:val="left"/>
              <w:rPr>
                <w:rFonts w:ascii="新宋体" w:eastAsia="新宋体" w:hAnsi="新宋体" w:cs="新宋体"/>
                <w:kern w:val="0"/>
                <w:szCs w:val="21"/>
              </w:rPr>
            </w:pPr>
            <w:r>
              <w:rPr>
                <w:rFonts w:ascii="新宋体" w:eastAsia="新宋体" w:hAnsi="新宋体" w:cs="新宋体" w:hint="eastAsia"/>
                <w:kern w:val="0"/>
                <w:szCs w:val="21"/>
              </w:rPr>
              <w:t>乐编发【2019】29号；</w:t>
            </w:r>
          </w:p>
          <w:p w:rsidR="001945C2" w:rsidRDefault="001945C2" w:rsidP="00006BF0">
            <w:pPr>
              <w:widowControl/>
              <w:spacing w:line="280" w:lineRule="exact"/>
              <w:jc w:val="left"/>
              <w:rPr>
                <w:rFonts w:ascii="新宋体" w:eastAsia="新宋体" w:hAnsi="新宋体" w:cs="新宋体"/>
                <w:kern w:val="0"/>
                <w:szCs w:val="21"/>
              </w:rPr>
            </w:pPr>
            <w:r>
              <w:rPr>
                <w:rFonts w:ascii="新宋体" w:eastAsia="新宋体" w:hAnsi="新宋体" w:cs="新宋体" w:hint="eastAsia"/>
                <w:kern w:val="0"/>
                <w:szCs w:val="21"/>
              </w:rPr>
              <w:t>乐财预【2020】4号；</w:t>
            </w:r>
          </w:p>
          <w:p w:rsidR="001945C2" w:rsidRDefault="001945C2" w:rsidP="00006BF0">
            <w:pPr>
              <w:widowControl/>
              <w:spacing w:line="280" w:lineRule="exact"/>
              <w:jc w:val="left"/>
              <w:rPr>
                <w:rFonts w:ascii="新宋体" w:eastAsia="新宋体" w:hAnsi="新宋体" w:cs="新宋体"/>
                <w:kern w:val="0"/>
                <w:szCs w:val="21"/>
              </w:rPr>
            </w:pPr>
            <w:r>
              <w:rPr>
                <w:rFonts w:ascii="新宋体" w:eastAsia="新宋体" w:hAnsi="新宋体" w:cs="新宋体" w:hint="eastAsia"/>
                <w:bCs/>
                <w:szCs w:val="21"/>
              </w:rPr>
              <w:t>乐财规【2021】1号</w:t>
            </w:r>
            <w:r>
              <w:rPr>
                <w:rFonts w:ascii="新宋体" w:eastAsia="新宋体" w:hAnsi="新宋体" w:cs="新宋体" w:hint="eastAsia"/>
                <w:szCs w:val="21"/>
              </w:rPr>
              <w:t>；乐财监督绩效【2021】5号</w:t>
            </w:r>
          </w:p>
        </w:tc>
      </w:tr>
      <w:tr w:rsidR="001945C2" w:rsidTr="00006BF0">
        <w:trPr>
          <w:trHeight w:val="529"/>
          <w:jc w:val="center"/>
        </w:trPr>
        <w:tc>
          <w:tcPr>
            <w:tcW w:w="299" w:type="pct"/>
            <w:vMerge/>
            <w:shd w:val="clear" w:color="000000" w:fill="FFFFFF"/>
            <w:vAlign w:val="center"/>
          </w:tcPr>
          <w:p w:rsidR="001945C2" w:rsidRDefault="001945C2" w:rsidP="00006BF0">
            <w:pPr>
              <w:widowControl/>
              <w:spacing w:line="280" w:lineRule="exact"/>
              <w:jc w:val="left"/>
              <w:rPr>
                <w:kern w:val="0"/>
                <w:szCs w:val="21"/>
              </w:rPr>
            </w:pPr>
          </w:p>
        </w:tc>
        <w:tc>
          <w:tcPr>
            <w:tcW w:w="296" w:type="pct"/>
            <w:vMerge w:val="restart"/>
            <w:shd w:val="clear" w:color="000000" w:fill="FFFFFF"/>
            <w:vAlign w:val="center"/>
          </w:tcPr>
          <w:p w:rsidR="001945C2" w:rsidRDefault="001945C2" w:rsidP="00006BF0">
            <w:pPr>
              <w:widowControl/>
              <w:spacing w:line="280" w:lineRule="exact"/>
              <w:jc w:val="center"/>
              <w:rPr>
                <w:kern w:val="0"/>
                <w:szCs w:val="21"/>
              </w:rPr>
            </w:pPr>
            <w:r>
              <w:rPr>
                <w:rFonts w:hint="eastAsia"/>
                <w:kern w:val="0"/>
                <w:szCs w:val="21"/>
              </w:rPr>
              <w:t>资金</w:t>
            </w:r>
            <w:r>
              <w:rPr>
                <w:kern w:val="0"/>
                <w:szCs w:val="21"/>
              </w:rPr>
              <w:br/>
            </w:r>
            <w:r>
              <w:rPr>
                <w:rFonts w:hint="eastAsia"/>
                <w:kern w:val="0"/>
                <w:szCs w:val="21"/>
              </w:rPr>
              <w:t>落实（</w:t>
            </w:r>
            <w:r>
              <w:rPr>
                <w:kern w:val="0"/>
                <w:szCs w:val="21"/>
              </w:rPr>
              <w:t>10</w:t>
            </w:r>
            <w:r>
              <w:rPr>
                <w:rFonts w:hint="eastAsia"/>
                <w:kern w:val="0"/>
                <w:szCs w:val="21"/>
              </w:rPr>
              <w:t>分）</w:t>
            </w:r>
          </w:p>
        </w:tc>
        <w:tc>
          <w:tcPr>
            <w:tcW w:w="373" w:type="pct"/>
            <w:shd w:val="clear" w:color="000000" w:fill="FFFFFF"/>
            <w:vAlign w:val="center"/>
          </w:tcPr>
          <w:p w:rsidR="001945C2" w:rsidRDefault="001945C2" w:rsidP="00006BF0">
            <w:pPr>
              <w:widowControl/>
              <w:spacing w:line="28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819" w:type="pct"/>
            <w:shd w:val="clear" w:color="000000" w:fill="FFFFFF"/>
            <w:vAlign w:val="center"/>
          </w:tcPr>
          <w:p w:rsidR="001945C2" w:rsidRDefault="001945C2" w:rsidP="00006BF0">
            <w:pPr>
              <w:widowControl/>
              <w:spacing w:line="28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1797" w:type="pct"/>
            <w:shd w:val="clear" w:color="000000" w:fill="FFFFFF"/>
            <w:vAlign w:val="center"/>
          </w:tcPr>
          <w:p w:rsidR="001945C2" w:rsidRDefault="001945C2" w:rsidP="00006BF0">
            <w:pPr>
              <w:widowControl/>
              <w:spacing w:line="28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rsidR="001945C2" w:rsidRDefault="001945C2" w:rsidP="00006BF0">
            <w:pPr>
              <w:widowControl/>
              <w:spacing w:line="280" w:lineRule="exact"/>
              <w:jc w:val="left"/>
              <w:rPr>
                <w:kern w:val="0"/>
                <w:szCs w:val="21"/>
              </w:rPr>
            </w:pPr>
            <w:r>
              <w:rPr>
                <w:rFonts w:hint="eastAsia"/>
                <w:kern w:val="0"/>
                <w:szCs w:val="21"/>
              </w:rPr>
              <w:t>实际到位资金：一定时期（本年度或项目期）内实际落实到具体项目的资金。</w:t>
            </w:r>
          </w:p>
          <w:p w:rsidR="001945C2" w:rsidRDefault="001945C2" w:rsidP="00006BF0">
            <w:pPr>
              <w:widowControl/>
              <w:spacing w:line="280" w:lineRule="exact"/>
              <w:jc w:val="left"/>
              <w:rPr>
                <w:kern w:val="0"/>
                <w:szCs w:val="21"/>
              </w:rPr>
            </w:pPr>
            <w:r>
              <w:rPr>
                <w:rFonts w:hint="eastAsia"/>
                <w:kern w:val="0"/>
                <w:szCs w:val="21"/>
              </w:rPr>
              <w:t>计划投入资金：一定时期（本年度或项目期）内计划投入到具体项目的资金。</w:t>
            </w:r>
          </w:p>
        </w:tc>
        <w:tc>
          <w:tcPr>
            <w:tcW w:w="330" w:type="pct"/>
            <w:noWrap/>
            <w:vAlign w:val="center"/>
          </w:tcPr>
          <w:p w:rsidR="001945C2" w:rsidRDefault="001945C2" w:rsidP="00006BF0">
            <w:pPr>
              <w:widowControl/>
              <w:spacing w:line="280" w:lineRule="exact"/>
              <w:jc w:val="left"/>
              <w:rPr>
                <w:kern w:val="0"/>
                <w:szCs w:val="21"/>
              </w:rPr>
            </w:pPr>
            <w:r>
              <w:rPr>
                <w:rFonts w:hint="eastAsia"/>
                <w:kern w:val="0"/>
                <w:szCs w:val="21"/>
              </w:rPr>
              <w:t xml:space="preserve">　</w:t>
            </w:r>
            <w:r>
              <w:rPr>
                <w:rFonts w:hint="eastAsia"/>
                <w:kern w:val="0"/>
                <w:szCs w:val="21"/>
              </w:rPr>
              <w:t>5</w:t>
            </w:r>
          </w:p>
        </w:tc>
        <w:tc>
          <w:tcPr>
            <w:tcW w:w="1083" w:type="pct"/>
            <w:noWrap/>
            <w:vAlign w:val="center"/>
          </w:tcPr>
          <w:p w:rsidR="001945C2" w:rsidRDefault="001945C2" w:rsidP="00006BF0">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1945C2" w:rsidRDefault="001945C2" w:rsidP="00006BF0">
            <w:pPr>
              <w:widowControl/>
              <w:spacing w:line="280" w:lineRule="exact"/>
              <w:jc w:val="left"/>
              <w:rPr>
                <w:kern w:val="0"/>
                <w:szCs w:val="21"/>
              </w:rPr>
            </w:pPr>
            <w:r>
              <w:rPr>
                <w:rFonts w:ascii="新宋体" w:eastAsia="新宋体" w:hAnsi="新宋体" w:cs="新宋体" w:hint="eastAsia"/>
                <w:kern w:val="0"/>
                <w:szCs w:val="21"/>
              </w:rPr>
              <w:t>乐财预【2020】4号</w:t>
            </w:r>
            <w:r>
              <w:rPr>
                <w:rFonts w:hint="eastAsia"/>
                <w:kern w:val="0"/>
                <w:szCs w:val="21"/>
              </w:rPr>
              <w:t xml:space="preserve">　</w:t>
            </w:r>
          </w:p>
        </w:tc>
      </w:tr>
      <w:tr w:rsidR="001945C2" w:rsidTr="00006BF0">
        <w:trPr>
          <w:cantSplit/>
          <w:trHeight w:val="1134"/>
          <w:jc w:val="center"/>
        </w:trPr>
        <w:tc>
          <w:tcPr>
            <w:tcW w:w="299" w:type="pct"/>
            <w:shd w:val="clear" w:color="000000" w:fill="FFFFFF"/>
            <w:textDirection w:val="tbRlV"/>
            <w:vAlign w:val="center"/>
          </w:tcPr>
          <w:p w:rsidR="001945C2" w:rsidRDefault="001945C2" w:rsidP="00006BF0">
            <w:pPr>
              <w:widowControl/>
              <w:spacing w:line="260" w:lineRule="exact"/>
              <w:ind w:left="113" w:right="113"/>
              <w:jc w:val="center"/>
              <w:rPr>
                <w:kern w:val="0"/>
                <w:szCs w:val="21"/>
              </w:rPr>
            </w:pPr>
          </w:p>
        </w:tc>
        <w:tc>
          <w:tcPr>
            <w:tcW w:w="296" w:type="pct"/>
            <w:vMerge/>
            <w:shd w:val="clear" w:color="auto" w:fill="auto"/>
            <w:vAlign w:val="center"/>
          </w:tcPr>
          <w:p w:rsidR="001945C2" w:rsidRDefault="001945C2" w:rsidP="00006BF0">
            <w:pPr>
              <w:widowControl/>
              <w:spacing w:line="260" w:lineRule="exact"/>
              <w:jc w:val="left"/>
              <w:rPr>
                <w:kern w:val="0"/>
                <w:szCs w:val="21"/>
              </w:rPr>
            </w:pPr>
          </w:p>
        </w:tc>
        <w:tc>
          <w:tcPr>
            <w:tcW w:w="373" w:type="pct"/>
            <w:shd w:val="clear" w:color="000000" w:fill="FFFFFF"/>
            <w:vAlign w:val="center"/>
          </w:tcPr>
          <w:p w:rsidR="001945C2" w:rsidRDefault="001945C2" w:rsidP="00006BF0">
            <w:pPr>
              <w:widowControl/>
              <w:spacing w:line="26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819" w:type="pct"/>
            <w:shd w:val="clear" w:color="000000" w:fill="FFFFFF"/>
            <w:vAlign w:val="center"/>
          </w:tcPr>
          <w:p w:rsidR="001945C2" w:rsidRDefault="001945C2" w:rsidP="00006BF0">
            <w:pPr>
              <w:widowControl/>
              <w:spacing w:line="260" w:lineRule="exact"/>
              <w:jc w:val="left"/>
              <w:rPr>
                <w:kern w:val="0"/>
                <w:szCs w:val="21"/>
              </w:rPr>
            </w:pPr>
            <w:r>
              <w:rPr>
                <w:rFonts w:hint="eastAsia"/>
                <w:kern w:val="0"/>
                <w:szCs w:val="21"/>
              </w:rPr>
              <w:t>及时到位资金与应到位资金的比率，用以反映和考核项目资金落实的及时性程度。</w:t>
            </w:r>
          </w:p>
        </w:tc>
        <w:tc>
          <w:tcPr>
            <w:tcW w:w="1797" w:type="pct"/>
            <w:shd w:val="clear" w:color="000000" w:fill="FFFFFF"/>
            <w:vAlign w:val="center"/>
          </w:tcPr>
          <w:p w:rsidR="001945C2" w:rsidRDefault="001945C2" w:rsidP="00006BF0">
            <w:pPr>
              <w:widowControl/>
              <w:spacing w:line="26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r>
              <w:rPr>
                <w:kern w:val="0"/>
                <w:szCs w:val="21"/>
              </w:rPr>
              <w:br/>
            </w:r>
            <w:r>
              <w:rPr>
                <w:rFonts w:hint="eastAsia"/>
                <w:kern w:val="0"/>
                <w:szCs w:val="21"/>
              </w:rPr>
              <w:t>及时到位资金：截至规定时点实际落实到具体项目的资金。</w:t>
            </w:r>
          </w:p>
          <w:p w:rsidR="001945C2" w:rsidRDefault="001945C2" w:rsidP="00006BF0">
            <w:pPr>
              <w:widowControl/>
              <w:spacing w:line="260" w:lineRule="exact"/>
              <w:jc w:val="left"/>
              <w:rPr>
                <w:kern w:val="0"/>
                <w:szCs w:val="21"/>
              </w:rPr>
            </w:pPr>
            <w:r>
              <w:rPr>
                <w:rFonts w:hint="eastAsia"/>
                <w:kern w:val="0"/>
                <w:szCs w:val="21"/>
              </w:rPr>
              <w:t>应到位资金：按照合同或项目进度要求截至规定时点应落实到具体项目的资金。</w:t>
            </w:r>
          </w:p>
        </w:tc>
        <w:tc>
          <w:tcPr>
            <w:tcW w:w="330" w:type="pct"/>
            <w:noWrap/>
            <w:vAlign w:val="center"/>
          </w:tcPr>
          <w:p w:rsidR="001945C2" w:rsidRDefault="001945C2" w:rsidP="00006BF0">
            <w:pPr>
              <w:widowControl/>
              <w:spacing w:line="260" w:lineRule="exact"/>
              <w:jc w:val="center"/>
              <w:rPr>
                <w:kern w:val="0"/>
                <w:szCs w:val="21"/>
              </w:rPr>
            </w:pPr>
            <w:r>
              <w:rPr>
                <w:rFonts w:hint="eastAsia"/>
                <w:kern w:val="0"/>
                <w:szCs w:val="21"/>
              </w:rPr>
              <w:t>3</w:t>
            </w:r>
          </w:p>
        </w:tc>
        <w:tc>
          <w:tcPr>
            <w:tcW w:w="1083" w:type="pct"/>
            <w:noWrap/>
            <w:vAlign w:val="center"/>
          </w:tcPr>
          <w:p w:rsidR="001945C2" w:rsidRDefault="001945C2" w:rsidP="00006BF0">
            <w:pPr>
              <w:widowControl/>
              <w:spacing w:line="260" w:lineRule="exact"/>
              <w:jc w:val="left"/>
              <w:rPr>
                <w:kern w:val="0"/>
                <w:szCs w:val="21"/>
              </w:rPr>
            </w:pPr>
            <w:r>
              <w:rPr>
                <w:rFonts w:ascii="新宋体" w:eastAsia="新宋体" w:hAnsi="新宋体" w:cs="新宋体" w:hint="eastAsia"/>
                <w:kern w:val="0"/>
                <w:szCs w:val="21"/>
              </w:rPr>
              <w:t>乐财预【2020】4号</w:t>
            </w:r>
            <w:r>
              <w:rPr>
                <w:rFonts w:hint="eastAsia"/>
                <w:kern w:val="0"/>
                <w:szCs w:val="21"/>
              </w:rPr>
              <w:t xml:space="preserve">　</w:t>
            </w:r>
          </w:p>
        </w:tc>
      </w:tr>
      <w:tr w:rsidR="001945C2" w:rsidTr="00006BF0">
        <w:trPr>
          <w:trHeight w:val="374"/>
          <w:jc w:val="center"/>
        </w:trPr>
        <w:tc>
          <w:tcPr>
            <w:tcW w:w="299" w:type="pct"/>
            <w:vMerge w:val="restart"/>
            <w:shd w:val="clear" w:color="000000" w:fill="FFFFFF"/>
            <w:noWrap/>
            <w:textDirection w:val="tbRlV"/>
            <w:vAlign w:val="center"/>
          </w:tcPr>
          <w:p w:rsidR="001945C2" w:rsidRDefault="001945C2" w:rsidP="00006BF0">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296" w:type="pct"/>
            <w:vMerge w:val="restart"/>
            <w:shd w:val="clear" w:color="000000" w:fill="FFFFFF"/>
            <w:vAlign w:val="center"/>
          </w:tcPr>
          <w:p w:rsidR="001945C2" w:rsidRDefault="001945C2" w:rsidP="00006BF0">
            <w:pPr>
              <w:widowControl/>
              <w:spacing w:line="260" w:lineRule="exact"/>
              <w:jc w:val="center"/>
              <w:rPr>
                <w:kern w:val="0"/>
                <w:szCs w:val="21"/>
              </w:rPr>
            </w:pPr>
            <w:r>
              <w:rPr>
                <w:rFonts w:hint="eastAsia"/>
                <w:kern w:val="0"/>
                <w:szCs w:val="21"/>
              </w:rPr>
              <w:t>业务</w:t>
            </w:r>
            <w:r>
              <w:rPr>
                <w:kern w:val="0"/>
                <w:szCs w:val="21"/>
              </w:rPr>
              <w:br/>
            </w:r>
            <w:r>
              <w:rPr>
                <w:rFonts w:hint="eastAsia"/>
                <w:kern w:val="0"/>
                <w:szCs w:val="21"/>
              </w:rPr>
              <w:t>管理（</w:t>
            </w:r>
            <w:r>
              <w:rPr>
                <w:kern w:val="0"/>
                <w:szCs w:val="21"/>
              </w:rPr>
              <w:t>13</w:t>
            </w:r>
            <w:r>
              <w:rPr>
                <w:rFonts w:hint="eastAsia"/>
                <w:kern w:val="0"/>
                <w:szCs w:val="21"/>
              </w:rPr>
              <w:t>分）</w:t>
            </w:r>
          </w:p>
        </w:tc>
        <w:tc>
          <w:tcPr>
            <w:tcW w:w="373" w:type="pct"/>
            <w:shd w:val="clear" w:color="000000" w:fill="FFFFFF"/>
            <w:vAlign w:val="center"/>
          </w:tcPr>
          <w:p w:rsidR="001945C2" w:rsidRDefault="001945C2" w:rsidP="00006BF0">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819" w:type="pct"/>
            <w:shd w:val="clear" w:color="000000" w:fill="FFFFFF"/>
            <w:vAlign w:val="center"/>
          </w:tcPr>
          <w:p w:rsidR="001945C2" w:rsidRDefault="001945C2" w:rsidP="00006BF0">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1797" w:type="pct"/>
            <w:shd w:val="clear" w:color="000000" w:fill="FFFFFF"/>
            <w:vAlign w:val="center"/>
          </w:tcPr>
          <w:p w:rsidR="001945C2" w:rsidRDefault="001945C2" w:rsidP="00006BF0">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rsidR="001945C2" w:rsidRDefault="001945C2" w:rsidP="00006BF0">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30" w:type="pct"/>
            <w:noWrap/>
            <w:vAlign w:val="center"/>
          </w:tcPr>
          <w:p w:rsidR="001945C2" w:rsidRDefault="001945C2" w:rsidP="00006BF0">
            <w:pPr>
              <w:widowControl/>
              <w:spacing w:line="260" w:lineRule="exact"/>
              <w:jc w:val="left"/>
              <w:rPr>
                <w:kern w:val="0"/>
                <w:szCs w:val="21"/>
              </w:rPr>
            </w:pPr>
            <w:r>
              <w:rPr>
                <w:rFonts w:hint="eastAsia"/>
                <w:kern w:val="0"/>
                <w:szCs w:val="21"/>
              </w:rPr>
              <w:t xml:space="preserve">　</w:t>
            </w:r>
            <w:r>
              <w:rPr>
                <w:rFonts w:hint="eastAsia"/>
                <w:kern w:val="0"/>
                <w:szCs w:val="21"/>
              </w:rPr>
              <w:t>4</w:t>
            </w:r>
          </w:p>
        </w:tc>
        <w:tc>
          <w:tcPr>
            <w:tcW w:w="1083" w:type="pct"/>
            <w:noWrap/>
            <w:vAlign w:val="center"/>
          </w:tcPr>
          <w:p w:rsidR="001945C2" w:rsidRDefault="001945C2" w:rsidP="00006BF0">
            <w:pPr>
              <w:widowControl/>
              <w:spacing w:line="280" w:lineRule="exact"/>
              <w:jc w:val="left"/>
              <w:rPr>
                <w:kern w:val="0"/>
                <w:szCs w:val="21"/>
              </w:rPr>
            </w:pPr>
            <w:r>
              <w:rPr>
                <w:rFonts w:hint="eastAsia"/>
                <w:kern w:val="0"/>
                <w:szCs w:val="21"/>
              </w:rPr>
              <w:t xml:space="preserve">　</w:t>
            </w:r>
          </w:p>
        </w:tc>
      </w:tr>
      <w:tr w:rsidR="001945C2" w:rsidTr="00006BF0">
        <w:trPr>
          <w:trHeight w:val="424"/>
          <w:jc w:val="center"/>
        </w:trPr>
        <w:tc>
          <w:tcPr>
            <w:tcW w:w="299" w:type="pct"/>
            <w:vMerge/>
            <w:shd w:val="clear" w:color="000000" w:fill="FFFFFF"/>
            <w:vAlign w:val="center"/>
          </w:tcPr>
          <w:p w:rsidR="001945C2" w:rsidRDefault="001945C2" w:rsidP="00006BF0">
            <w:pPr>
              <w:widowControl/>
              <w:spacing w:line="260" w:lineRule="exact"/>
              <w:jc w:val="left"/>
              <w:rPr>
                <w:kern w:val="0"/>
                <w:szCs w:val="21"/>
              </w:rPr>
            </w:pPr>
          </w:p>
        </w:tc>
        <w:tc>
          <w:tcPr>
            <w:tcW w:w="296" w:type="pct"/>
            <w:vMerge/>
            <w:shd w:val="clear" w:color="auto" w:fill="auto"/>
            <w:vAlign w:val="center"/>
          </w:tcPr>
          <w:p w:rsidR="001945C2" w:rsidRDefault="001945C2" w:rsidP="00006BF0">
            <w:pPr>
              <w:widowControl/>
              <w:spacing w:line="260" w:lineRule="exact"/>
              <w:jc w:val="left"/>
              <w:rPr>
                <w:kern w:val="0"/>
                <w:szCs w:val="21"/>
              </w:rPr>
            </w:pPr>
          </w:p>
        </w:tc>
        <w:tc>
          <w:tcPr>
            <w:tcW w:w="373" w:type="pct"/>
            <w:shd w:val="clear" w:color="000000" w:fill="FFFFFF"/>
            <w:vAlign w:val="center"/>
          </w:tcPr>
          <w:p w:rsidR="001945C2" w:rsidRDefault="001945C2" w:rsidP="00006BF0">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819" w:type="pct"/>
            <w:shd w:val="clear" w:color="000000" w:fill="FFFFFF"/>
            <w:vAlign w:val="center"/>
          </w:tcPr>
          <w:p w:rsidR="001945C2" w:rsidRDefault="001945C2" w:rsidP="00006BF0">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797" w:type="pct"/>
            <w:shd w:val="clear" w:color="000000" w:fill="FFFFFF"/>
            <w:vAlign w:val="center"/>
          </w:tcPr>
          <w:p w:rsidR="001945C2" w:rsidRDefault="001945C2" w:rsidP="00006BF0">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rsidR="001945C2" w:rsidRDefault="001945C2" w:rsidP="00006BF0">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rsidR="001945C2" w:rsidRDefault="001945C2" w:rsidP="00006BF0">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r>
              <w:rPr>
                <w:kern w:val="0"/>
                <w:szCs w:val="21"/>
              </w:rPr>
              <w:br/>
            </w: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30" w:type="pct"/>
            <w:noWrap/>
            <w:vAlign w:val="center"/>
          </w:tcPr>
          <w:p w:rsidR="001945C2" w:rsidRDefault="001945C2" w:rsidP="00006BF0">
            <w:pPr>
              <w:widowControl/>
              <w:spacing w:line="260" w:lineRule="exact"/>
              <w:jc w:val="left"/>
              <w:rPr>
                <w:kern w:val="0"/>
                <w:szCs w:val="21"/>
              </w:rPr>
            </w:pPr>
            <w:r>
              <w:rPr>
                <w:rFonts w:hint="eastAsia"/>
                <w:kern w:val="0"/>
                <w:szCs w:val="21"/>
              </w:rPr>
              <w:t xml:space="preserve">　</w:t>
            </w:r>
            <w:r>
              <w:rPr>
                <w:rFonts w:hint="eastAsia"/>
                <w:kern w:val="0"/>
                <w:szCs w:val="21"/>
              </w:rPr>
              <w:t>5</w:t>
            </w:r>
          </w:p>
        </w:tc>
        <w:tc>
          <w:tcPr>
            <w:tcW w:w="1083" w:type="pct"/>
            <w:noWrap/>
            <w:vAlign w:val="center"/>
          </w:tcPr>
          <w:p w:rsidR="001945C2" w:rsidRDefault="001945C2" w:rsidP="00006BF0">
            <w:pPr>
              <w:widowControl/>
              <w:spacing w:line="260" w:lineRule="exact"/>
              <w:jc w:val="left"/>
              <w:rPr>
                <w:kern w:val="0"/>
                <w:szCs w:val="21"/>
              </w:rPr>
            </w:pPr>
            <w:r>
              <w:rPr>
                <w:rFonts w:hint="eastAsia"/>
                <w:kern w:val="0"/>
                <w:szCs w:val="21"/>
              </w:rPr>
              <w:t xml:space="preserve">　</w:t>
            </w:r>
          </w:p>
        </w:tc>
      </w:tr>
      <w:tr w:rsidR="001945C2" w:rsidTr="00006BF0">
        <w:trPr>
          <w:trHeight w:val="437"/>
          <w:jc w:val="center"/>
        </w:trPr>
        <w:tc>
          <w:tcPr>
            <w:tcW w:w="299" w:type="pct"/>
            <w:vMerge/>
            <w:shd w:val="clear" w:color="000000" w:fill="FFFFFF"/>
            <w:vAlign w:val="center"/>
          </w:tcPr>
          <w:p w:rsidR="001945C2" w:rsidRDefault="001945C2" w:rsidP="00006BF0">
            <w:pPr>
              <w:widowControl/>
              <w:spacing w:line="260" w:lineRule="exact"/>
              <w:jc w:val="left"/>
              <w:rPr>
                <w:kern w:val="0"/>
                <w:szCs w:val="21"/>
              </w:rPr>
            </w:pPr>
          </w:p>
        </w:tc>
        <w:tc>
          <w:tcPr>
            <w:tcW w:w="296" w:type="pct"/>
            <w:vMerge/>
            <w:shd w:val="clear" w:color="auto" w:fill="auto"/>
            <w:vAlign w:val="center"/>
          </w:tcPr>
          <w:p w:rsidR="001945C2" w:rsidRDefault="001945C2" w:rsidP="00006BF0">
            <w:pPr>
              <w:widowControl/>
              <w:spacing w:line="260" w:lineRule="exact"/>
              <w:jc w:val="left"/>
              <w:rPr>
                <w:kern w:val="0"/>
                <w:szCs w:val="21"/>
              </w:rPr>
            </w:pPr>
          </w:p>
        </w:tc>
        <w:tc>
          <w:tcPr>
            <w:tcW w:w="373" w:type="pct"/>
            <w:shd w:val="clear" w:color="000000" w:fill="FFFFFF"/>
            <w:vAlign w:val="center"/>
          </w:tcPr>
          <w:p w:rsidR="001945C2" w:rsidRDefault="001945C2" w:rsidP="00006BF0">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819" w:type="pct"/>
            <w:shd w:val="clear" w:color="000000" w:fill="FFFFFF"/>
            <w:vAlign w:val="center"/>
          </w:tcPr>
          <w:p w:rsidR="001945C2" w:rsidRDefault="001945C2" w:rsidP="00006BF0">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1797" w:type="pct"/>
            <w:shd w:val="clear" w:color="000000" w:fill="FFFFFF"/>
            <w:vAlign w:val="center"/>
          </w:tcPr>
          <w:p w:rsidR="001945C2" w:rsidRDefault="001945C2" w:rsidP="00006BF0">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rsidR="001945C2" w:rsidRDefault="001945C2" w:rsidP="00006BF0">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30" w:type="pct"/>
            <w:noWrap/>
            <w:vAlign w:val="center"/>
          </w:tcPr>
          <w:p w:rsidR="001945C2" w:rsidRDefault="001945C2" w:rsidP="00006BF0">
            <w:pPr>
              <w:widowControl/>
              <w:spacing w:line="260" w:lineRule="exact"/>
              <w:jc w:val="left"/>
              <w:rPr>
                <w:kern w:val="0"/>
                <w:szCs w:val="21"/>
              </w:rPr>
            </w:pPr>
            <w:r>
              <w:rPr>
                <w:rFonts w:hint="eastAsia"/>
                <w:kern w:val="0"/>
                <w:szCs w:val="21"/>
              </w:rPr>
              <w:t xml:space="preserve">　</w:t>
            </w:r>
            <w:r>
              <w:rPr>
                <w:rFonts w:hint="eastAsia"/>
                <w:kern w:val="0"/>
                <w:szCs w:val="21"/>
              </w:rPr>
              <w:t>3</w:t>
            </w:r>
          </w:p>
        </w:tc>
        <w:tc>
          <w:tcPr>
            <w:tcW w:w="1083" w:type="pct"/>
            <w:noWrap/>
            <w:vAlign w:val="center"/>
          </w:tcPr>
          <w:p w:rsidR="001945C2" w:rsidRDefault="001945C2" w:rsidP="00006BF0">
            <w:pPr>
              <w:widowControl/>
              <w:spacing w:line="260" w:lineRule="exact"/>
              <w:jc w:val="left"/>
              <w:rPr>
                <w:kern w:val="0"/>
                <w:szCs w:val="21"/>
              </w:rPr>
            </w:pPr>
            <w:r>
              <w:rPr>
                <w:rFonts w:hint="eastAsia"/>
                <w:kern w:val="0"/>
                <w:szCs w:val="21"/>
              </w:rPr>
              <w:t xml:space="preserve">　</w:t>
            </w:r>
          </w:p>
        </w:tc>
      </w:tr>
      <w:tr w:rsidR="001945C2" w:rsidTr="00006BF0">
        <w:trPr>
          <w:trHeight w:val="318"/>
          <w:jc w:val="center"/>
        </w:trPr>
        <w:tc>
          <w:tcPr>
            <w:tcW w:w="299" w:type="pct"/>
            <w:vMerge/>
            <w:shd w:val="clear" w:color="000000" w:fill="FFFFFF"/>
            <w:vAlign w:val="center"/>
          </w:tcPr>
          <w:p w:rsidR="001945C2" w:rsidRDefault="001945C2" w:rsidP="00006BF0">
            <w:pPr>
              <w:widowControl/>
              <w:spacing w:line="260" w:lineRule="exact"/>
              <w:jc w:val="left"/>
              <w:rPr>
                <w:kern w:val="0"/>
                <w:szCs w:val="21"/>
              </w:rPr>
            </w:pPr>
          </w:p>
        </w:tc>
        <w:tc>
          <w:tcPr>
            <w:tcW w:w="296" w:type="pct"/>
            <w:vMerge w:val="restart"/>
            <w:shd w:val="clear" w:color="000000" w:fill="FFFFFF"/>
            <w:vAlign w:val="center"/>
          </w:tcPr>
          <w:p w:rsidR="001945C2" w:rsidRDefault="001945C2" w:rsidP="00006BF0">
            <w:pPr>
              <w:widowControl/>
              <w:spacing w:line="260" w:lineRule="exact"/>
              <w:jc w:val="center"/>
              <w:rPr>
                <w:kern w:val="0"/>
                <w:szCs w:val="21"/>
              </w:rPr>
            </w:pPr>
            <w:r>
              <w:rPr>
                <w:rFonts w:hint="eastAsia"/>
                <w:kern w:val="0"/>
                <w:szCs w:val="21"/>
              </w:rPr>
              <w:t>财务</w:t>
            </w:r>
            <w:r>
              <w:rPr>
                <w:kern w:val="0"/>
                <w:szCs w:val="21"/>
              </w:rPr>
              <w:br/>
            </w:r>
            <w:r>
              <w:rPr>
                <w:rFonts w:hint="eastAsia"/>
                <w:kern w:val="0"/>
                <w:szCs w:val="21"/>
              </w:rPr>
              <w:t>管理（</w:t>
            </w:r>
            <w:r>
              <w:rPr>
                <w:kern w:val="0"/>
                <w:szCs w:val="21"/>
              </w:rPr>
              <w:t>12</w:t>
            </w:r>
            <w:r>
              <w:rPr>
                <w:rFonts w:hint="eastAsia"/>
                <w:kern w:val="0"/>
                <w:szCs w:val="21"/>
              </w:rPr>
              <w:t>分）</w:t>
            </w:r>
          </w:p>
        </w:tc>
        <w:tc>
          <w:tcPr>
            <w:tcW w:w="373" w:type="pct"/>
            <w:shd w:val="clear" w:color="000000" w:fill="FFFFFF"/>
            <w:vAlign w:val="center"/>
          </w:tcPr>
          <w:p w:rsidR="001945C2" w:rsidRDefault="001945C2" w:rsidP="00006BF0">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819" w:type="pct"/>
            <w:shd w:val="clear" w:color="000000" w:fill="FFFFFF"/>
            <w:vAlign w:val="center"/>
          </w:tcPr>
          <w:p w:rsidR="001945C2" w:rsidRDefault="001945C2" w:rsidP="00006BF0">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797" w:type="pct"/>
            <w:shd w:val="clear" w:color="000000" w:fill="FFFFFF"/>
            <w:vAlign w:val="center"/>
          </w:tcPr>
          <w:p w:rsidR="001945C2" w:rsidRDefault="001945C2" w:rsidP="00006BF0">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rsidR="001945C2" w:rsidRDefault="001945C2" w:rsidP="00006BF0">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30" w:type="pct"/>
            <w:noWrap/>
            <w:vAlign w:val="center"/>
          </w:tcPr>
          <w:p w:rsidR="001945C2" w:rsidRDefault="001945C2" w:rsidP="00006BF0">
            <w:pPr>
              <w:widowControl/>
              <w:spacing w:line="260" w:lineRule="exact"/>
              <w:jc w:val="left"/>
              <w:rPr>
                <w:kern w:val="0"/>
                <w:szCs w:val="21"/>
              </w:rPr>
            </w:pPr>
            <w:r>
              <w:rPr>
                <w:rFonts w:hint="eastAsia"/>
                <w:kern w:val="0"/>
                <w:szCs w:val="21"/>
              </w:rPr>
              <w:t xml:space="preserve">　</w:t>
            </w:r>
            <w:r>
              <w:rPr>
                <w:rFonts w:hint="eastAsia"/>
                <w:kern w:val="0"/>
                <w:szCs w:val="21"/>
              </w:rPr>
              <w:t>3</w:t>
            </w:r>
          </w:p>
        </w:tc>
        <w:tc>
          <w:tcPr>
            <w:tcW w:w="1083" w:type="pct"/>
            <w:noWrap/>
            <w:vAlign w:val="center"/>
          </w:tcPr>
          <w:p w:rsidR="001945C2" w:rsidRDefault="001945C2" w:rsidP="00006BF0">
            <w:pPr>
              <w:widowControl/>
              <w:spacing w:line="260" w:lineRule="exact"/>
              <w:jc w:val="left"/>
              <w:rPr>
                <w:kern w:val="0"/>
                <w:szCs w:val="21"/>
              </w:rPr>
            </w:pPr>
          </w:p>
        </w:tc>
      </w:tr>
      <w:tr w:rsidR="001945C2" w:rsidTr="00006BF0">
        <w:trPr>
          <w:trHeight w:val="581"/>
          <w:jc w:val="center"/>
        </w:trPr>
        <w:tc>
          <w:tcPr>
            <w:tcW w:w="299" w:type="pct"/>
            <w:vMerge/>
            <w:tcBorders>
              <w:bottom w:val="nil"/>
            </w:tcBorders>
            <w:shd w:val="clear" w:color="000000" w:fill="FFFFFF"/>
            <w:vAlign w:val="center"/>
          </w:tcPr>
          <w:p w:rsidR="001945C2" w:rsidRDefault="001945C2" w:rsidP="00006BF0">
            <w:pPr>
              <w:widowControl/>
              <w:spacing w:line="260" w:lineRule="exact"/>
              <w:jc w:val="left"/>
              <w:rPr>
                <w:kern w:val="0"/>
                <w:szCs w:val="21"/>
              </w:rPr>
            </w:pPr>
          </w:p>
        </w:tc>
        <w:tc>
          <w:tcPr>
            <w:tcW w:w="296" w:type="pct"/>
            <w:vMerge/>
            <w:shd w:val="clear" w:color="000000" w:fill="FFFFFF"/>
            <w:vAlign w:val="center"/>
          </w:tcPr>
          <w:p w:rsidR="001945C2" w:rsidRDefault="001945C2" w:rsidP="00006BF0">
            <w:pPr>
              <w:widowControl/>
              <w:spacing w:line="260" w:lineRule="exact"/>
              <w:jc w:val="left"/>
              <w:rPr>
                <w:kern w:val="0"/>
                <w:szCs w:val="21"/>
              </w:rPr>
            </w:pPr>
          </w:p>
        </w:tc>
        <w:tc>
          <w:tcPr>
            <w:tcW w:w="373" w:type="pct"/>
            <w:shd w:val="clear" w:color="000000" w:fill="FFFFFF"/>
            <w:vAlign w:val="center"/>
          </w:tcPr>
          <w:p w:rsidR="001945C2" w:rsidRDefault="001945C2" w:rsidP="00006BF0">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819" w:type="pct"/>
            <w:shd w:val="clear" w:color="000000" w:fill="FFFFFF"/>
            <w:vAlign w:val="center"/>
          </w:tcPr>
          <w:p w:rsidR="001945C2" w:rsidRDefault="001945C2" w:rsidP="00006BF0">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797" w:type="pct"/>
            <w:shd w:val="clear" w:color="000000" w:fill="FFFFFF"/>
            <w:vAlign w:val="center"/>
          </w:tcPr>
          <w:p w:rsidR="001945C2" w:rsidRDefault="001945C2" w:rsidP="00006BF0">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rsidR="001945C2" w:rsidRDefault="001945C2" w:rsidP="00006BF0">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rsidR="001945C2" w:rsidRDefault="001945C2" w:rsidP="00006BF0">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rsidR="001945C2" w:rsidRDefault="001945C2" w:rsidP="00006BF0">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rsidR="001945C2" w:rsidRDefault="001945C2" w:rsidP="00006BF0">
            <w:pPr>
              <w:widowControl/>
              <w:spacing w:line="260" w:lineRule="exact"/>
              <w:jc w:val="left"/>
              <w:rPr>
                <w:kern w:val="0"/>
                <w:szCs w:val="21"/>
              </w:rPr>
            </w:pPr>
            <w:r>
              <w:rPr>
                <w:rFonts w:hint="eastAsia"/>
                <w:kern w:val="0"/>
                <w:szCs w:val="21"/>
              </w:rPr>
              <w:lastRenderedPageBreak/>
              <w:t>⑤是否存在截留、挤占、挪用、虚列支出等情况。（</w:t>
            </w:r>
            <w:r>
              <w:rPr>
                <w:kern w:val="0"/>
                <w:szCs w:val="21"/>
              </w:rPr>
              <w:t>2</w:t>
            </w:r>
            <w:r>
              <w:rPr>
                <w:rFonts w:hint="eastAsia"/>
                <w:kern w:val="0"/>
                <w:szCs w:val="21"/>
              </w:rPr>
              <w:t>分）</w:t>
            </w:r>
          </w:p>
        </w:tc>
        <w:tc>
          <w:tcPr>
            <w:tcW w:w="330" w:type="pct"/>
            <w:noWrap/>
            <w:vAlign w:val="center"/>
          </w:tcPr>
          <w:p w:rsidR="001945C2" w:rsidRDefault="001945C2" w:rsidP="00006BF0">
            <w:pPr>
              <w:widowControl/>
              <w:spacing w:line="260" w:lineRule="exact"/>
              <w:jc w:val="center"/>
              <w:rPr>
                <w:kern w:val="0"/>
                <w:szCs w:val="21"/>
              </w:rPr>
            </w:pPr>
            <w:r>
              <w:rPr>
                <w:rFonts w:hint="eastAsia"/>
                <w:kern w:val="0"/>
                <w:szCs w:val="21"/>
              </w:rPr>
              <w:lastRenderedPageBreak/>
              <w:t>7</w:t>
            </w:r>
          </w:p>
        </w:tc>
        <w:tc>
          <w:tcPr>
            <w:tcW w:w="1083" w:type="pct"/>
            <w:noWrap/>
            <w:vAlign w:val="center"/>
          </w:tcPr>
          <w:p w:rsidR="001945C2" w:rsidRDefault="001945C2" w:rsidP="00006BF0">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1945C2" w:rsidRDefault="001945C2" w:rsidP="00006BF0">
            <w:pPr>
              <w:widowControl/>
              <w:spacing w:line="260" w:lineRule="exact"/>
              <w:jc w:val="left"/>
              <w:rPr>
                <w:kern w:val="0"/>
                <w:szCs w:val="21"/>
              </w:rPr>
            </w:pPr>
            <w:r>
              <w:rPr>
                <w:rFonts w:ascii="新宋体" w:eastAsia="新宋体" w:hAnsi="新宋体" w:cs="新宋体" w:hint="eastAsia"/>
                <w:kern w:val="0"/>
                <w:szCs w:val="21"/>
              </w:rPr>
              <w:t>乐财预【2020】4号；</w:t>
            </w:r>
            <w:r>
              <w:rPr>
                <w:rFonts w:hint="eastAsia"/>
                <w:kern w:val="0"/>
                <w:szCs w:val="21"/>
              </w:rPr>
              <w:t xml:space="preserve">　</w:t>
            </w:r>
          </w:p>
        </w:tc>
      </w:tr>
      <w:tr w:rsidR="001945C2" w:rsidTr="00006BF0">
        <w:trPr>
          <w:trHeight w:val="424"/>
          <w:jc w:val="center"/>
        </w:trPr>
        <w:tc>
          <w:tcPr>
            <w:tcW w:w="299" w:type="pct"/>
            <w:tcBorders>
              <w:top w:val="nil"/>
              <w:left w:val="single" w:sz="4" w:space="0" w:color="auto"/>
              <w:bottom w:val="single" w:sz="4" w:space="0" w:color="auto"/>
              <w:right w:val="single" w:sz="4" w:space="0" w:color="auto"/>
            </w:tcBorders>
            <w:shd w:val="clear" w:color="000000" w:fill="FFFFFF"/>
            <w:textDirection w:val="tbRlV"/>
            <w:vAlign w:val="center"/>
          </w:tcPr>
          <w:p w:rsidR="001945C2" w:rsidRDefault="001945C2" w:rsidP="00006BF0">
            <w:pPr>
              <w:widowControl/>
              <w:spacing w:line="310" w:lineRule="exact"/>
              <w:jc w:val="center"/>
              <w:rPr>
                <w:kern w:val="0"/>
                <w:szCs w:val="21"/>
              </w:rPr>
            </w:pPr>
          </w:p>
        </w:tc>
        <w:tc>
          <w:tcPr>
            <w:tcW w:w="296" w:type="pct"/>
            <w:tcBorders>
              <w:left w:val="single" w:sz="4" w:space="0" w:color="auto"/>
            </w:tcBorders>
            <w:shd w:val="clear" w:color="000000" w:fill="FFFFFF"/>
            <w:vAlign w:val="center"/>
          </w:tcPr>
          <w:p w:rsidR="001945C2" w:rsidRDefault="001945C2" w:rsidP="00006BF0">
            <w:pPr>
              <w:widowControl/>
              <w:spacing w:line="310" w:lineRule="exact"/>
              <w:jc w:val="center"/>
              <w:rPr>
                <w:kern w:val="0"/>
                <w:szCs w:val="21"/>
              </w:rPr>
            </w:pPr>
          </w:p>
        </w:tc>
        <w:tc>
          <w:tcPr>
            <w:tcW w:w="373" w:type="pct"/>
            <w:shd w:val="clear" w:color="000000" w:fill="FFFFFF"/>
            <w:vAlign w:val="center"/>
          </w:tcPr>
          <w:p w:rsidR="001945C2" w:rsidRDefault="001945C2" w:rsidP="00006BF0">
            <w:pPr>
              <w:widowControl/>
              <w:spacing w:line="31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819" w:type="pct"/>
            <w:shd w:val="clear" w:color="000000" w:fill="FFFFFF"/>
            <w:vAlign w:val="center"/>
          </w:tcPr>
          <w:p w:rsidR="001945C2" w:rsidRDefault="001945C2" w:rsidP="00006BF0">
            <w:pPr>
              <w:widowControl/>
              <w:spacing w:line="31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1797" w:type="pct"/>
            <w:shd w:val="clear" w:color="000000" w:fill="FFFFFF"/>
            <w:vAlign w:val="center"/>
          </w:tcPr>
          <w:p w:rsidR="001945C2" w:rsidRDefault="001945C2" w:rsidP="00006BF0">
            <w:pPr>
              <w:widowControl/>
              <w:spacing w:line="31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rsidR="001945C2" w:rsidRDefault="001945C2" w:rsidP="00006BF0">
            <w:pPr>
              <w:widowControl/>
              <w:spacing w:line="31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30" w:type="pct"/>
            <w:noWrap/>
            <w:vAlign w:val="center"/>
          </w:tcPr>
          <w:p w:rsidR="001945C2" w:rsidRDefault="001945C2" w:rsidP="00006BF0">
            <w:pPr>
              <w:widowControl/>
              <w:spacing w:line="310" w:lineRule="exact"/>
              <w:jc w:val="left"/>
              <w:rPr>
                <w:kern w:val="0"/>
                <w:szCs w:val="21"/>
              </w:rPr>
            </w:pPr>
            <w:r>
              <w:rPr>
                <w:rFonts w:hint="eastAsia"/>
                <w:kern w:val="0"/>
                <w:szCs w:val="21"/>
              </w:rPr>
              <w:t xml:space="preserve">　</w:t>
            </w:r>
            <w:r>
              <w:rPr>
                <w:rFonts w:hint="eastAsia"/>
                <w:kern w:val="0"/>
                <w:szCs w:val="21"/>
              </w:rPr>
              <w:t>2</w:t>
            </w:r>
          </w:p>
        </w:tc>
        <w:tc>
          <w:tcPr>
            <w:tcW w:w="1083" w:type="pct"/>
            <w:noWrap/>
            <w:vAlign w:val="center"/>
          </w:tcPr>
          <w:p w:rsidR="001945C2" w:rsidRDefault="001945C2" w:rsidP="00006BF0">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1945C2" w:rsidRDefault="001945C2" w:rsidP="00006BF0">
            <w:pPr>
              <w:widowControl/>
              <w:spacing w:line="310" w:lineRule="exact"/>
              <w:jc w:val="left"/>
              <w:rPr>
                <w:kern w:val="0"/>
                <w:szCs w:val="21"/>
              </w:rPr>
            </w:pPr>
            <w:r>
              <w:rPr>
                <w:rFonts w:ascii="新宋体" w:eastAsia="新宋体" w:hAnsi="新宋体" w:cs="新宋体" w:hint="eastAsia"/>
                <w:kern w:val="0"/>
                <w:szCs w:val="21"/>
              </w:rPr>
              <w:t>乐财预【2020】4号；</w:t>
            </w:r>
            <w:r>
              <w:rPr>
                <w:rFonts w:hint="eastAsia"/>
                <w:kern w:val="0"/>
                <w:szCs w:val="21"/>
              </w:rPr>
              <w:t xml:space="preserve">　</w:t>
            </w:r>
          </w:p>
        </w:tc>
      </w:tr>
      <w:tr w:rsidR="001945C2" w:rsidTr="00006BF0">
        <w:trPr>
          <w:trHeight w:val="2331"/>
          <w:jc w:val="center"/>
        </w:trPr>
        <w:tc>
          <w:tcPr>
            <w:tcW w:w="299" w:type="pct"/>
            <w:vMerge w:val="restart"/>
            <w:tcBorders>
              <w:top w:val="single" w:sz="4" w:space="0" w:color="auto"/>
              <w:bottom w:val="single" w:sz="4" w:space="0" w:color="auto"/>
            </w:tcBorders>
            <w:shd w:val="clear" w:color="000000" w:fill="FFFFFF"/>
            <w:noWrap/>
            <w:textDirection w:val="tbRlV"/>
            <w:vAlign w:val="center"/>
          </w:tcPr>
          <w:p w:rsidR="001945C2" w:rsidRDefault="001945C2" w:rsidP="00006BF0">
            <w:pPr>
              <w:widowControl/>
              <w:spacing w:line="31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296" w:type="pct"/>
            <w:vMerge w:val="restart"/>
            <w:shd w:val="clear" w:color="000000" w:fill="FFFFFF"/>
            <w:vAlign w:val="center"/>
          </w:tcPr>
          <w:p w:rsidR="001945C2" w:rsidRDefault="001945C2" w:rsidP="00006BF0">
            <w:pPr>
              <w:widowControl/>
              <w:spacing w:line="310" w:lineRule="exact"/>
              <w:jc w:val="center"/>
              <w:rPr>
                <w:kern w:val="0"/>
                <w:szCs w:val="21"/>
              </w:rPr>
            </w:pPr>
            <w:r>
              <w:rPr>
                <w:rFonts w:hint="eastAsia"/>
                <w:kern w:val="0"/>
                <w:szCs w:val="21"/>
              </w:rPr>
              <w:t>项目</w:t>
            </w:r>
            <w:r>
              <w:rPr>
                <w:kern w:val="0"/>
                <w:szCs w:val="21"/>
              </w:rPr>
              <w:br/>
            </w:r>
            <w:r>
              <w:rPr>
                <w:rFonts w:hint="eastAsia"/>
                <w:kern w:val="0"/>
                <w:szCs w:val="21"/>
              </w:rPr>
              <w:t>产出（</w:t>
            </w:r>
            <w:r>
              <w:rPr>
                <w:kern w:val="0"/>
                <w:szCs w:val="21"/>
              </w:rPr>
              <w:t>20</w:t>
            </w:r>
            <w:r>
              <w:rPr>
                <w:rFonts w:hint="eastAsia"/>
                <w:kern w:val="0"/>
                <w:szCs w:val="21"/>
              </w:rPr>
              <w:t>分）</w:t>
            </w:r>
          </w:p>
        </w:tc>
        <w:tc>
          <w:tcPr>
            <w:tcW w:w="373" w:type="pct"/>
            <w:shd w:val="clear" w:color="000000" w:fill="FFFFFF"/>
            <w:vAlign w:val="center"/>
          </w:tcPr>
          <w:p w:rsidR="001945C2" w:rsidRDefault="001945C2" w:rsidP="00006BF0">
            <w:pPr>
              <w:widowControl/>
              <w:spacing w:line="31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819" w:type="pct"/>
            <w:shd w:val="clear" w:color="000000" w:fill="FFFFFF"/>
            <w:vAlign w:val="center"/>
          </w:tcPr>
          <w:p w:rsidR="001945C2" w:rsidRDefault="001945C2" w:rsidP="00006BF0">
            <w:pPr>
              <w:widowControl/>
              <w:spacing w:line="310" w:lineRule="exact"/>
              <w:jc w:val="left"/>
              <w:rPr>
                <w:kern w:val="0"/>
                <w:szCs w:val="21"/>
              </w:rPr>
            </w:pPr>
            <w:r>
              <w:rPr>
                <w:rFonts w:hint="eastAsia"/>
                <w:kern w:val="0"/>
                <w:szCs w:val="21"/>
              </w:rPr>
              <w:t>项目实施的实际产出数与计划产出数的比率，用以反映和考核项目产出数量目标的实现程度。</w:t>
            </w:r>
          </w:p>
        </w:tc>
        <w:tc>
          <w:tcPr>
            <w:tcW w:w="1797" w:type="pct"/>
            <w:shd w:val="clear" w:color="000000" w:fill="FFFFFF"/>
            <w:vAlign w:val="center"/>
          </w:tcPr>
          <w:p w:rsidR="001945C2" w:rsidRDefault="001945C2" w:rsidP="00006BF0">
            <w:pPr>
              <w:widowControl/>
              <w:spacing w:line="31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rsidR="001945C2" w:rsidRDefault="001945C2" w:rsidP="00006BF0">
            <w:pPr>
              <w:widowControl/>
              <w:spacing w:line="310" w:lineRule="exact"/>
              <w:jc w:val="left"/>
              <w:rPr>
                <w:kern w:val="0"/>
                <w:szCs w:val="21"/>
              </w:rPr>
            </w:pPr>
            <w:r>
              <w:rPr>
                <w:rFonts w:hint="eastAsia"/>
                <w:spacing w:val="-14"/>
                <w:kern w:val="0"/>
                <w:szCs w:val="21"/>
              </w:rPr>
              <w:t>实际产出数：一定时期（本年度或项目期）内项目实际产出的产品或提供的服务数量。</w:t>
            </w:r>
            <w:r>
              <w:rPr>
                <w:kern w:val="0"/>
                <w:szCs w:val="21"/>
              </w:rPr>
              <w:br/>
            </w:r>
            <w:r>
              <w:rPr>
                <w:rFonts w:hint="eastAsia"/>
                <w:kern w:val="0"/>
                <w:szCs w:val="21"/>
              </w:rPr>
              <w:t>计划产出数：项目绩效目标确定的在一定时期（本年度或项目期）内计划产出的产品或提供的服务数量。</w:t>
            </w:r>
          </w:p>
        </w:tc>
        <w:tc>
          <w:tcPr>
            <w:tcW w:w="330" w:type="pct"/>
            <w:noWrap/>
            <w:vAlign w:val="center"/>
          </w:tcPr>
          <w:p w:rsidR="001945C2" w:rsidRDefault="001945C2" w:rsidP="00006BF0">
            <w:pPr>
              <w:widowControl/>
              <w:spacing w:line="310" w:lineRule="exact"/>
              <w:jc w:val="left"/>
              <w:rPr>
                <w:kern w:val="0"/>
                <w:szCs w:val="21"/>
              </w:rPr>
            </w:pPr>
            <w:r>
              <w:rPr>
                <w:rFonts w:hint="eastAsia"/>
                <w:kern w:val="0"/>
                <w:szCs w:val="21"/>
              </w:rPr>
              <w:t xml:space="preserve">　</w:t>
            </w:r>
            <w:r>
              <w:rPr>
                <w:rFonts w:hint="eastAsia"/>
                <w:kern w:val="0"/>
                <w:szCs w:val="21"/>
              </w:rPr>
              <w:t>4</w:t>
            </w:r>
          </w:p>
        </w:tc>
        <w:tc>
          <w:tcPr>
            <w:tcW w:w="1083" w:type="pct"/>
            <w:noWrap/>
            <w:vAlign w:val="center"/>
          </w:tcPr>
          <w:p w:rsidR="001945C2" w:rsidRDefault="001945C2" w:rsidP="00006BF0">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1945C2" w:rsidRDefault="001945C2" w:rsidP="00006BF0">
            <w:pPr>
              <w:widowControl/>
              <w:spacing w:line="310" w:lineRule="exact"/>
              <w:jc w:val="left"/>
              <w:rPr>
                <w:kern w:val="0"/>
                <w:szCs w:val="21"/>
              </w:rPr>
            </w:pPr>
            <w:r>
              <w:rPr>
                <w:rFonts w:ascii="新宋体" w:eastAsia="新宋体" w:hAnsi="新宋体" w:cs="新宋体" w:hint="eastAsia"/>
                <w:kern w:val="0"/>
                <w:szCs w:val="21"/>
              </w:rPr>
              <w:t>乐财预【2020】4号</w:t>
            </w:r>
            <w:r>
              <w:rPr>
                <w:rFonts w:hint="eastAsia"/>
                <w:kern w:val="0"/>
                <w:szCs w:val="21"/>
              </w:rPr>
              <w:t xml:space="preserve">　</w:t>
            </w:r>
          </w:p>
        </w:tc>
      </w:tr>
      <w:tr w:rsidR="001945C2" w:rsidTr="00006BF0">
        <w:trPr>
          <w:trHeight w:val="2331"/>
          <w:jc w:val="center"/>
        </w:trPr>
        <w:tc>
          <w:tcPr>
            <w:tcW w:w="299" w:type="pct"/>
            <w:vMerge/>
            <w:tcBorders>
              <w:top w:val="single" w:sz="4" w:space="0" w:color="auto"/>
              <w:bottom w:val="single" w:sz="4" w:space="0" w:color="auto"/>
            </w:tcBorders>
            <w:shd w:val="clear" w:color="auto" w:fill="auto"/>
            <w:vAlign w:val="center"/>
          </w:tcPr>
          <w:p w:rsidR="001945C2" w:rsidRDefault="001945C2" w:rsidP="00006BF0">
            <w:pPr>
              <w:widowControl/>
              <w:spacing w:line="310" w:lineRule="exact"/>
              <w:jc w:val="left"/>
              <w:rPr>
                <w:kern w:val="0"/>
                <w:szCs w:val="21"/>
              </w:rPr>
            </w:pPr>
          </w:p>
        </w:tc>
        <w:tc>
          <w:tcPr>
            <w:tcW w:w="296" w:type="pct"/>
            <w:vMerge/>
            <w:shd w:val="clear" w:color="auto" w:fill="auto"/>
            <w:vAlign w:val="center"/>
          </w:tcPr>
          <w:p w:rsidR="001945C2" w:rsidRDefault="001945C2" w:rsidP="00006BF0">
            <w:pPr>
              <w:widowControl/>
              <w:spacing w:line="310" w:lineRule="exact"/>
              <w:jc w:val="left"/>
              <w:rPr>
                <w:kern w:val="0"/>
                <w:szCs w:val="21"/>
              </w:rPr>
            </w:pPr>
          </w:p>
        </w:tc>
        <w:tc>
          <w:tcPr>
            <w:tcW w:w="373" w:type="pct"/>
            <w:shd w:val="clear" w:color="000000" w:fill="FFFFFF"/>
            <w:vAlign w:val="center"/>
          </w:tcPr>
          <w:p w:rsidR="001945C2" w:rsidRDefault="001945C2" w:rsidP="00006BF0">
            <w:pPr>
              <w:widowControl/>
              <w:spacing w:line="31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819" w:type="pct"/>
            <w:shd w:val="clear" w:color="000000" w:fill="FFFFFF"/>
            <w:vAlign w:val="center"/>
          </w:tcPr>
          <w:p w:rsidR="001945C2" w:rsidRDefault="001945C2" w:rsidP="00006BF0">
            <w:pPr>
              <w:widowControl/>
              <w:spacing w:line="31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797" w:type="pct"/>
            <w:shd w:val="clear" w:color="000000" w:fill="FFFFFF"/>
            <w:vAlign w:val="center"/>
          </w:tcPr>
          <w:p w:rsidR="001945C2" w:rsidRDefault="001945C2" w:rsidP="00006BF0">
            <w:pPr>
              <w:widowControl/>
              <w:spacing w:line="31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rsidR="001945C2" w:rsidRDefault="001945C2" w:rsidP="00006BF0">
            <w:pPr>
              <w:widowControl/>
              <w:spacing w:line="310" w:lineRule="exact"/>
              <w:jc w:val="left"/>
              <w:rPr>
                <w:kern w:val="0"/>
                <w:szCs w:val="21"/>
              </w:rPr>
            </w:pPr>
            <w:r>
              <w:rPr>
                <w:rFonts w:hint="eastAsia"/>
                <w:kern w:val="0"/>
                <w:szCs w:val="21"/>
              </w:rPr>
              <w:t>实际完成时间：项目实施单位完成该项目实际所耗用的时间。</w:t>
            </w:r>
          </w:p>
          <w:p w:rsidR="001945C2" w:rsidRDefault="001945C2" w:rsidP="00006BF0">
            <w:pPr>
              <w:widowControl/>
              <w:spacing w:line="310" w:lineRule="exact"/>
              <w:jc w:val="left"/>
              <w:rPr>
                <w:kern w:val="0"/>
                <w:szCs w:val="21"/>
              </w:rPr>
            </w:pPr>
            <w:r>
              <w:rPr>
                <w:rFonts w:hint="eastAsia"/>
                <w:kern w:val="0"/>
                <w:szCs w:val="21"/>
              </w:rPr>
              <w:t>计划完成时间：按照项目实施计划或相关规定完成该项目所需的时间。</w:t>
            </w:r>
          </w:p>
        </w:tc>
        <w:tc>
          <w:tcPr>
            <w:tcW w:w="330" w:type="pct"/>
            <w:noWrap/>
            <w:vAlign w:val="center"/>
          </w:tcPr>
          <w:p w:rsidR="001945C2" w:rsidRDefault="001945C2" w:rsidP="001945C2">
            <w:pPr>
              <w:widowControl/>
              <w:spacing w:line="310" w:lineRule="exact"/>
              <w:ind w:firstLineChars="100" w:firstLine="210"/>
              <w:jc w:val="left"/>
              <w:rPr>
                <w:kern w:val="0"/>
                <w:szCs w:val="21"/>
              </w:rPr>
            </w:pPr>
            <w:r>
              <w:rPr>
                <w:rFonts w:hint="eastAsia"/>
                <w:kern w:val="0"/>
                <w:szCs w:val="21"/>
              </w:rPr>
              <w:t>6</w:t>
            </w:r>
          </w:p>
        </w:tc>
        <w:tc>
          <w:tcPr>
            <w:tcW w:w="1083" w:type="pct"/>
            <w:noWrap/>
            <w:vAlign w:val="center"/>
          </w:tcPr>
          <w:p w:rsidR="001945C2" w:rsidRDefault="001945C2" w:rsidP="00006BF0">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1945C2" w:rsidRDefault="001945C2" w:rsidP="00006BF0">
            <w:pPr>
              <w:widowControl/>
              <w:spacing w:line="310" w:lineRule="exact"/>
              <w:jc w:val="left"/>
              <w:rPr>
                <w:kern w:val="0"/>
                <w:szCs w:val="21"/>
              </w:rPr>
            </w:pPr>
            <w:r>
              <w:rPr>
                <w:rFonts w:ascii="新宋体" w:eastAsia="新宋体" w:hAnsi="新宋体" w:cs="新宋体" w:hint="eastAsia"/>
                <w:kern w:val="0"/>
                <w:szCs w:val="21"/>
              </w:rPr>
              <w:t>乐财预【2020】4号</w:t>
            </w:r>
            <w:r>
              <w:rPr>
                <w:rFonts w:hint="eastAsia"/>
                <w:kern w:val="0"/>
                <w:szCs w:val="21"/>
              </w:rPr>
              <w:t xml:space="preserve">　</w:t>
            </w:r>
          </w:p>
        </w:tc>
      </w:tr>
      <w:tr w:rsidR="001945C2" w:rsidTr="00006BF0">
        <w:trPr>
          <w:trHeight w:val="2941"/>
          <w:jc w:val="center"/>
        </w:trPr>
        <w:tc>
          <w:tcPr>
            <w:tcW w:w="299" w:type="pct"/>
            <w:vMerge/>
            <w:tcBorders>
              <w:top w:val="single" w:sz="4" w:space="0" w:color="auto"/>
              <w:bottom w:val="single" w:sz="4" w:space="0" w:color="auto"/>
            </w:tcBorders>
            <w:shd w:val="clear" w:color="auto" w:fill="auto"/>
            <w:vAlign w:val="center"/>
          </w:tcPr>
          <w:p w:rsidR="001945C2" w:rsidRDefault="001945C2" w:rsidP="00006BF0">
            <w:pPr>
              <w:widowControl/>
              <w:spacing w:line="310" w:lineRule="exact"/>
              <w:jc w:val="left"/>
              <w:rPr>
                <w:kern w:val="0"/>
                <w:szCs w:val="21"/>
              </w:rPr>
            </w:pPr>
          </w:p>
        </w:tc>
        <w:tc>
          <w:tcPr>
            <w:tcW w:w="296" w:type="pct"/>
            <w:vMerge/>
            <w:shd w:val="clear" w:color="auto" w:fill="auto"/>
            <w:vAlign w:val="center"/>
          </w:tcPr>
          <w:p w:rsidR="001945C2" w:rsidRDefault="001945C2" w:rsidP="00006BF0">
            <w:pPr>
              <w:widowControl/>
              <w:spacing w:line="310" w:lineRule="exact"/>
              <w:jc w:val="left"/>
              <w:rPr>
                <w:kern w:val="0"/>
                <w:szCs w:val="21"/>
              </w:rPr>
            </w:pPr>
          </w:p>
        </w:tc>
        <w:tc>
          <w:tcPr>
            <w:tcW w:w="373" w:type="pct"/>
            <w:shd w:val="clear" w:color="000000" w:fill="FFFFFF"/>
            <w:vAlign w:val="center"/>
          </w:tcPr>
          <w:p w:rsidR="001945C2" w:rsidRDefault="001945C2" w:rsidP="00006BF0">
            <w:pPr>
              <w:widowControl/>
              <w:spacing w:line="31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819" w:type="pct"/>
            <w:shd w:val="clear" w:color="000000" w:fill="FFFFFF"/>
            <w:vAlign w:val="center"/>
          </w:tcPr>
          <w:p w:rsidR="001945C2" w:rsidRDefault="001945C2" w:rsidP="00006BF0">
            <w:pPr>
              <w:widowControl/>
              <w:spacing w:line="31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1797" w:type="pct"/>
            <w:shd w:val="clear" w:color="000000" w:fill="FFFFFF"/>
            <w:vAlign w:val="center"/>
          </w:tcPr>
          <w:p w:rsidR="001945C2" w:rsidRDefault="001945C2" w:rsidP="00006BF0">
            <w:pPr>
              <w:widowControl/>
              <w:spacing w:line="31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rsidR="001945C2" w:rsidRDefault="001945C2" w:rsidP="00006BF0">
            <w:pPr>
              <w:widowControl/>
              <w:spacing w:line="310" w:lineRule="exact"/>
              <w:jc w:val="left"/>
              <w:rPr>
                <w:kern w:val="0"/>
                <w:szCs w:val="21"/>
              </w:rPr>
            </w:pPr>
            <w:r>
              <w:rPr>
                <w:rFonts w:hint="eastAsia"/>
                <w:kern w:val="0"/>
                <w:szCs w:val="21"/>
              </w:rPr>
              <w:t>质量达标产出数：一定时期（本年度或项目期）内实际达到既定质量标准的产品或服务数量。</w:t>
            </w:r>
          </w:p>
          <w:p w:rsidR="001945C2" w:rsidRDefault="001945C2" w:rsidP="00006BF0">
            <w:pPr>
              <w:widowControl/>
              <w:spacing w:line="31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330" w:type="pct"/>
            <w:noWrap/>
            <w:vAlign w:val="center"/>
          </w:tcPr>
          <w:p w:rsidR="001945C2" w:rsidRDefault="001945C2" w:rsidP="00006BF0">
            <w:pPr>
              <w:widowControl/>
              <w:spacing w:line="310" w:lineRule="exact"/>
              <w:jc w:val="left"/>
              <w:rPr>
                <w:kern w:val="0"/>
                <w:szCs w:val="21"/>
              </w:rPr>
            </w:pPr>
            <w:r>
              <w:rPr>
                <w:rFonts w:hint="eastAsia"/>
                <w:kern w:val="0"/>
                <w:szCs w:val="21"/>
              </w:rPr>
              <w:t xml:space="preserve">　</w:t>
            </w:r>
            <w:r>
              <w:rPr>
                <w:rFonts w:hint="eastAsia"/>
                <w:kern w:val="0"/>
                <w:szCs w:val="21"/>
              </w:rPr>
              <w:t>5</w:t>
            </w:r>
          </w:p>
        </w:tc>
        <w:tc>
          <w:tcPr>
            <w:tcW w:w="1083" w:type="pct"/>
            <w:noWrap/>
            <w:vAlign w:val="center"/>
          </w:tcPr>
          <w:p w:rsidR="001945C2" w:rsidRDefault="001945C2" w:rsidP="00006BF0">
            <w:pPr>
              <w:widowControl/>
              <w:spacing w:line="310" w:lineRule="exact"/>
              <w:jc w:val="left"/>
              <w:rPr>
                <w:kern w:val="0"/>
                <w:szCs w:val="21"/>
              </w:rPr>
            </w:pPr>
            <w:r>
              <w:rPr>
                <w:rFonts w:ascii="新宋体" w:eastAsia="新宋体" w:hAnsi="新宋体" w:cs="新宋体" w:hint="eastAsia"/>
                <w:kern w:val="0"/>
                <w:szCs w:val="21"/>
              </w:rPr>
              <w:t>乐财预【2020】4号；</w:t>
            </w:r>
            <w:r>
              <w:rPr>
                <w:rFonts w:hint="eastAsia"/>
                <w:kern w:val="0"/>
                <w:szCs w:val="21"/>
              </w:rPr>
              <w:t xml:space="preserve">　</w:t>
            </w:r>
          </w:p>
        </w:tc>
      </w:tr>
      <w:tr w:rsidR="001945C2" w:rsidTr="00006BF0">
        <w:trPr>
          <w:trHeight w:val="2561"/>
          <w:jc w:val="center"/>
        </w:trPr>
        <w:tc>
          <w:tcPr>
            <w:tcW w:w="299" w:type="pct"/>
            <w:vMerge/>
            <w:tcBorders>
              <w:top w:val="single" w:sz="4" w:space="0" w:color="auto"/>
              <w:bottom w:val="single" w:sz="4" w:space="0" w:color="auto"/>
            </w:tcBorders>
            <w:shd w:val="clear" w:color="auto" w:fill="auto"/>
            <w:vAlign w:val="center"/>
          </w:tcPr>
          <w:p w:rsidR="001945C2" w:rsidRDefault="001945C2" w:rsidP="00006BF0">
            <w:pPr>
              <w:widowControl/>
              <w:spacing w:line="310" w:lineRule="exact"/>
              <w:jc w:val="left"/>
              <w:rPr>
                <w:kern w:val="0"/>
                <w:szCs w:val="21"/>
              </w:rPr>
            </w:pPr>
          </w:p>
        </w:tc>
        <w:tc>
          <w:tcPr>
            <w:tcW w:w="296" w:type="pct"/>
            <w:vMerge/>
            <w:shd w:val="clear" w:color="auto" w:fill="auto"/>
            <w:vAlign w:val="center"/>
          </w:tcPr>
          <w:p w:rsidR="001945C2" w:rsidRDefault="001945C2" w:rsidP="00006BF0">
            <w:pPr>
              <w:widowControl/>
              <w:spacing w:line="310" w:lineRule="exact"/>
              <w:jc w:val="left"/>
              <w:rPr>
                <w:kern w:val="0"/>
                <w:szCs w:val="21"/>
              </w:rPr>
            </w:pPr>
          </w:p>
        </w:tc>
        <w:tc>
          <w:tcPr>
            <w:tcW w:w="373" w:type="pct"/>
            <w:shd w:val="clear" w:color="000000" w:fill="FFFFFF"/>
            <w:vAlign w:val="center"/>
          </w:tcPr>
          <w:p w:rsidR="001945C2" w:rsidRDefault="001945C2" w:rsidP="00006BF0">
            <w:pPr>
              <w:widowControl/>
              <w:spacing w:line="31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819" w:type="pct"/>
            <w:shd w:val="clear" w:color="000000" w:fill="FFFFFF"/>
            <w:vAlign w:val="center"/>
          </w:tcPr>
          <w:p w:rsidR="001945C2" w:rsidRDefault="001945C2" w:rsidP="00006BF0">
            <w:pPr>
              <w:widowControl/>
              <w:spacing w:line="31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797" w:type="pct"/>
            <w:shd w:val="clear" w:color="000000" w:fill="FFFFFF"/>
            <w:vAlign w:val="center"/>
          </w:tcPr>
          <w:p w:rsidR="001945C2" w:rsidRDefault="001945C2" w:rsidP="00006BF0">
            <w:pPr>
              <w:widowControl/>
              <w:spacing w:line="31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rsidR="001945C2" w:rsidRDefault="001945C2" w:rsidP="00006BF0">
            <w:pPr>
              <w:widowControl/>
              <w:spacing w:line="310" w:lineRule="exact"/>
              <w:jc w:val="left"/>
              <w:rPr>
                <w:kern w:val="0"/>
                <w:szCs w:val="21"/>
              </w:rPr>
            </w:pPr>
            <w:r>
              <w:rPr>
                <w:rFonts w:hint="eastAsia"/>
                <w:spacing w:val="-10"/>
                <w:kern w:val="0"/>
                <w:szCs w:val="21"/>
              </w:rPr>
              <w:t>实际成本：项目实施单位如期、保质、保量完成既定工作目标实际所耗费的支出。</w:t>
            </w:r>
            <w:r>
              <w:rPr>
                <w:spacing w:val="-10"/>
                <w:kern w:val="0"/>
                <w:szCs w:val="21"/>
              </w:rPr>
              <w:br/>
            </w:r>
            <w:r>
              <w:rPr>
                <w:rFonts w:hint="eastAsia"/>
                <w:spacing w:val="-10"/>
                <w:kern w:val="0"/>
                <w:szCs w:val="21"/>
              </w:rPr>
              <w:t>计划成本：项目实施单位为完成工作目标计划安排的支出，一般以项目预算为参考。</w:t>
            </w:r>
          </w:p>
        </w:tc>
        <w:tc>
          <w:tcPr>
            <w:tcW w:w="330" w:type="pct"/>
            <w:noWrap/>
            <w:vAlign w:val="center"/>
          </w:tcPr>
          <w:p w:rsidR="001945C2" w:rsidRDefault="001945C2" w:rsidP="00006BF0">
            <w:pPr>
              <w:widowControl/>
              <w:spacing w:line="310" w:lineRule="exact"/>
              <w:jc w:val="center"/>
              <w:rPr>
                <w:kern w:val="0"/>
                <w:szCs w:val="21"/>
              </w:rPr>
            </w:pPr>
            <w:r>
              <w:rPr>
                <w:rFonts w:hint="eastAsia"/>
                <w:kern w:val="0"/>
                <w:szCs w:val="21"/>
              </w:rPr>
              <w:t>5</w:t>
            </w:r>
          </w:p>
        </w:tc>
        <w:tc>
          <w:tcPr>
            <w:tcW w:w="1083" w:type="pct"/>
            <w:noWrap/>
            <w:vAlign w:val="center"/>
          </w:tcPr>
          <w:p w:rsidR="001945C2" w:rsidRDefault="001945C2" w:rsidP="00006BF0">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1945C2" w:rsidRDefault="001945C2" w:rsidP="00006BF0">
            <w:pPr>
              <w:widowControl/>
              <w:spacing w:line="310" w:lineRule="exact"/>
              <w:jc w:val="left"/>
              <w:rPr>
                <w:kern w:val="0"/>
                <w:szCs w:val="21"/>
              </w:rPr>
            </w:pPr>
            <w:r>
              <w:rPr>
                <w:rFonts w:ascii="新宋体" w:eastAsia="新宋体" w:hAnsi="新宋体" w:cs="新宋体" w:hint="eastAsia"/>
                <w:kern w:val="0"/>
                <w:szCs w:val="21"/>
              </w:rPr>
              <w:t>乐财预【2020】4号</w:t>
            </w:r>
            <w:r>
              <w:rPr>
                <w:rFonts w:hint="eastAsia"/>
                <w:kern w:val="0"/>
                <w:szCs w:val="21"/>
              </w:rPr>
              <w:t xml:space="preserve">　</w:t>
            </w:r>
          </w:p>
        </w:tc>
      </w:tr>
      <w:tr w:rsidR="001945C2" w:rsidTr="00006BF0">
        <w:trPr>
          <w:trHeight w:val="161"/>
          <w:jc w:val="center"/>
        </w:trPr>
        <w:tc>
          <w:tcPr>
            <w:tcW w:w="299" w:type="pct"/>
            <w:vMerge w:val="restart"/>
            <w:tcBorders>
              <w:top w:val="single" w:sz="4" w:space="0" w:color="auto"/>
              <w:bottom w:val="single" w:sz="4" w:space="0" w:color="auto"/>
            </w:tcBorders>
            <w:shd w:val="clear" w:color="000000" w:fill="FFFFFF"/>
            <w:noWrap/>
            <w:textDirection w:val="tbRlV"/>
            <w:vAlign w:val="center"/>
          </w:tcPr>
          <w:p w:rsidR="001945C2" w:rsidRDefault="001945C2" w:rsidP="00006BF0">
            <w:pPr>
              <w:widowControl/>
              <w:spacing w:line="28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296" w:type="pct"/>
            <w:vMerge w:val="restart"/>
            <w:shd w:val="clear" w:color="000000" w:fill="FFFFFF"/>
            <w:vAlign w:val="center"/>
          </w:tcPr>
          <w:p w:rsidR="001945C2" w:rsidRDefault="001945C2" w:rsidP="00006BF0">
            <w:pPr>
              <w:widowControl/>
              <w:spacing w:line="280" w:lineRule="exact"/>
              <w:jc w:val="center"/>
              <w:rPr>
                <w:kern w:val="0"/>
                <w:szCs w:val="21"/>
              </w:rPr>
            </w:pPr>
            <w:r>
              <w:rPr>
                <w:rFonts w:hint="eastAsia"/>
                <w:kern w:val="0"/>
                <w:szCs w:val="21"/>
              </w:rPr>
              <w:t>项目</w:t>
            </w:r>
            <w:r>
              <w:rPr>
                <w:kern w:val="0"/>
                <w:szCs w:val="21"/>
              </w:rPr>
              <w:br/>
            </w:r>
            <w:r>
              <w:rPr>
                <w:rFonts w:hint="eastAsia"/>
                <w:kern w:val="0"/>
                <w:szCs w:val="21"/>
              </w:rPr>
              <w:t>效益（</w:t>
            </w:r>
            <w:r>
              <w:rPr>
                <w:kern w:val="0"/>
                <w:szCs w:val="21"/>
              </w:rPr>
              <w:t>30</w:t>
            </w:r>
            <w:r>
              <w:rPr>
                <w:rFonts w:hint="eastAsia"/>
                <w:kern w:val="0"/>
                <w:szCs w:val="21"/>
              </w:rPr>
              <w:t>分）</w:t>
            </w:r>
          </w:p>
        </w:tc>
        <w:tc>
          <w:tcPr>
            <w:tcW w:w="373" w:type="pct"/>
            <w:shd w:val="clear" w:color="000000" w:fill="FFFFFF"/>
            <w:vAlign w:val="center"/>
          </w:tcPr>
          <w:p w:rsidR="001945C2" w:rsidRDefault="001945C2" w:rsidP="00006BF0">
            <w:pPr>
              <w:widowControl/>
              <w:spacing w:line="28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819" w:type="pct"/>
            <w:shd w:val="clear" w:color="000000" w:fill="FFFFFF"/>
            <w:vAlign w:val="center"/>
          </w:tcPr>
          <w:p w:rsidR="001945C2" w:rsidRDefault="001945C2" w:rsidP="00006BF0">
            <w:pPr>
              <w:widowControl/>
              <w:spacing w:line="280" w:lineRule="exact"/>
              <w:jc w:val="left"/>
              <w:rPr>
                <w:spacing w:val="-10"/>
                <w:kern w:val="0"/>
                <w:szCs w:val="21"/>
              </w:rPr>
            </w:pPr>
            <w:r>
              <w:rPr>
                <w:rFonts w:hint="eastAsia"/>
                <w:spacing w:val="-10"/>
                <w:kern w:val="0"/>
                <w:szCs w:val="21"/>
              </w:rPr>
              <w:t>项目实施对经济发展所带来的直接或间接影响情况。</w:t>
            </w:r>
          </w:p>
        </w:tc>
        <w:tc>
          <w:tcPr>
            <w:tcW w:w="1797" w:type="pct"/>
            <w:vMerge w:val="restart"/>
            <w:shd w:val="clear" w:color="000000" w:fill="FFFFFF"/>
            <w:vAlign w:val="center"/>
          </w:tcPr>
          <w:p w:rsidR="001945C2" w:rsidRDefault="001945C2" w:rsidP="00006BF0">
            <w:pPr>
              <w:widowControl/>
              <w:spacing w:line="28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30" w:type="pct"/>
            <w:noWrap/>
            <w:vAlign w:val="center"/>
          </w:tcPr>
          <w:p w:rsidR="001945C2" w:rsidRDefault="001945C2" w:rsidP="00006BF0">
            <w:pPr>
              <w:widowControl/>
              <w:spacing w:line="280" w:lineRule="exact"/>
              <w:jc w:val="left"/>
              <w:rPr>
                <w:kern w:val="0"/>
                <w:szCs w:val="21"/>
              </w:rPr>
            </w:pPr>
            <w:r>
              <w:rPr>
                <w:rFonts w:hint="eastAsia"/>
                <w:kern w:val="0"/>
                <w:szCs w:val="21"/>
              </w:rPr>
              <w:t xml:space="preserve">　</w:t>
            </w:r>
            <w:r>
              <w:rPr>
                <w:rFonts w:hint="eastAsia"/>
                <w:kern w:val="0"/>
                <w:szCs w:val="21"/>
              </w:rPr>
              <w:t>5</w:t>
            </w:r>
          </w:p>
        </w:tc>
        <w:tc>
          <w:tcPr>
            <w:tcW w:w="1083" w:type="pct"/>
            <w:noWrap/>
            <w:vAlign w:val="center"/>
          </w:tcPr>
          <w:p w:rsidR="001945C2" w:rsidRDefault="001945C2" w:rsidP="00006BF0">
            <w:pPr>
              <w:widowControl/>
              <w:spacing w:line="280" w:lineRule="exact"/>
              <w:jc w:val="left"/>
              <w:rPr>
                <w:kern w:val="0"/>
                <w:szCs w:val="21"/>
              </w:rPr>
            </w:pPr>
            <w:r>
              <w:rPr>
                <w:rFonts w:ascii="新宋体" w:eastAsia="新宋体" w:hAnsi="新宋体" w:cs="新宋体" w:hint="eastAsia"/>
                <w:color w:val="000000"/>
                <w:sz w:val="18"/>
                <w:szCs w:val="18"/>
              </w:rPr>
              <w:t>间接经济效益无法提供依据</w:t>
            </w:r>
            <w:r>
              <w:rPr>
                <w:rFonts w:hint="eastAsia"/>
                <w:kern w:val="0"/>
                <w:szCs w:val="21"/>
              </w:rPr>
              <w:t xml:space="preserve">　　</w:t>
            </w:r>
          </w:p>
        </w:tc>
      </w:tr>
      <w:tr w:rsidR="001945C2" w:rsidTr="00006BF0">
        <w:trPr>
          <w:trHeight w:val="161"/>
          <w:jc w:val="center"/>
        </w:trPr>
        <w:tc>
          <w:tcPr>
            <w:tcW w:w="299" w:type="pct"/>
            <w:vMerge/>
            <w:tcBorders>
              <w:top w:val="single" w:sz="4" w:space="0" w:color="auto"/>
              <w:bottom w:val="single" w:sz="4" w:space="0" w:color="auto"/>
            </w:tcBorders>
            <w:shd w:val="clear" w:color="auto" w:fill="auto"/>
            <w:vAlign w:val="center"/>
          </w:tcPr>
          <w:p w:rsidR="001945C2" w:rsidRDefault="001945C2" w:rsidP="00006BF0">
            <w:pPr>
              <w:widowControl/>
              <w:spacing w:line="280" w:lineRule="exact"/>
              <w:jc w:val="left"/>
              <w:rPr>
                <w:kern w:val="0"/>
                <w:szCs w:val="21"/>
              </w:rPr>
            </w:pPr>
          </w:p>
        </w:tc>
        <w:tc>
          <w:tcPr>
            <w:tcW w:w="296" w:type="pct"/>
            <w:vMerge/>
            <w:shd w:val="clear" w:color="auto" w:fill="auto"/>
            <w:vAlign w:val="center"/>
          </w:tcPr>
          <w:p w:rsidR="001945C2" w:rsidRDefault="001945C2" w:rsidP="00006BF0">
            <w:pPr>
              <w:widowControl/>
              <w:spacing w:line="280" w:lineRule="exact"/>
              <w:jc w:val="left"/>
              <w:rPr>
                <w:kern w:val="0"/>
                <w:szCs w:val="21"/>
              </w:rPr>
            </w:pPr>
          </w:p>
        </w:tc>
        <w:tc>
          <w:tcPr>
            <w:tcW w:w="373" w:type="pct"/>
            <w:shd w:val="clear" w:color="000000" w:fill="FFFFFF"/>
            <w:vAlign w:val="center"/>
          </w:tcPr>
          <w:p w:rsidR="001945C2" w:rsidRDefault="001945C2" w:rsidP="00006BF0">
            <w:pPr>
              <w:widowControl/>
              <w:spacing w:line="28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819" w:type="pct"/>
            <w:shd w:val="clear" w:color="000000" w:fill="FFFFFF"/>
            <w:vAlign w:val="center"/>
          </w:tcPr>
          <w:p w:rsidR="001945C2" w:rsidRDefault="001945C2" w:rsidP="00006BF0">
            <w:pPr>
              <w:widowControl/>
              <w:spacing w:line="280" w:lineRule="exact"/>
              <w:jc w:val="left"/>
              <w:rPr>
                <w:spacing w:val="-10"/>
                <w:kern w:val="0"/>
                <w:szCs w:val="21"/>
              </w:rPr>
            </w:pPr>
            <w:r>
              <w:rPr>
                <w:rFonts w:hint="eastAsia"/>
                <w:spacing w:val="-10"/>
                <w:kern w:val="0"/>
                <w:szCs w:val="21"/>
              </w:rPr>
              <w:t>项目实施对社会发展所带来的直接或间接影响情况。</w:t>
            </w:r>
          </w:p>
        </w:tc>
        <w:tc>
          <w:tcPr>
            <w:tcW w:w="1797" w:type="pct"/>
            <w:vMerge/>
            <w:vAlign w:val="center"/>
          </w:tcPr>
          <w:p w:rsidR="001945C2" w:rsidRDefault="001945C2" w:rsidP="00006BF0">
            <w:pPr>
              <w:widowControl/>
              <w:spacing w:line="280" w:lineRule="exact"/>
              <w:jc w:val="left"/>
              <w:rPr>
                <w:kern w:val="0"/>
                <w:szCs w:val="21"/>
              </w:rPr>
            </w:pPr>
          </w:p>
        </w:tc>
        <w:tc>
          <w:tcPr>
            <w:tcW w:w="330" w:type="pct"/>
            <w:noWrap/>
            <w:vAlign w:val="center"/>
          </w:tcPr>
          <w:p w:rsidR="001945C2" w:rsidRDefault="001945C2" w:rsidP="00006BF0">
            <w:pPr>
              <w:widowControl/>
              <w:spacing w:line="280" w:lineRule="exact"/>
              <w:jc w:val="left"/>
              <w:rPr>
                <w:kern w:val="0"/>
                <w:szCs w:val="21"/>
              </w:rPr>
            </w:pPr>
            <w:r>
              <w:rPr>
                <w:rFonts w:hint="eastAsia"/>
                <w:kern w:val="0"/>
                <w:szCs w:val="21"/>
              </w:rPr>
              <w:t xml:space="preserve">　</w:t>
            </w:r>
            <w:r>
              <w:rPr>
                <w:rFonts w:hint="eastAsia"/>
                <w:kern w:val="0"/>
                <w:szCs w:val="21"/>
              </w:rPr>
              <w:t>5</w:t>
            </w:r>
          </w:p>
        </w:tc>
        <w:tc>
          <w:tcPr>
            <w:tcW w:w="1083" w:type="pct"/>
            <w:noWrap/>
            <w:vAlign w:val="center"/>
          </w:tcPr>
          <w:p w:rsidR="001945C2" w:rsidRDefault="001945C2" w:rsidP="00006BF0">
            <w:pPr>
              <w:widowControl/>
              <w:spacing w:line="280" w:lineRule="exact"/>
              <w:jc w:val="left"/>
              <w:rPr>
                <w:kern w:val="0"/>
                <w:szCs w:val="21"/>
              </w:rPr>
            </w:pPr>
            <w:r>
              <w:rPr>
                <w:rFonts w:hint="eastAsia"/>
                <w:kern w:val="0"/>
                <w:szCs w:val="21"/>
              </w:rPr>
              <w:t xml:space="preserve">　</w:t>
            </w:r>
          </w:p>
        </w:tc>
      </w:tr>
      <w:tr w:rsidR="001945C2" w:rsidTr="00006BF0">
        <w:trPr>
          <w:trHeight w:val="161"/>
          <w:jc w:val="center"/>
        </w:trPr>
        <w:tc>
          <w:tcPr>
            <w:tcW w:w="299" w:type="pct"/>
            <w:vMerge/>
            <w:tcBorders>
              <w:top w:val="single" w:sz="4" w:space="0" w:color="auto"/>
              <w:bottom w:val="single" w:sz="4" w:space="0" w:color="auto"/>
            </w:tcBorders>
            <w:shd w:val="clear" w:color="auto" w:fill="auto"/>
            <w:vAlign w:val="center"/>
          </w:tcPr>
          <w:p w:rsidR="001945C2" w:rsidRDefault="001945C2" w:rsidP="00006BF0">
            <w:pPr>
              <w:widowControl/>
              <w:spacing w:line="280" w:lineRule="exact"/>
              <w:jc w:val="left"/>
              <w:rPr>
                <w:kern w:val="0"/>
                <w:szCs w:val="21"/>
              </w:rPr>
            </w:pPr>
          </w:p>
        </w:tc>
        <w:tc>
          <w:tcPr>
            <w:tcW w:w="296" w:type="pct"/>
            <w:vMerge/>
            <w:shd w:val="clear" w:color="auto" w:fill="auto"/>
            <w:vAlign w:val="center"/>
          </w:tcPr>
          <w:p w:rsidR="001945C2" w:rsidRDefault="001945C2" w:rsidP="00006BF0">
            <w:pPr>
              <w:widowControl/>
              <w:spacing w:line="280" w:lineRule="exact"/>
              <w:jc w:val="left"/>
              <w:rPr>
                <w:kern w:val="0"/>
                <w:szCs w:val="21"/>
              </w:rPr>
            </w:pPr>
          </w:p>
        </w:tc>
        <w:tc>
          <w:tcPr>
            <w:tcW w:w="373" w:type="pct"/>
            <w:shd w:val="clear" w:color="000000" w:fill="FFFFFF"/>
            <w:vAlign w:val="center"/>
          </w:tcPr>
          <w:p w:rsidR="001945C2" w:rsidRDefault="001945C2" w:rsidP="00006BF0">
            <w:pPr>
              <w:widowControl/>
              <w:spacing w:line="28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819" w:type="pct"/>
            <w:shd w:val="clear" w:color="000000" w:fill="FFFFFF"/>
            <w:vAlign w:val="center"/>
          </w:tcPr>
          <w:p w:rsidR="001945C2" w:rsidRDefault="001945C2" w:rsidP="00006BF0">
            <w:pPr>
              <w:widowControl/>
              <w:spacing w:line="280" w:lineRule="exact"/>
              <w:jc w:val="left"/>
              <w:rPr>
                <w:spacing w:val="-10"/>
                <w:kern w:val="0"/>
                <w:szCs w:val="21"/>
              </w:rPr>
            </w:pPr>
            <w:r>
              <w:rPr>
                <w:rFonts w:hint="eastAsia"/>
                <w:spacing w:val="-10"/>
                <w:kern w:val="0"/>
                <w:szCs w:val="21"/>
              </w:rPr>
              <w:t>项目实施对生态环境所带来的直接或间接影响情况。</w:t>
            </w:r>
          </w:p>
        </w:tc>
        <w:tc>
          <w:tcPr>
            <w:tcW w:w="1797" w:type="pct"/>
            <w:vMerge/>
            <w:vAlign w:val="center"/>
          </w:tcPr>
          <w:p w:rsidR="001945C2" w:rsidRDefault="001945C2" w:rsidP="00006BF0">
            <w:pPr>
              <w:widowControl/>
              <w:spacing w:line="280" w:lineRule="exact"/>
              <w:jc w:val="left"/>
              <w:rPr>
                <w:kern w:val="0"/>
                <w:szCs w:val="21"/>
              </w:rPr>
            </w:pPr>
          </w:p>
        </w:tc>
        <w:tc>
          <w:tcPr>
            <w:tcW w:w="330" w:type="pct"/>
            <w:noWrap/>
            <w:vAlign w:val="center"/>
          </w:tcPr>
          <w:p w:rsidR="001945C2" w:rsidRDefault="001945C2" w:rsidP="00006BF0">
            <w:pPr>
              <w:widowControl/>
              <w:spacing w:line="280" w:lineRule="exact"/>
              <w:jc w:val="left"/>
              <w:rPr>
                <w:kern w:val="0"/>
                <w:szCs w:val="21"/>
              </w:rPr>
            </w:pPr>
            <w:r>
              <w:rPr>
                <w:rFonts w:hint="eastAsia"/>
                <w:kern w:val="0"/>
                <w:szCs w:val="21"/>
              </w:rPr>
              <w:t xml:space="preserve">　</w:t>
            </w:r>
            <w:r>
              <w:rPr>
                <w:rFonts w:hint="eastAsia"/>
                <w:kern w:val="0"/>
                <w:szCs w:val="21"/>
              </w:rPr>
              <w:t>5</w:t>
            </w:r>
          </w:p>
        </w:tc>
        <w:tc>
          <w:tcPr>
            <w:tcW w:w="1083" w:type="pct"/>
            <w:noWrap/>
            <w:vAlign w:val="center"/>
          </w:tcPr>
          <w:p w:rsidR="001945C2" w:rsidRDefault="001945C2" w:rsidP="00006BF0">
            <w:pPr>
              <w:widowControl/>
              <w:spacing w:line="280" w:lineRule="exact"/>
              <w:jc w:val="left"/>
              <w:rPr>
                <w:kern w:val="0"/>
                <w:szCs w:val="21"/>
              </w:rPr>
            </w:pPr>
            <w:r>
              <w:rPr>
                <w:rFonts w:ascii="新宋体" w:eastAsia="新宋体" w:hAnsi="新宋体" w:cs="新宋体" w:hint="eastAsia"/>
                <w:color w:val="000000"/>
                <w:sz w:val="18"/>
                <w:szCs w:val="18"/>
              </w:rPr>
              <w:t>生态效益无法提供依据</w:t>
            </w:r>
            <w:r>
              <w:rPr>
                <w:rFonts w:hint="eastAsia"/>
                <w:kern w:val="0"/>
                <w:szCs w:val="21"/>
              </w:rPr>
              <w:t xml:space="preserve">　　　</w:t>
            </w:r>
          </w:p>
        </w:tc>
      </w:tr>
      <w:tr w:rsidR="001945C2" w:rsidTr="00006BF0">
        <w:trPr>
          <w:trHeight w:val="161"/>
          <w:jc w:val="center"/>
        </w:trPr>
        <w:tc>
          <w:tcPr>
            <w:tcW w:w="299" w:type="pct"/>
            <w:vMerge/>
            <w:tcBorders>
              <w:top w:val="single" w:sz="4" w:space="0" w:color="auto"/>
              <w:bottom w:val="single" w:sz="4" w:space="0" w:color="auto"/>
            </w:tcBorders>
            <w:shd w:val="clear" w:color="auto" w:fill="auto"/>
            <w:vAlign w:val="center"/>
          </w:tcPr>
          <w:p w:rsidR="001945C2" w:rsidRDefault="001945C2" w:rsidP="00006BF0">
            <w:pPr>
              <w:widowControl/>
              <w:spacing w:line="280" w:lineRule="exact"/>
              <w:jc w:val="left"/>
              <w:rPr>
                <w:kern w:val="0"/>
                <w:szCs w:val="21"/>
              </w:rPr>
            </w:pPr>
          </w:p>
        </w:tc>
        <w:tc>
          <w:tcPr>
            <w:tcW w:w="296" w:type="pct"/>
            <w:vMerge/>
            <w:shd w:val="clear" w:color="auto" w:fill="auto"/>
            <w:vAlign w:val="center"/>
          </w:tcPr>
          <w:p w:rsidR="001945C2" w:rsidRDefault="001945C2" w:rsidP="00006BF0">
            <w:pPr>
              <w:widowControl/>
              <w:spacing w:line="280" w:lineRule="exact"/>
              <w:jc w:val="left"/>
              <w:rPr>
                <w:kern w:val="0"/>
                <w:szCs w:val="21"/>
              </w:rPr>
            </w:pPr>
          </w:p>
        </w:tc>
        <w:tc>
          <w:tcPr>
            <w:tcW w:w="373" w:type="pct"/>
            <w:shd w:val="clear" w:color="000000" w:fill="FFFFFF"/>
            <w:vAlign w:val="center"/>
          </w:tcPr>
          <w:p w:rsidR="001945C2" w:rsidRDefault="001945C2" w:rsidP="00006BF0">
            <w:pPr>
              <w:widowControl/>
              <w:spacing w:line="280" w:lineRule="exact"/>
              <w:jc w:val="left"/>
              <w:rPr>
                <w:kern w:val="0"/>
                <w:szCs w:val="21"/>
              </w:rPr>
            </w:pPr>
            <w:r>
              <w:rPr>
                <w:rFonts w:hint="eastAsia"/>
                <w:kern w:val="0"/>
                <w:szCs w:val="21"/>
              </w:rPr>
              <w:t>可持续影响（</w:t>
            </w:r>
            <w:r>
              <w:rPr>
                <w:rFonts w:hint="eastAsia"/>
                <w:kern w:val="0"/>
                <w:szCs w:val="21"/>
              </w:rPr>
              <w:t>5</w:t>
            </w:r>
            <w:r>
              <w:rPr>
                <w:rFonts w:hint="eastAsia"/>
                <w:kern w:val="0"/>
                <w:szCs w:val="21"/>
              </w:rPr>
              <w:t>分）</w:t>
            </w:r>
          </w:p>
        </w:tc>
        <w:tc>
          <w:tcPr>
            <w:tcW w:w="819" w:type="pct"/>
            <w:shd w:val="clear" w:color="000000" w:fill="FFFFFF"/>
            <w:vAlign w:val="center"/>
          </w:tcPr>
          <w:p w:rsidR="001945C2" w:rsidRDefault="001945C2" w:rsidP="00006BF0">
            <w:pPr>
              <w:widowControl/>
              <w:spacing w:line="280" w:lineRule="exact"/>
              <w:jc w:val="left"/>
              <w:rPr>
                <w:kern w:val="0"/>
                <w:szCs w:val="21"/>
              </w:rPr>
            </w:pPr>
            <w:r>
              <w:rPr>
                <w:rFonts w:hint="eastAsia"/>
                <w:kern w:val="0"/>
                <w:szCs w:val="21"/>
              </w:rPr>
              <w:t>项目后续运行及成效发挥的可持续影响情况。</w:t>
            </w:r>
          </w:p>
        </w:tc>
        <w:tc>
          <w:tcPr>
            <w:tcW w:w="1797" w:type="pct"/>
            <w:vMerge/>
            <w:vAlign w:val="center"/>
          </w:tcPr>
          <w:p w:rsidR="001945C2" w:rsidRDefault="001945C2" w:rsidP="00006BF0">
            <w:pPr>
              <w:widowControl/>
              <w:spacing w:line="280" w:lineRule="exact"/>
              <w:jc w:val="left"/>
              <w:rPr>
                <w:kern w:val="0"/>
                <w:szCs w:val="21"/>
              </w:rPr>
            </w:pPr>
          </w:p>
        </w:tc>
        <w:tc>
          <w:tcPr>
            <w:tcW w:w="330" w:type="pct"/>
            <w:noWrap/>
            <w:vAlign w:val="center"/>
          </w:tcPr>
          <w:p w:rsidR="001945C2" w:rsidRDefault="001945C2" w:rsidP="00006BF0">
            <w:pPr>
              <w:widowControl/>
              <w:spacing w:line="280" w:lineRule="exact"/>
              <w:jc w:val="left"/>
              <w:rPr>
                <w:kern w:val="0"/>
                <w:szCs w:val="21"/>
              </w:rPr>
            </w:pPr>
            <w:r>
              <w:rPr>
                <w:rFonts w:hint="eastAsia"/>
                <w:kern w:val="0"/>
                <w:szCs w:val="21"/>
              </w:rPr>
              <w:t xml:space="preserve">　</w:t>
            </w:r>
            <w:r>
              <w:rPr>
                <w:rFonts w:hint="eastAsia"/>
                <w:kern w:val="0"/>
                <w:szCs w:val="21"/>
              </w:rPr>
              <w:t>5</w:t>
            </w:r>
          </w:p>
        </w:tc>
        <w:tc>
          <w:tcPr>
            <w:tcW w:w="1083" w:type="pct"/>
            <w:noWrap/>
            <w:vAlign w:val="center"/>
          </w:tcPr>
          <w:p w:rsidR="001945C2" w:rsidRDefault="001945C2" w:rsidP="00006BF0">
            <w:pPr>
              <w:widowControl/>
              <w:spacing w:line="280" w:lineRule="exact"/>
              <w:jc w:val="left"/>
              <w:rPr>
                <w:kern w:val="0"/>
                <w:szCs w:val="21"/>
              </w:rPr>
            </w:pPr>
          </w:p>
        </w:tc>
      </w:tr>
      <w:tr w:rsidR="001945C2" w:rsidTr="00006BF0">
        <w:trPr>
          <w:trHeight w:val="266"/>
          <w:jc w:val="center"/>
        </w:trPr>
        <w:tc>
          <w:tcPr>
            <w:tcW w:w="299" w:type="pct"/>
            <w:vMerge/>
            <w:tcBorders>
              <w:top w:val="single" w:sz="4" w:space="0" w:color="auto"/>
              <w:bottom w:val="single" w:sz="4" w:space="0" w:color="auto"/>
            </w:tcBorders>
            <w:shd w:val="clear" w:color="auto" w:fill="auto"/>
            <w:vAlign w:val="center"/>
          </w:tcPr>
          <w:p w:rsidR="001945C2" w:rsidRDefault="001945C2" w:rsidP="00006BF0">
            <w:pPr>
              <w:widowControl/>
              <w:spacing w:line="280" w:lineRule="exact"/>
              <w:jc w:val="left"/>
              <w:rPr>
                <w:kern w:val="0"/>
                <w:szCs w:val="21"/>
              </w:rPr>
            </w:pPr>
          </w:p>
        </w:tc>
        <w:tc>
          <w:tcPr>
            <w:tcW w:w="296" w:type="pct"/>
            <w:vMerge/>
            <w:shd w:val="clear" w:color="auto" w:fill="auto"/>
            <w:vAlign w:val="center"/>
          </w:tcPr>
          <w:p w:rsidR="001945C2" w:rsidRDefault="001945C2" w:rsidP="00006BF0">
            <w:pPr>
              <w:widowControl/>
              <w:spacing w:line="280" w:lineRule="exact"/>
              <w:jc w:val="left"/>
              <w:rPr>
                <w:kern w:val="0"/>
                <w:szCs w:val="21"/>
              </w:rPr>
            </w:pPr>
          </w:p>
        </w:tc>
        <w:tc>
          <w:tcPr>
            <w:tcW w:w="373" w:type="pct"/>
            <w:shd w:val="clear" w:color="000000" w:fill="FFFFFF"/>
            <w:vAlign w:val="center"/>
          </w:tcPr>
          <w:p w:rsidR="001945C2" w:rsidRDefault="001945C2" w:rsidP="00006BF0">
            <w:pPr>
              <w:widowControl/>
              <w:spacing w:line="28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819" w:type="pct"/>
            <w:shd w:val="clear" w:color="000000" w:fill="FFFFFF"/>
            <w:vAlign w:val="center"/>
          </w:tcPr>
          <w:p w:rsidR="001945C2" w:rsidRDefault="001945C2" w:rsidP="00006BF0">
            <w:pPr>
              <w:widowControl/>
              <w:spacing w:line="280" w:lineRule="exact"/>
              <w:jc w:val="left"/>
              <w:rPr>
                <w:kern w:val="0"/>
                <w:szCs w:val="21"/>
              </w:rPr>
            </w:pPr>
            <w:r>
              <w:rPr>
                <w:rFonts w:hint="eastAsia"/>
                <w:kern w:val="0"/>
                <w:szCs w:val="21"/>
              </w:rPr>
              <w:t>社会公众或服务对象对项目实施效果的满意程度。</w:t>
            </w:r>
          </w:p>
        </w:tc>
        <w:tc>
          <w:tcPr>
            <w:tcW w:w="1797" w:type="pct"/>
            <w:shd w:val="clear" w:color="000000" w:fill="FFFFFF"/>
            <w:vAlign w:val="center"/>
          </w:tcPr>
          <w:p w:rsidR="001945C2" w:rsidRDefault="001945C2" w:rsidP="00006BF0">
            <w:pPr>
              <w:widowControl/>
              <w:spacing w:line="28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330" w:type="pct"/>
            <w:noWrap/>
            <w:vAlign w:val="center"/>
          </w:tcPr>
          <w:p w:rsidR="001945C2" w:rsidRDefault="001945C2" w:rsidP="00006BF0">
            <w:pPr>
              <w:widowControl/>
              <w:spacing w:line="280" w:lineRule="exact"/>
              <w:jc w:val="left"/>
              <w:rPr>
                <w:kern w:val="0"/>
                <w:szCs w:val="21"/>
              </w:rPr>
            </w:pPr>
            <w:r>
              <w:rPr>
                <w:rFonts w:hint="eastAsia"/>
                <w:kern w:val="0"/>
                <w:szCs w:val="21"/>
              </w:rPr>
              <w:t xml:space="preserve">　</w:t>
            </w:r>
            <w:r>
              <w:rPr>
                <w:rFonts w:hint="eastAsia"/>
                <w:kern w:val="0"/>
                <w:szCs w:val="21"/>
              </w:rPr>
              <w:t>9</w:t>
            </w:r>
          </w:p>
        </w:tc>
        <w:tc>
          <w:tcPr>
            <w:tcW w:w="1083" w:type="pct"/>
            <w:noWrap/>
            <w:vAlign w:val="center"/>
          </w:tcPr>
          <w:p w:rsidR="001945C2" w:rsidRDefault="001945C2" w:rsidP="00006BF0">
            <w:pPr>
              <w:widowControl/>
              <w:spacing w:line="280" w:lineRule="exact"/>
              <w:jc w:val="left"/>
              <w:rPr>
                <w:kern w:val="0"/>
                <w:szCs w:val="21"/>
              </w:rPr>
            </w:pPr>
            <w:r>
              <w:rPr>
                <w:rFonts w:hint="eastAsia"/>
                <w:kern w:val="0"/>
                <w:szCs w:val="21"/>
              </w:rPr>
              <w:t>按社会调查的方式，收到的服务对象满意度为依据</w:t>
            </w:r>
          </w:p>
        </w:tc>
      </w:tr>
      <w:tr w:rsidR="001945C2" w:rsidTr="00006BF0">
        <w:trPr>
          <w:trHeight w:val="829"/>
          <w:jc w:val="center"/>
        </w:trPr>
        <w:tc>
          <w:tcPr>
            <w:tcW w:w="3586" w:type="pct"/>
            <w:gridSpan w:val="5"/>
            <w:shd w:val="clear" w:color="000000" w:fill="FFFFFF"/>
            <w:vAlign w:val="center"/>
          </w:tcPr>
          <w:p w:rsidR="001945C2" w:rsidRDefault="001945C2" w:rsidP="00006BF0">
            <w:pPr>
              <w:widowControl/>
              <w:spacing w:line="280" w:lineRule="exact"/>
              <w:jc w:val="center"/>
              <w:rPr>
                <w:kern w:val="0"/>
                <w:szCs w:val="21"/>
              </w:rPr>
            </w:pPr>
            <w:r>
              <w:rPr>
                <w:rFonts w:hint="eastAsia"/>
                <w:kern w:val="0"/>
                <w:szCs w:val="21"/>
              </w:rPr>
              <w:t>合计</w:t>
            </w:r>
          </w:p>
        </w:tc>
        <w:tc>
          <w:tcPr>
            <w:tcW w:w="330" w:type="pct"/>
            <w:noWrap/>
            <w:vAlign w:val="center"/>
          </w:tcPr>
          <w:p w:rsidR="001945C2" w:rsidRDefault="001945C2" w:rsidP="00006BF0">
            <w:pPr>
              <w:widowControl/>
              <w:spacing w:line="280" w:lineRule="exact"/>
              <w:jc w:val="left"/>
              <w:rPr>
                <w:kern w:val="0"/>
                <w:szCs w:val="21"/>
              </w:rPr>
            </w:pPr>
            <w:r>
              <w:rPr>
                <w:rFonts w:hint="eastAsia"/>
                <w:kern w:val="0"/>
                <w:szCs w:val="21"/>
              </w:rPr>
              <w:t xml:space="preserve">　</w:t>
            </w:r>
            <w:r>
              <w:rPr>
                <w:rFonts w:hint="eastAsia"/>
                <w:kern w:val="0"/>
                <w:szCs w:val="21"/>
              </w:rPr>
              <w:t>96</w:t>
            </w:r>
          </w:p>
        </w:tc>
        <w:tc>
          <w:tcPr>
            <w:tcW w:w="1083" w:type="pct"/>
            <w:noWrap/>
            <w:vAlign w:val="center"/>
          </w:tcPr>
          <w:p w:rsidR="001945C2" w:rsidRDefault="001945C2" w:rsidP="00006BF0">
            <w:pPr>
              <w:widowControl/>
              <w:spacing w:line="280" w:lineRule="exact"/>
              <w:jc w:val="left"/>
              <w:rPr>
                <w:kern w:val="0"/>
                <w:szCs w:val="21"/>
              </w:rPr>
            </w:pPr>
            <w:r>
              <w:rPr>
                <w:rFonts w:hint="eastAsia"/>
                <w:kern w:val="0"/>
                <w:szCs w:val="21"/>
              </w:rPr>
              <w:t xml:space="preserve">　</w:t>
            </w:r>
          </w:p>
        </w:tc>
      </w:tr>
    </w:tbl>
    <w:p w:rsidR="001945C2" w:rsidRDefault="001945C2" w:rsidP="001945C2">
      <w:pPr>
        <w:spacing w:line="620" w:lineRule="exact"/>
        <w:rPr>
          <w:bCs/>
          <w:kern w:val="0"/>
          <w:sz w:val="24"/>
        </w:rPr>
      </w:pPr>
    </w:p>
    <w:p w:rsidR="001945C2" w:rsidRDefault="001945C2" w:rsidP="001945C2">
      <w:pPr>
        <w:spacing w:line="20" w:lineRule="exact"/>
        <w:ind w:firstLineChars="2150" w:firstLine="4515"/>
      </w:pPr>
    </w:p>
    <w:p w:rsidR="00405926" w:rsidRDefault="00405926" w:rsidP="00405926">
      <w:pPr>
        <w:spacing w:line="600" w:lineRule="exact"/>
        <w:ind w:firstLineChars="200" w:firstLine="640"/>
        <w:rPr>
          <w:rFonts w:ascii="仿宋" w:eastAsia="仿宋" w:hAnsi="仿宋"/>
          <w:color w:val="000000"/>
          <w:sz w:val="32"/>
          <w:szCs w:val="32"/>
        </w:rPr>
      </w:pPr>
    </w:p>
    <w:p w:rsidR="001945C2" w:rsidRDefault="001945C2" w:rsidP="00405926">
      <w:pPr>
        <w:spacing w:line="600" w:lineRule="exact"/>
        <w:ind w:firstLineChars="200" w:firstLine="640"/>
        <w:rPr>
          <w:rFonts w:ascii="仿宋" w:eastAsia="仿宋" w:hAnsi="仿宋"/>
          <w:color w:val="000000"/>
          <w:sz w:val="32"/>
          <w:szCs w:val="32"/>
        </w:rPr>
      </w:pPr>
    </w:p>
    <w:p w:rsidR="001945C2" w:rsidRDefault="001945C2" w:rsidP="00405926">
      <w:pPr>
        <w:spacing w:line="600" w:lineRule="exact"/>
        <w:ind w:firstLineChars="200" w:firstLine="640"/>
        <w:rPr>
          <w:rFonts w:ascii="仿宋" w:eastAsia="仿宋" w:hAnsi="仿宋"/>
          <w:color w:val="000000"/>
          <w:sz w:val="32"/>
          <w:szCs w:val="32"/>
        </w:rPr>
      </w:pPr>
    </w:p>
    <w:p w:rsidR="001945C2" w:rsidRPr="00405926" w:rsidRDefault="001945C2" w:rsidP="00405926">
      <w:pPr>
        <w:spacing w:line="600" w:lineRule="exact"/>
        <w:ind w:firstLineChars="200" w:firstLine="640"/>
        <w:rPr>
          <w:rFonts w:ascii="仿宋" w:eastAsia="仿宋" w:hAnsi="仿宋"/>
          <w:color w:val="000000"/>
          <w:sz w:val="32"/>
          <w:szCs w:val="32"/>
        </w:rPr>
      </w:pPr>
    </w:p>
    <w:p w:rsidR="004D2DAF" w:rsidRPr="004B199D" w:rsidRDefault="004D2DAF" w:rsidP="004B199D">
      <w:pPr>
        <w:numPr>
          <w:ilvl w:val="0"/>
          <w:numId w:val="5"/>
        </w:numPr>
        <w:spacing w:line="600" w:lineRule="exact"/>
        <w:ind w:firstLineChars="150" w:firstLine="663"/>
        <w:jc w:val="center"/>
        <w:outlineLvl w:val="0"/>
        <w:rPr>
          <w:rStyle w:val="1Char"/>
          <w:rFonts w:ascii="黑体" w:eastAsia="黑体" w:hAnsi="黑体"/>
          <w:b w:val="0"/>
        </w:rPr>
      </w:pPr>
      <w:r w:rsidRPr="004B199D">
        <w:rPr>
          <w:rFonts w:ascii="黑体" w:eastAsia="黑体" w:hAnsi="黑体" w:hint="eastAsia"/>
          <w:b/>
          <w:color w:val="000000"/>
          <w:sz w:val="44"/>
          <w:szCs w:val="44"/>
        </w:rPr>
        <w:lastRenderedPageBreak/>
        <w:t>名</w:t>
      </w:r>
      <w:r w:rsidRPr="004B199D">
        <w:rPr>
          <w:rStyle w:val="1Char"/>
          <w:rFonts w:ascii="黑体" w:eastAsia="黑体" w:hAnsi="黑体" w:hint="eastAsia"/>
          <w:b w:val="0"/>
        </w:rPr>
        <w:t>词解释</w:t>
      </w:r>
      <w:bookmarkEnd w:id="25"/>
      <w:bookmarkEnd w:id="26"/>
    </w:p>
    <w:p w:rsidR="004D2DAF" w:rsidRPr="00CE49DA" w:rsidRDefault="004D2DAF">
      <w:pPr>
        <w:spacing w:line="600" w:lineRule="exact"/>
        <w:jc w:val="left"/>
        <w:rPr>
          <w:rFonts w:ascii="宋体"/>
          <w:b/>
          <w:color w:val="000000"/>
          <w:sz w:val="44"/>
          <w:szCs w:val="44"/>
        </w:rPr>
      </w:pPr>
    </w:p>
    <w:p w:rsidR="004D2DAF" w:rsidRPr="00CE49DA" w:rsidRDefault="004D2DAF">
      <w:pPr>
        <w:pStyle w:val="Default"/>
        <w:spacing w:line="560" w:lineRule="exact"/>
        <w:ind w:firstLineChars="200" w:firstLine="640"/>
        <w:rPr>
          <w:rFonts w:ascii="仿宋_GB2312" w:eastAsia="仿宋_GB2312"/>
          <w:sz w:val="32"/>
          <w:szCs w:val="32"/>
        </w:rPr>
      </w:pPr>
      <w:r w:rsidRPr="00CE49DA">
        <w:rPr>
          <w:rFonts w:ascii="仿宋_GB2312" w:eastAsia="仿宋_GB2312"/>
          <w:sz w:val="32"/>
          <w:szCs w:val="32"/>
        </w:rPr>
        <w:t>1.</w:t>
      </w:r>
      <w:r w:rsidRPr="00CE49DA">
        <w:rPr>
          <w:rFonts w:ascii="仿宋_GB2312" w:eastAsia="仿宋_GB2312" w:hint="eastAsia"/>
          <w:sz w:val="32"/>
          <w:szCs w:val="32"/>
        </w:rPr>
        <w:t>财政拨款收入：指单位从同级财政部门取得的财政预算资金。</w:t>
      </w:r>
    </w:p>
    <w:p w:rsidR="004D2DAF" w:rsidRPr="00CE49DA" w:rsidRDefault="004D2DAF">
      <w:pPr>
        <w:pStyle w:val="Default"/>
        <w:spacing w:line="560" w:lineRule="exact"/>
        <w:ind w:firstLineChars="200" w:firstLine="640"/>
        <w:rPr>
          <w:rFonts w:ascii="仿宋_GB2312" w:eastAsia="仿宋_GB2312"/>
          <w:sz w:val="32"/>
          <w:szCs w:val="32"/>
        </w:rPr>
      </w:pPr>
      <w:r w:rsidRPr="00CE49DA">
        <w:rPr>
          <w:rFonts w:ascii="仿宋_GB2312" w:eastAsia="仿宋_GB2312"/>
          <w:sz w:val="32"/>
          <w:szCs w:val="32"/>
        </w:rPr>
        <w:t>2.</w:t>
      </w:r>
      <w:r w:rsidRPr="00CE49DA">
        <w:rPr>
          <w:rFonts w:ascii="仿宋_GB2312" w:eastAsia="仿宋_GB2312" w:hint="eastAsia"/>
          <w:sz w:val="32"/>
          <w:szCs w:val="32"/>
        </w:rPr>
        <w:t>事业收入：指事业单位开展专业业务活动及辅助活动取得的收入。如…（二级预算单位事业收入情况）等。</w:t>
      </w:r>
    </w:p>
    <w:p w:rsidR="004D2DAF" w:rsidRPr="00CE49DA" w:rsidRDefault="004D2DAF">
      <w:pPr>
        <w:pStyle w:val="Default"/>
        <w:spacing w:line="560" w:lineRule="exact"/>
        <w:ind w:firstLineChars="200" w:firstLine="640"/>
        <w:rPr>
          <w:rFonts w:ascii="仿宋_GB2312" w:eastAsia="仿宋_GB2312"/>
          <w:sz w:val="32"/>
          <w:szCs w:val="32"/>
        </w:rPr>
      </w:pPr>
      <w:r w:rsidRPr="00CE49DA">
        <w:rPr>
          <w:rFonts w:ascii="仿宋_GB2312" w:eastAsia="仿宋_GB2312"/>
          <w:sz w:val="32"/>
          <w:szCs w:val="32"/>
        </w:rPr>
        <w:t>3.</w:t>
      </w:r>
      <w:r w:rsidRPr="00CE49DA">
        <w:rPr>
          <w:rFonts w:ascii="仿宋_GB2312" w:eastAsia="仿宋_GB2312" w:hint="eastAsia"/>
          <w:sz w:val="32"/>
          <w:szCs w:val="32"/>
        </w:rPr>
        <w:t>经营收入：指事业单位在专业业务活动及其辅助活动之外开展非独立核算经营活动取得的收入。如…（二级预算单位经营收入情况）等。</w:t>
      </w:r>
    </w:p>
    <w:p w:rsidR="004D2DAF" w:rsidRPr="00CE49DA" w:rsidRDefault="004D2DAF">
      <w:pPr>
        <w:pStyle w:val="Default"/>
        <w:spacing w:line="560" w:lineRule="exact"/>
        <w:ind w:firstLineChars="200" w:firstLine="640"/>
        <w:rPr>
          <w:rFonts w:ascii="仿宋_GB2312" w:eastAsia="仿宋_GB2312"/>
          <w:sz w:val="32"/>
          <w:szCs w:val="32"/>
        </w:rPr>
      </w:pPr>
      <w:r w:rsidRPr="00CE49DA">
        <w:rPr>
          <w:rFonts w:ascii="仿宋_GB2312" w:eastAsia="仿宋_GB2312"/>
          <w:sz w:val="32"/>
          <w:szCs w:val="32"/>
        </w:rPr>
        <w:t>4.</w:t>
      </w:r>
      <w:r w:rsidRPr="00CE49DA">
        <w:rPr>
          <w:rFonts w:ascii="仿宋_GB2312" w:eastAsia="仿宋_GB2312" w:hint="eastAsia"/>
          <w:sz w:val="32"/>
          <w:szCs w:val="32"/>
        </w:rPr>
        <w:t>其他收入：指单位取得的除上述收入以外的各项收入。主要是…（收入类型）等。</w:t>
      </w:r>
      <w:r w:rsidRPr="00CE49DA">
        <w:rPr>
          <w:rFonts w:ascii="仿宋_GB2312" w:eastAsia="仿宋_GB2312"/>
          <w:sz w:val="32"/>
          <w:szCs w:val="32"/>
        </w:rPr>
        <w:t xml:space="preserve"> </w:t>
      </w:r>
    </w:p>
    <w:p w:rsidR="004D2DAF" w:rsidRPr="00CE49DA" w:rsidRDefault="004D2DAF">
      <w:pPr>
        <w:pStyle w:val="Default"/>
        <w:spacing w:line="560" w:lineRule="exact"/>
        <w:ind w:firstLineChars="200" w:firstLine="640"/>
        <w:rPr>
          <w:rFonts w:ascii="仿宋_GB2312" w:eastAsia="仿宋_GB2312"/>
          <w:sz w:val="32"/>
          <w:szCs w:val="32"/>
        </w:rPr>
      </w:pPr>
      <w:r w:rsidRPr="00CE49DA">
        <w:rPr>
          <w:rFonts w:ascii="仿宋_GB2312" w:eastAsia="仿宋_GB2312"/>
          <w:sz w:val="32"/>
          <w:szCs w:val="32"/>
        </w:rPr>
        <w:t>5.</w:t>
      </w:r>
      <w:r w:rsidRPr="00CE49DA">
        <w:rPr>
          <w:rFonts w:ascii="仿宋_GB2312" w:eastAsia="仿宋_GB2312" w:hint="eastAsia"/>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sidRPr="00CE49DA">
        <w:rPr>
          <w:rFonts w:ascii="仿宋_GB2312" w:eastAsia="仿宋_GB2312"/>
          <w:sz w:val="32"/>
          <w:szCs w:val="32"/>
        </w:rPr>
        <w:t xml:space="preserve"> </w:t>
      </w:r>
    </w:p>
    <w:p w:rsidR="004D2DAF" w:rsidRPr="00CE49DA" w:rsidRDefault="004D2DAF">
      <w:pPr>
        <w:pStyle w:val="Default"/>
        <w:spacing w:line="560" w:lineRule="exact"/>
        <w:ind w:firstLineChars="200" w:firstLine="640"/>
        <w:rPr>
          <w:rFonts w:ascii="仿宋_GB2312" w:eastAsia="仿宋_GB2312"/>
          <w:sz w:val="32"/>
          <w:szCs w:val="32"/>
        </w:rPr>
      </w:pPr>
      <w:r w:rsidRPr="00CE49DA">
        <w:rPr>
          <w:rFonts w:ascii="仿宋_GB2312" w:eastAsia="仿宋_GB2312"/>
          <w:sz w:val="32"/>
          <w:szCs w:val="32"/>
        </w:rPr>
        <w:t>6.</w:t>
      </w:r>
      <w:r w:rsidRPr="00CE49DA">
        <w:rPr>
          <w:rFonts w:ascii="仿宋_GB2312" w:eastAsia="仿宋_GB2312" w:hint="eastAsia"/>
          <w:sz w:val="32"/>
          <w:szCs w:val="32"/>
        </w:rPr>
        <w:t>年初结转和结余：指以前年度尚未完成、结转到本年按有关规定继续使用的资金。</w:t>
      </w:r>
      <w:r w:rsidRPr="00CE49DA">
        <w:rPr>
          <w:rFonts w:ascii="仿宋_GB2312" w:eastAsia="仿宋_GB2312"/>
          <w:sz w:val="32"/>
          <w:szCs w:val="32"/>
        </w:rPr>
        <w:t xml:space="preserve"> </w:t>
      </w:r>
    </w:p>
    <w:p w:rsidR="004D2DAF" w:rsidRPr="00CE49DA" w:rsidRDefault="004D2DAF">
      <w:pPr>
        <w:pStyle w:val="Default"/>
        <w:spacing w:line="560" w:lineRule="exact"/>
        <w:ind w:firstLineChars="200" w:firstLine="640"/>
        <w:rPr>
          <w:rFonts w:ascii="仿宋_GB2312" w:eastAsia="仿宋_GB2312"/>
          <w:sz w:val="32"/>
          <w:szCs w:val="32"/>
        </w:rPr>
      </w:pPr>
      <w:r w:rsidRPr="00CE49DA">
        <w:rPr>
          <w:rFonts w:ascii="仿宋_GB2312" w:eastAsia="仿宋_GB2312"/>
          <w:sz w:val="32"/>
          <w:szCs w:val="32"/>
        </w:rPr>
        <w:t>7.</w:t>
      </w:r>
      <w:r w:rsidRPr="00CE49DA">
        <w:rPr>
          <w:rFonts w:ascii="仿宋_GB2312" w:eastAsia="仿宋_GB2312" w:hint="eastAsia"/>
          <w:sz w:val="32"/>
          <w:szCs w:val="32"/>
        </w:rPr>
        <w:t>结余分配：指事业单位按照事业单位会计制度的规定从非财政补助结余中分配的事业基金和职工福利基金等。</w:t>
      </w:r>
    </w:p>
    <w:p w:rsidR="004D2DAF" w:rsidRPr="00CE49DA" w:rsidRDefault="004D2DAF">
      <w:pPr>
        <w:pStyle w:val="Default"/>
        <w:spacing w:line="560" w:lineRule="exact"/>
        <w:ind w:firstLineChars="200" w:firstLine="640"/>
        <w:rPr>
          <w:rFonts w:ascii="仿宋_GB2312" w:eastAsia="仿宋_GB2312"/>
          <w:sz w:val="32"/>
          <w:szCs w:val="32"/>
        </w:rPr>
      </w:pPr>
      <w:r w:rsidRPr="00CE49DA">
        <w:rPr>
          <w:rFonts w:ascii="仿宋_GB2312" w:eastAsia="仿宋_GB2312"/>
          <w:sz w:val="32"/>
          <w:szCs w:val="32"/>
        </w:rPr>
        <w:t>8</w:t>
      </w:r>
      <w:r w:rsidRPr="00CE49DA">
        <w:rPr>
          <w:rFonts w:ascii="仿宋_GB2312" w:eastAsia="仿宋_GB2312" w:hint="eastAsia"/>
          <w:sz w:val="32"/>
          <w:szCs w:val="32"/>
        </w:rPr>
        <w:t>、年末结转和结余：指单位按有关规定结转到下年或以后年度继续使用的资金。</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color w:val="000000"/>
          <w:sz w:val="32"/>
          <w:szCs w:val="32"/>
        </w:rPr>
        <w:t>9.</w:t>
      </w:r>
      <w:r w:rsidRPr="00CE49DA">
        <w:rPr>
          <w:rFonts w:ascii="仿宋_GB2312" w:eastAsia="仿宋_GB2312" w:hint="eastAsia"/>
          <w:color w:val="000000"/>
          <w:sz w:val="32"/>
          <w:szCs w:val="32"/>
        </w:rPr>
        <w:t>一般公共服务（类）…（款）…（项）：指……。</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color w:val="000000"/>
          <w:sz w:val="32"/>
          <w:szCs w:val="32"/>
        </w:rPr>
        <w:t>10.</w:t>
      </w:r>
      <w:r w:rsidRPr="00CE49DA">
        <w:rPr>
          <w:rFonts w:ascii="仿宋_GB2312" w:eastAsia="仿宋_GB2312" w:hint="eastAsia"/>
          <w:color w:val="000000"/>
          <w:sz w:val="32"/>
          <w:szCs w:val="32"/>
        </w:rPr>
        <w:t>外交（类）…（款）…（项）：指……。</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color w:val="000000"/>
          <w:sz w:val="32"/>
          <w:szCs w:val="32"/>
        </w:rPr>
        <w:lastRenderedPageBreak/>
        <w:t>11.</w:t>
      </w:r>
      <w:r w:rsidRPr="00CE49DA">
        <w:rPr>
          <w:rFonts w:ascii="仿宋_GB2312" w:eastAsia="仿宋_GB2312" w:hint="eastAsia"/>
          <w:color w:val="000000"/>
          <w:sz w:val="32"/>
          <w:szCs w:val="32"/>
        </w:rPr>
        <w:t>公共安全（类）…（款）…（项）：指……。</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color w:val="000000"/>
          <w:sz w:val="32"/>
          <w:szCs w:val="32"/>
        </w:rPr>
        <w:t>12.</w:t>
      </w:r>
      <w:r w:rsidRPr="00CE49DA">
        <w:rPr>
          <w:rFonts w:ascii="仿宋_GB2312" w:eastAsia="仿宋_GB2312" w:hint="eastAsia"/>
          <w:color w:val="000000"/>
          <w:sz w:val="32"/>
          <w:szCs w:val="32"/>
        </w:rPr>
        <w:t>教育（类）…（款）…（项）：指……。</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color w:val="000000"/>
          <w:sz w:val="32"/>
          <w:szCs w:val="32"/>
        </w:rPr>
        <w:t>13.</w:t>
      </w:r>
      <w:r w:rsidRPr="00CE49DA">
        <w:rPr>
          <w:rFonts w:ascii="仿宋_GB2312" w:eastAsia="仿宋_GB2312" w:hint="eastAsia"/>
          <w:color w:val="000000"/>
          <w:sz w:val="32"/>
          <w:szCs w:val="32"/>
        </w:rPr>
        <w:t>科学技术（类）…（款）…（项）：指……。</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color w:val="000000"/>
          <w:sz w:val="32"/>
          <w:szCs w:val="32"/>
        </w:rPr>
        <w:t>14.</w:t>
      </w:r>
      <w:r w:rsidRPr="00CE49DA">
        <w:rPr>
          <w:rFonts w:ascii="仿宋_GB2312" w:eastAsia="仿宋_GB2312" w:hint="eastAsia"/>
          <w:color w:val="000000"/>
          <w:sz w:val="32"/>
          <w:szCs w:val="32"/>
        </w:rPr>
        <w:t>文化体育与传媒（类）…（款）…（项）：指……。</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color w:val="000000"/>
          <w:sz w:val="32"/>
          <w:szCs w:val="32"/>
        </w:rPr>
        <w:t>15.</w:t>
      </w:r>
      <w:r w:rsidRPr="00CE49DA">
        <w:rPr>
          <w:rFonts w:ascii="仿宋_GB2312" w:eastAsia="仿宋_GB2312" w:hint="eastAsia"/>
          <w:color w:val="000000"/>
          <w:sz w:val="32"/>
          <w:szCs w:val="32"/>
        </w:rPr>
        <w:t>社会保障和就业（类）…（款）…（项）：指……。</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color w:val="000000"/>
          <w:sz w:val="32"/>
          <w:szCs w:val="32"/>
        </w:rPr>
        <w:t>16.</w:t>
      </w:r>
      <w:r w:rsidRPr="00CE49DA">
        <w:rPr>
          <w:rFonts w:ascii="仿宋_GB2312" w:eastAsia="仿宋_GB2312" w:hint="eastAsia"/>
          <w:color w:val="000000"/>
          <w:sz w:val="32"/>
          <w:szCs w:val="32"/>
        </w:rPr>
        <w:t>医疗卫生与计划生育（类）…（款）…（项）：指……。</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color w:val="000000"/>
          <w:sz w:val="32"/>
          <w:szCs w:val="32"/>
        </w:rPr>
        <w:t>17.</w:t>
      </w:r>
      <w:r w:rsidRPr="00CE49DA">
        <w:rPr>
          <w:rFonts w:ascii="仿宋_GB2312" w:eastAsia="仿宋_GB2312" w:hint="eastAsia"/>
          <w:color w:val="000000"/>
          <w:sz w:val="32"/>
          <w:szCs w:val="32"/>
        </w:rPr>
        <w:t>节能环保（类）…（款）…（项）：指……。</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color w:val="000000"/>
          <w:sz w:val="32"/>
          <w:szCs w:val="32"/>
        </w:rPr>
        <w:t>18.</w:t>
      </w:r>
      <w:r w:rsidRPr="00CE49DA">
        <w:rPr>
          <w:rFonts w:ascii="仿宋_GB2312" w:eastAsia="仿宋_GB2312" w:hint="eastAsia"/>
          <w:color w:val="000000"/>
          <w:sz w:val="32"/>
          <w:szCs w:val="32"/>
        </w:rPr>
        <w:t>城乡社区（类）…（款）…（项）：指……。</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color w:val="000000"/>
          <w:sz w:val="32"/>
          <w:szCs w:val="32"/>
        </w:rPr>
        <w:t>19.</w:t>
      </w:r>
      <w:r w:rsidRPr="00CE49DA">
        <w:rPr>
          <w:rFonts w:ascii="仿宋_GB2312" w:eastAsia="仿宋_GB2312" w:hint="eastAsia"/>
          <w:color w:val="000000"/>
          <w:sz w:val="32"/>
          <w:szCs w:val="32"/>
        </w:rPr>
        <w:t>农林水（类）…（款）…（项）：指……。</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color w:val="000000"/>
          <w:sz w:val="32"/>
          <w:szCs w:val="32"/>
        </w:rPr>
        <w:t>20.</w:t>
      </w:r>
      <w:r w:rsidRPr="00CE49DA">
        <w:rPr>
          <w:rFonts w:ascii="仿宋_GB2312" w:eastAsia="仿宋_GB2312" w:hint="eastAsia"/>
          <w:color w:val="000000"/>
          <w:sz w:val="32"/>
          <w:szCs w:val="32"/>
        </w:rPr>
        <w:t>交通运输（类）…（款）…（项）：指……。</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color w:val="000000"/>
          <w:sz w:val="32"/>
          <w:szCs w:val="32"/>
        </w:rPr>
        <w:t>21.</w:t>
      </w:r>
      <w:r w:rsidRPr="00CE49DA">
        <w:rPr>
          <w:rFonts w:ascii="仿宋_GB2312" w:eastAsia="仿宋_GB2312" w:hint="eastAsia"/>
          <w:color w:val="000000"/>
          <w:sz w:val="32"/>
          <w:szCs w:val="32"/>
        </w:rPr>
        <w:t>资源勘探信息等（类）…（款）…（项）：指……。</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color w:val="000000"/>
          <w:sz w:val="32"/>
          <w:szCs w:val="32"/>
        </w:rPr>
        <w:t>22.</w:t>
      </w:r>
      <w:r w:rsidRPr="00CE49DA">
        <w:rPr>
          <w:rFonts w:ascii="仿宋_GB2312" w:eastAsia="仿宋_GB2312" w:hint="eastAsia"/>
          <w:color w:val="000000"/>
          <w:sz w:val="32"/>
          <w:szCs w:val="32"/>
        </w:rPr>
        <w:t>商业服务业（类）…（款）…（项）：指……。</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color w:val="000000"/>
          <w:sz w:val="32"/>
          <w:szCs w:val="32"/>
        </w:rPr>
        <w:t>23.</w:t>
      </w:r>
      <w:r w:rsidRPr="00CE49DA">
        <w:rPr>
          <w:rFonts w:ascii="仿宋_GB2312" w:eastAsia="仿宋_GB2312" w:hint="eastAsia"/>
          <w:color w:val="000000"/>
          <w:sz w:val="32"/>
          <w:szCs w:val="32"/>
        </w:rPr>
        <w:t>金融（类）…（款）…（项）：指……。</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color w:val="000000"/>
          <w:sz w:val="32"/>
          <w:szCs w:val="32"/>
        </w:rPr>
        <w:t>24.</w:t>
      </w:r>
      <w:r w:rsidRPr="00CE49DA">
        <w:rPr>
          <w:rFonts w:ascii="仿宋_GB2312" w:eastAsia="仿宋_GB2312" w:hint="eastAsia"/>
          <w:color w:val="000000"/>
          <w:sz w:val="32"/>
          <w:szCs w:val="32"/>
        </w:rPr>
        <w:t>国土海洋气象等（类）…（款）…（项）：指……。</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color w:val="000000"/>
          <w:sz w:val="32"/>
          <w:szCs w:val="32"/>
        </w:rPr>
        <w:t>25.</w:t>
      </w:r>
      <w:r w:rsidRPr="00CE49DA">
        <w:rPr>
          <w:rFonts w:ascii="仿宋_GB2312" w:eastAsia="仿宋_GB2312" w:hint="eastAsia"/>
          <w:color w:val="000000"/>
          <w:sz w:val="32"/>
          <w:szCs w:val="32"/>
        </w:rPr>
        <w:t>住房保障（类）…（款）…（项）：指……。</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color w:val="000000"/>
          <w:sz w:val="32"/>
          <w:szCs w:val="32"/>
        </w:rPr>
        <w:t>26.</w:t>
      </w:r>
      <w:r w:rsidRPr="00CE49DA">
        <w:rPr>
          <w:rFonts w:ascii="仿宋_GB2312" w:eastAsia="仿宋_GB2312" w:hint="eastAsia"/>
          <w:color w:val="000000"/>
          <w:sz w:val="32"/>
          <w:szCs w:val="32"/>
        </w:rPr>
        <w:t>粮油物资储备（类）…（款）…（项）：指……。</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hint="eastAsia"/>
          <w:color w:val="000000"/>
          <w:sz w:val="32"/>
          <w:szCs w:val="32"/>
        </w:rPr>
        <w:t>……</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hint="eastAsia"/>
          <w:color w:val="000000"/>
          <w:sz w:val="32"/>
          <w:szCs w:val="32"/>
        </w:rPr>
        <w:t>……</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hint="eastAsia"/>
          <w:color w:val="000000"/>
          <w:sz w:val="32"/>
          <w:szCs w:val="32"/>
        </w:rPr>
        <w:t>……</w:t>
      </w:r>
    </w:p>
    <w:p w:rsidR="004D2DAF" w:rsidRPr="00065F8F" w:rsidRDefault="004D2DAF">
      <w:pPr>
        <w:spacing w:line="600" w:lineRule="exact"/>
        <w:ind w:firstLine="640"/>
        <w:rPr>
          <w:rFonts w:ascii="仿宋" w:eastAsia="仿宋" w:hAnsi="仿宋"/>
          <w:b/>
          <w:color w:val="000000"/>
          <w:sz w:val="32"/>
          <w:szCs w:val="32"/>
        </w:rPr>
      </w:pPr>
      <w:r w:rsidRPr="00065F8F">
        <w:rPr>
          <w:rFonts w:ascii="仿宋" w:eastAsia="仿宋" w:hAnsi="仿宋" w:hint="eastAsia"/>
          <w:b/>
          <w:color w:val="000000"/>
          <w:sz w:val="32"/>
          <w:szCs w:val="32"/>
        </w:rPr>
        <w:t>（解释本部门决算报表中全部功能分类科目至项级，请参照《</w:t>
      </w:r>
      <w:r w:rsidRPr="00065F8F">
        <w:rPr>
          <w:rFonts w:ascii="仿宋" w:eastAsia="仿宋" w:hAnsi="仿宋"/>
          <w:b/>
          <w:color w:val="000000"/>
          <w:sz w:val="32"/>
          <w:szCs w:val="32"/>
        </w:rPr>
        <w:t>201</w:t>
      </w:r>
      <w:r w:rsidR="00401CB3">
        <w:rPr>
          <w:rFonts w:ascii="仿宋" w:eastAsia="仿宋" w:hAnsi="仿宋" w:hint="eastAsia"/>
          <w:b/>
          <w:color w:val="000000"/>
          <w:sz w:val="32"/>
          <w:szCs w:val="32"/>
        </w:rPr>
        <w:t>9</w:t>
      </w:r>
      <w:r w:rsidRPr="00065F8F">
        <w:rPr>
          <w:rFonts w:ascii="仿宋" w:eastAsia="仿宋" w:hAnsi="仿宋" w:hint="eastAsia"/>
          <w:b/>
          <w:color w:val="000000"/>
          <w:sz w:val="32"/>
          <w:szCs w:val="32"/>
        </w:rPr>
        <w:t>年政府收支分类科目》增减内容。）</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color w:val="000000"/>
          <w:sz w:val="32"/>
          <w:szCs w:val="32"/>
        </w:rPr>
        <w:t>27.</w:t>
      </w:r>
      <w:r w:rsidRPr="00CE49DA">
        <w:rPr>
          <w:rFonts w:ascii="仿宋_GB2312" w:eastAsia="仿宋_GB2312" w:hint="eastAsia"/>
          <w:color w:val="000000"/>
          <w:sz w:val="32"/>
          <w:szCs w:val="32"/>
        </w:rPr>
        <w:t>基本支出：指为保障机构正常运转、完成日常工作</w:t>
      </w:r>
      <w:r w:rsidRPr="00CE49DA">
        <w:rPr>
          <w:rFonts w:ascii="仿宋_GB2312" w:eastAsia="仿宋_GB2312" w:hint="eastAsia"/>
          <w:color w:val="000000"/>
          <w:sz w:val="32"/>
          <w:szCs w:val="32"/>
        </w:rPr>
        <w:lastRenderedPageBreak/>
        <w:t>任务而发生的人员支出和公用支出。</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color w:val="000000"/>
          <w:sz w:val="32"/>
          <w:szCs w:val="32"/>
        </w:rPr>
        <w:t>28.</w:t>
      </w:r>
      <w:r w:rsidRPr="00CE49DA">
        <w:rPr>
          <w:rFonts w:ascii="仿宋_GB2312" w:eastAsia="仿宋_GB2312" w:hint="eastAsia"/>
          <w:color w:val="000000"/>
          <w:sz w:val="32"/>
          <w:szCs w:val="32"/>
        </w:rPr>
        <w:t>项目支出：指在基本支出之外为完成特定行政任务和事业发展目标所发生的支出。</w:t>
      </w:r>
      <w:r w:rsidRPr="00CE49DA">
        <w:rPr>
          <w:rFonts w:ascii="仿宋_GB2312" w:eastAsia="仿宋_GB2312"/>
          <w:color w:val="000000"/>
          <w:sz w:val="32"/>
          <w:szCs w:val="32"/>
        </w:rPr>
        <w:t xml:space="preserve"> </w:t>
      </w:r>
    </w:p>
    <w:p w:rsidR="004D2DAF" w:rsidRPr="00CE49DA" w:rsidRDefault="004D2DAF">
      <w:pPr>
        <w:ind w:firstLineChars="200" w:firstLine="640"/>
        <w:rPr>
          <w:rFonts w:ascii="仿宋_GB2312" w:eastAsia="仿宋_GB2312"/>
          <w:color w:val="000000"/>
          <w:sz w:val="32"/>
          <w:szCs w:val="32"/>
        </w:rPr>
      </w:pPr>
      <w:r w:rsidRPr="00CE49DA">
        <w:rPr>
          <w:rFonts w:ascii="仿宋_GB2312" w:eastAsia="仿宋_GB2312"/>
          <w:color w:val="000000"/>
          <w:sz w:val="32"/>
          <w:szCs w:val="32"/>
        </w:rPr>
        <w:t>29.</w:t>
      </w:r>
      <w:r w:rsidRPr="00CE49DA">
        <w:rPr>
          <w:rFonts w:ascii="仿宋_GB2312" w:eastAsia="仿宋_GB2312" w:hint="eastAsia"/>
          <w:color w:val="000000"/>
          <w:sz w:val="32"/>
          <w:szCs w:val="32"/>
        </w:rPr>
        <w:t>经营支出：指事业单位在专业业务活动及其辅助活动之外开展非独立核算经营活动发生的支出。</w:t>
      </w:r>
    </w:p>
    <w:p w:rsidR="004D2DAF" w:rsidRPr="00CE49DA" w:rsidRDefault="004D2DAF">
      <w:pPr>
        <w:pStyle w:val="Default"/>
        <w:spacing w:line="560" w:lineRule="exact"/>
        <w:ind w:firstLineChars="200" w:firstLine="640"/>
        <w:rPr>
          <w:rFonts w:ascii="仿宋_GB2312" w:eastAsia="仿宋_GB2312"/>
          <w:sz w:val="32"/>
          <w:szCs w:val="32"/>
        </w:rPr>
      </w:pPr>
      <w:r w:rsidRPr="00CE49DA">
        <w:rPr>
          <w:rFonts w:ascii="仿宋_GB2312" w:eastAsia="仿宋_GB2312"/>
          <w:sz w:val="32"/>
          <w:szCs w:val="32"/>
        </w:rPr>
        <w:t>30.</w:t>
      </w:r>
      <w:r w:rsidRPr="00CE49DA">
        <w:rPr>
          <w:rFonts w:ascii="仿宋_GB2312" w:eastAsia="仿宋_GB2312" w:hint="eastAsia"/>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4D2DAF" w:rsidRPr="00CE49DA" w:rsidRDefault="004D2DAF">
      <w:pPr>
        <w:pStyle w:val="Default"/>
        <w:spacing w:line="560" w:lineRule="exact"/>
        <w:ind w:firstLineChars="200" w:firstLine="640"/>
        <w:rPr>
          <w:rFonts w:ascii="仿宋_GB2312" w:eastAsia="仿宋_GB2312"/>
          <w:sz w:val="32"/>
          <w:szCs w:val="32"/>
        </w:rPr>
      </w:pPr>
      <w:r w:rsidRPr="00CE49DA">
        <w:rPr>
          <w:rFonts w:ascii="仿宋_GB2312" w:eastAsia="仿宋_GB2312"/>
          <w:sz w:val="32"/>
          <w:szCs w:val="32"/>
        </w:rPr>
        <w:t>31.</w:t>
      </w:r>
      <w:r w:rsidRPr="00CE49DA">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4D2DAF" w:rsidRPr="00CE49DA" w:rsidRDefault="004D2DAF">
      <w:pPr>
        <w:pStyle w:val="Default"/>
        <w:spacing w:line="560" w:lineRule="exact"/>
        <w:ind w:firstLineChars="200" w:firstLine="640"/>
        <w:rPr>
          <w:rFonts w:ascii="仿宋_GB2312" w:eastAsia="仿宋_GB2312"/>
          <w:sz w:val="32"/>
          <w:szCs w:val="32"/>
        </w:rPr>
      </w:pPr>
      <w:r w:rsidRPr="00CE49DA">
        <w:rPr>
          <w:rFonts w:ascii="仿宋_GB2312" w:eastAsia="仿宋_GB2312"/>
          <w:sz w:val="32"/>
          <w:szCs w:val="32"/>
        </w:rPr>
        <w:t>32.</w:t>
      </w:r>
      <w:r w:rsidRPr="00CE49DA">
        <w:rPr>
          <w:rFonts w:ascii="仿宋_GB2312" w:eastAsia="仿宋_GB2312" w:hint="eastAsia"/>
          <w:sz w:val="32"/>
          <w:szCs w:val="32"/>
        </w:rPr>
        <w:t>……。</w:t>
      </w:r>
    </w:p>
    <w:p w:rsidR="004D2DAF" w:rsidRPr="00CE49DA" w:rsidRDefault="004D2DAF">
      <w:pPr>
        <w:pStyle w:val="Default"/>
        <w:spacing w:line="560" w:lineRule="exact"/>
        <w:ind w:firstLineChars="200" w:firstLine="640"/>
        <w:rPr>
          <w:rFonts w:ascii="仿宋_GB2312" w:eastAsia="仿宋_GB2312" w:cs="黑体"/>
          <w:sz w:val="32"/>
          <w:szCs w:val="32"/>
        </w:rPr>
      </w:pPr>
    </w:p>
    <w:p w:rsidR="004D2DAF" w:rsidRPr="00065F8F" w:rsidRDefault="004D2DAF" w:rsidP="00CE49DA">
      <w:pPr>
        <w:ind w:firstLineChars="200" w:firstLine="643"/>
        <w:rPr>
          <w:rFonts w:ascii="仿宋" w:eastAsia="仿宋" w:hAnsi="仿宋"/>
          <w:b/>
          <w:color w:val="000000"/>
          <w:sz w:val="32"/>
          <w:szCs w:val="32"/>
        </w:rPr>
      </w:pPr>
      <w:r w:rsidRPr="00065F8F">
        <w:rPr>
          <w:rFonts w:ascii="仿宋" w:eastAsia="仿宋" w:hAnsi="仿宋" w:hint="eastAsia"/>
          <w:b/>
          <w:color w:val="000000"/>
          <w:sz w:val="32"/>
          <w:szCs w:val="32"/>
        </w:rPr>
        <w:t>（名词解释部分请根据各部门实际列支情况罗列，并根据本部门职责职能增减名词解释内容。）</w:t>
      </w:r>
    </w:p>
    <w:p w:rsidR="004D2DAF" w:rsidRPr="00BC5361" w:rsidRDefault="004D2DAF" w:rsidP="0000483B">
      <w:pPr>
        <w:spacing w:line="600" w:lineRule="exact"/>
        <w:jc w:val="center"/>
        <w:outlineLvl w:val="0"/>
        <w:rPr>
          <w:rStyle w:val="1Char"/>
          <w:rFonts w:ascii="仿宋" w:eastAsia="仿宋" w:hAnsi="仿宋" w:cs="仿宋_GB2312"/>
          <w:b w:val="0"/>
          <w:bCs w:val="0"/>
          <w:kern w:val="2"/>
          <w:sz w:val="32"/>
          <w:szCs w:val="32"/>
        </w:rPr>
      </w:pPr>
      <w:bookmarkStart w:id="28" w:name="_Toc15377226"/>
      <w:r>
        <w:rPr>
          <w:rFonts w:ascii="宋体"/>
          <w:b/>
          <w:color w:val="000000"/>
          <w:sz w:val="44"/>
          <w:szCs w:val="44"/>
        </w:rPr>
        <w:br w:type="page"/>
      </w:r>
    </w:p>
    <w:p w:rsidR="00233DA9" w:rsidRDefault="00233DA9" w:rsidP="00233DA9">
      <w:pPr>
        <w:spacing w:line="600" w:lineRule="exact"/>
        <w:jc w:val="center"/>
        <w:outlineLvl w:val="0"/>
        <w:rPr>
          <w:rStyle w:val="1Char"/>
          <w:rFonts w:ascii="黑体" w:eastAsia="黑体" w:hAnsi="黑体"/>
          <w:b w:val="0"/>
        </w:rPr>
      </w:pPr>
      <w:bookmarkStart w:id="29" w:name="_Toc15396618"/>
      <w:bookmarkEnd w:id="28"/>
      <w:r>
        <w:rPr>
          <w:rFonts w:ascii="黑体" w:eastAsia="黑体" w:hAnsi="黑体" w:hint="eastAsia"/>
          <w:color w:val="000000"/>
          <w:sz w:val="44"/>
          <w:szCs w:val="44"/>
        </w:rPr>
        <w:lastRenderedPageBreak/>
        <w:t>第</w:t>
      </w:r>
      <w:r>
        <w:rPr>
          <w:rStyle w:val="1Char"/>
          <w:rFonts w:ascii="黑体" w:eastAsia="黑体" w:hAnsi="黑体" w:hint="eastAsia"/>
          <w:b w:val="0"/>
        </w:rPr>
        <w:t>四部分 附表</w:t>
      </w:r>
      <w:bookmarkEnd w:id="29"/>
    </w:p>
    <w:p w:rsidR="00233DA9" w:rsidRDefault="00233DA9" w:rsidP="00233DA9">
      <w:pPr>
        <w:pStyle w:val="2"/>
        <w:rPr>
          <w:rFonts w:ascii="仿宋" w:eastAsia="仿宋" w:hAnsi="仿宋"/>
          <w:color w:val="000000"/>
        </w:rPr>
      </w:pPr>
      <w:r>
        <w:rPr>
          <w:rFonts w:ascii="仿宋" w:eastAsia="仿宋" w:hAnsi="仿宋" w:hint="eastAsia"/>
          <w:b w:val="0"/>
          <w:color w:val="000000"/>
        </w:rPr>
        <w:t>一、收</w:t>
      </w:r>
      <w:r>
        <w:rPr>
          <w:rStyle w:val="2Char"/>
          <w:rFonts w:ascii="仿宋" w:eastAsia="仿宋" w:hAnsi="仿宋" w:hint="eastAsia"/>
        </w:rPr>
        <w:t>入支出决算总表</w:t>
      </w:r>
    </w:p>
    <w:p w:rsidR="00233DA9" w:rsidRDefault="00233DA9" w:rsidP="00233DA9">
      <w:pPr>
        <w:pStyle w:val="2"/>
        <w:rPr>
          <w:rFonts w:ascii="仿宋" w:eastAsia="仿宋" w:hAnsi="仿宋"/>
          <w:color w:val="000000"/>
        </w:rPr>
      </w:pPr>
      <w:r>
        <w:rPr>
          <w:rFonts w:ascii="仿宋" w:eastAsia="仿宋" w:hAnsi="仿宋" w:hint="eastAsia"/>
          <w:b w:val="0"/>
          <w:color w:val="000000"/>
        </w:rPr>
        <w:t>二、收</w:t>
      </w:r>
      <w:r>
        <w:rPr>
          <w:rStyle w:val="2Char"/>
          <w:rFonts w:ascii="仿宋" w:eastAsia="仿宋" w:hAnsi="仿宋" w:hint="eastAsia"/>
        </w:rPr>
        <w:t>入决算表</w:t>
      </w:r>
    </w:p>
    <w:p w:rsidR="00233DA9" w:rsidRDefault="00233DA9" w:rsidP="00233DA9">
      <w:pPr>
        <w:pStyle w:val="2"/>
        <w:rPr>
          <w:rFonts w:ascii="仿宋" w:eastAsia="仿宋" w:hAnsi="仿宋"/>
          <w:color w:val="000000"/>
        </w:rPr>
      </w:pPr>
      <w:r>
        <w:rPr>
          <w:rStyle w:val="2Char"/>
          <w:rFonts w:ascii="仿宋" w:eastAsia="仿宋" w:hAnsi="仿宋" w:hint="eastAsia"/>
        </w:rPr>
        <w:t>三、</w:t>
      </w:r>
      <w:r>
        <w:rPr>
          <w:rFonts w:ascii="仿宋" w:eastAsia="仿宋" w:hAnsi="仿宋" w:hint="eastAsia"/>
          <w:b w:val="0"/>
          <w:color w:val="000000"/>
        </w:rPr>
        <w:t>支</w:t>
      </w:r>
      <w:r>
        <w:rPr>
          <w:rStyle w:val="2Char"/>
          <w:rFonts w:ascii="仿宋" w:eastAsia="仿宋" w:hAnsi="仿宋" w:hint="eastAsia"/>
        </w:rPr>
        <w:t>出决算表</w:t>
      </w:r>
    </w:p>
    <w:p w:rsidR="00233DA9" w:rsidRDefault="00233DA9" w:rsidP="00233DA9">
      <w:pPr>
        <w:pStyle w:val="2"/>
        <w:rPr>
          <w:rFonts w:ascii="仿宋" w:eastAsia="仿宋" w:hAnsi="仿宋"/>
          <w:b w:val="0"/>
          <w:color w:val="000000"/>
        </w:rPr>
      </w:pPr>
      <w:r>
        <w:rPr>
          <w:rStyle w:val="2Char"/>
          <w:rFonts w:ascii="仿宋" w:eastAsia="仿宋" w:hAnsi="仿宋" w:hint="eastAsia"/>
        </w:rPr>
        <w:t>四、</w:t>
      </w:r>
      <w:r>
        <w:rPr>
          <w:rFonts w:ascii="仿宋" w:eastAsia="仿宋" w:hAnsi="仿宋" w:hint="eastAsia"/>
          <w:b w:val="0"/>
          <w:color w:val="000000"/>
        </w:rPr>
        <w:t>财</w:t>
      </w:r>
      <w:r>
        <w:rPr>
          <w:rStyle w:val="2Char"/>
          <w:rFonts w:ascii="仿宋" w:eastAsia="仿宋" w:hAnsi="仿宋" w:hint="eastAsia"/>
        </w:rPr>
        <w:t>政拨款收入支出决算总表</w:t>
      </w:r>
    </w:p>
    <w:p w:rsidR="00233DA9" w:rsidRDefault="00233DA9" w:rsidP="00233DA9">
      <w:pPr>
        <w:pStyle w:val="2"/>
        <w:rPr>
          <w:rStyle w:val="2Char"/>
          <w:rFonts w:ascii="仿宋" w:eastAsia="仿宋" w:hAnsi="仿宋"/>
        </w:rPr>
      </w:pPr>
      <w:r>
        <w:rPr>
          <w:rStyle w:val="2Char"/>
          <w:rFonts w:ascii="仿宋" w:eastAsia="仿宋" w:hAnsi="仿宋" w:hint="eastAsia"/>
        </w:rPr>
        <w:t>五、</w:t>
      </w:r>
      <w:r>
        <w:rPr>
          <w:rFonts w:ascii="仿宋" w:eastAsia="仿宋" w:hAnsi="仿宋" w:hint="eastAsia"/>
          <w:b w:val="0"/>
          <w:color w:val="000000"/>
        </w:rPr>
        <w:t>财</w:t>
      </w:r>
      <w:r>
        <w:rPr>
          <w:rStyle w:val="2Char"/>
          <w:rFonts w:ascii="仿宋" w:eastAsia="仿宋" w:hAnsi="仿宋" w:hint="eastAsia"/>
        </w:rPr>
        <w:t>政拨款支出决算明细表</w:t>
      </w:r>
    </w:p>
    <w:p w:rsidR="00233DA9" w:rsidRDefault="00233DA9" w:rsidP="00233DA9">
      <w:pPr>
        <w:pStyle w:val="2"/>
        <w:rPr>
          <w:rFonts w:ascii="仿宋" w:eastAsia="仿宋" w:hAnsi="仿宋"/>
          <w:color w:val="000000"/>
        </w:rPr>
      </w:pPr>
      <w:r>
        <w:rPr>
          <w:rStyle w:val="2Char"/>
          <w:rFonts w:ascii="仿宋" w:eastAsia="仿宋" w:hAnsi="仿宋" w:hint="eastAsia"/>
        </w:rPr>
        <w:t>六、</w:t>
      </w:r>
      <w:r>
        <w:rPr>
          <w:rFonts w:ascii="仿宋" w:eastAsia="仿宋" w:hAnsi="仿宋" w:hint="eastAsia"/>
          <w:b w:val="0"/>
          <w:color w:val="000000"/>
        </w:rPr>
        <w:t>一</w:t>
      </w:r>
      <w:r>
        <w:rPr>
          <w:rStyle w:val="2Char"/>
          <w:rFonts w:ascii="仿宋" w:eastAsia="仿宋" w:hAnsi="仿宋" w:hint="eastAsia"/>
        </w:rPr>
        <w:t>般公共预算财政拨款支出决算表</w:t>
      </w:r>
    </w:p>
    <w:p w:rsidR="00233DA9" w:rsidRDefault="00233DA9" w:rsidP="00233DA9">
      <w:pPr>
        <w:pStyle w:val="2"/>
        <w:rPr>
          <w:rFonts w:ascii="仿宋" w:eastAsia="仿宋" w:hAnsi="仿宋"/>
          <w:color w:val="000000"/>
        </w:rPr>
      </w:pPr>
      <w:r>
        <w:rPr>
          <w:rStyle w:val="2Char"/>
          <w:rFonts w:ascii="仿宋" w:eastAsia="仿宋" w:hAnsi="仿宋" w:hint="eastAsia"/>
        </w:rPr>
        <w:t>七、</w:t>
      </w:r>
      <w:r>
        <w:rPr>
          <w:rFonts w:ascii="仿宋" w:eastAsia="仿宋" w:hAnsi="仿宋" w:hint="eastAsia"/>
          <w:b w:val="0"/>
          <w:color w:val="000000"/>
        </w:rPr>
        <w:t>一</w:t>
      </w:r>
      <w:r>
        <w:rPr>
          <w:rStyle w:val="2Char"/>
          <w:rFonts w:ascii="仿宋" w:eastAsia="仿宋" w:hAnsi="仿宋" w:hint="eastAsia"/>
        </w:rPr>
        <w:t>般公共预算财政拨款支出决算明细表</w:t>
      </w:r>
    </w:p>
    <w:p w:rsidR="00233DA9" w:rsidRDefault="00233DA9" w:rsidP="00233DA9">
      <w:pPr>
        <w:pStyle w:val="2"/>
        <w:rPr>
          <w:rFonts w:ascii="仿宋" w:eastAsia="仿宋" w:hAnsi="仿宋"/>
          <w:color w:val="000000"/>
        </w:rPr>
      </w:pPr>
      <w:r>
        <w:rPr>
          <w:rStyle w:val="2Char"/>
          <w:rFonts w:ascii="仿宋" w:eastAsia="仿宋" w:hAnsi="仿宋" w:hint="eastAsia"/>
        </w:rPr>
        <w:t>八、</w:t>
      </w:r>
      <w:r>
        <w:rPr>
          <w:rFonts w:ascii="仿宋" w:eastAsia="仿宋" w:hAnsi="仿宋" w:hint="eastAsia"/>
          <w:b w:val="0"/>
          <w:color w:val="000000"/>
        </w:rPr>
        <w:t>一</w:t>
      </w:r>
      <w:r>
        <w:rPr>
          <w:rStyle w:val="2Char"/>
          <w:rFonts w:ascii="仿宋" w:eastAsia="仿宋" w:hAnsi="仿宋" w:hint="eastAsia"/>
        </w:rPr>
        <w:t>般公共预算财政拨款基本支出决算表</w:t>
      </w:r>
    </w:p>
    <w:p w:rsidR="00233DA9" w:rsidRDefault="00233DA9" w:rsidP="00233DA9">
      <w:pPr>
        <w:pStyle w:val="2"/>
        <w:rPr>
          <w:rFonts w:ascii="仿宋" w:eastAsia="仿宋" w:hAnsi="仿宋"/>
          <w:color w:val="000000"/>
        </w:rPr>
      </w:pPr>
      <w:r>
        <w:rPr>
          <w:rStyle w:val="2Char"/>
          <w:rFonts w:ascii="仿宋" w:eastAsia="仿宋" w:hAnsi="仿宋" w:hint="eastAsia"/>
        </w:rPr>
        <w:t>九、</w:t>
      </w:r>
      <w:r>
        <w:rPr>
          <w:rFonts w:ascii="仿宋" w:eastAsia="仿宋" w:hAnsi="仿宋" w:hint="eastAsia"/>
          <w:b w:val="0"/>
          <w:color w:val="000000"/>
        </w:rPr>
        <w:t>一</w:t>
      </w:r>
      <w:r>
        <w:rPr>
          <w:rStyle w:val="2Char"/>
          <w:rFonts w:ascii="仿宋" w:eastAsia="仿宋" w:hAnsi="仿宋" w:hint="eastAsia"/>
        </w:rPr>
        <w:t>般公共预算财政拨款项目支出决算表</w:t>
      </w:r>
    </w:p>
    <w:p w:rsidR="00233DA9" w:rsidRDefault="00233DA9" w:rsidP="00233DA9">
      <w:pPr>
        <w:pStyle w:val="2"/>
        <w:rPr>
          <w:rFonts w:ascii="仿宋" w:eastAsia="仿宋" w:hAnsi="仿宋"/>
          <w:color w:val="000000"/>
        </w:rPr>
      </w:pPr>
      <w:r>
        <w:rPr>
          <w:rStyle w:val="2Char"/>
          <w:rFonts w:ascii="仿宋" w:eastAsia="仿宋" w:hAnsi="仿宋" w:hint="eastAsia"/>
        </w:rPr>
        <w:t>十、</w:t>
      </w:r>
      <w:r>
        <w:rPr>
          <w:rFonts w:ascii="仿宋" w:eastAsia="仿宋" w:hAnsi="仿宋" w:hint="eastAsia"/>
          <w:b w:val="0"/>
          <w:color w:val="000000"/>
        </w:rPr>
        <w:t>一</w:t>
      </w:r>
      <w:r>
        <w:rPr>
          <w:rStyle w:val="2Char"/>
          <w:rFonts w:ascii="仿宋" w:eastAsia="仿宋" w:hAnsi="仿宋" w:hint="eastAsia"/>
        </w:rPr>
        <w:t>般公共预算财政拨款“三公”经费支出决算表</w:t>
      </w:r>
    </w:p>
    <w:p w:rsidR="00233DA9" w:rsidRDefault="00233DA9" w:rsidP="00233DA9">
      <w:pPr>
        <w:pStyle w:val="2"/>
        <w:rPr>
          <w:rFonts w:ascii="仿宋" w:eastAsia="仿宋" w:hAnsi="仿宋"/>
          <w:color w:val="000000"/>
        </w:rPr>
      </w:pPr>
      <w:r>
        <w:rPr>
          <w:rStyle w:val="2Char"/>
          <w:rFonts w:ascii="仿宋" w:eastAsia="仿宋" w:hAnsi="仿宋" w:hint="eastAsia"/>
        </w:rPr>
        <w:t>十一、</w:t>
      </w:r>
      <w:r>
        <w:rPr>
          <w:rFonts w:ascii="仿宋" w:eastAsia="仿宋" w:hAnsi="仿宋" w:hint="eastAsia"/>
          <w:b w:val="0"/>
          <w:color w:val="000000"/>
        </w:rPr>
        <w:t>政</w:t>
      </w:r>
      <w:r>
        <w:rPr>
          <w:rStyle w:val="2Char"/>
          <w:rFonts w:ascii="仿宋" w:eastAsia="仿宋" w:hAnsi="仿宋" w:hint="eastAsia"/>
        </w:rPr>
        <w:t>府性基金预算财政拨款收入支出决算表</w:t>
      </w:r>
    </w:p>
    <w:p w:rsidR="00233DA9" w:rsidRDefault="00233DA9" w:rsidP="00233DA9">
      <w:pPr>
        <w:pStyle w:val="2"/>
        <w:rPr>
          <w:rFonts w:ascii="仿宋" w:eastAsia="仿宋" w:hAnsi="仿宋"/>
          <w:color w:val="000000"/>
        </w:rPr>
      </w:pPr>
      <w:r>
        <w:rPr>
          <w:rStyle w:val="2Char"/>
          <w:rFonts w:ascii="仿宋" w:eastAsia="仿宋" w:hAnsi="仿宋" w:hint="eastAsia"/>
        </w:rPr>
        <w:t>十二、</w:t>
      </w:r>
      <w:r>
        <w:rPr>
          <w:rFonts w:ascii="仿宋" w:eastAsia="仿宋" w:hAnsi="仿宋" w:hint="eastAsia"/>
          <w:b w:val="0"/>
          <w:color w:val="000000"/>
        </w:rPr>
        <w:t>政</w:t>
      </w:r>
      <w:r>
        <w:rPr>
          <w:rStyle w:val="2Char"/>
          <w:rFonts w:ascii="仿宋" w:eastAsia="仿宋" w:hAnsi="仿宋" w:hint="eastAsia"/>
        </w:rPr>
        <w:t>府性基金预算财政拨款“三公”经费支出决算表</w:t>
      </w:r>
    </w:p>
    <w:p w:rsidR="00233DA9" w:rsidRDefault="00233DA9" w:rsidP="00233DA9">
      <w:pPr>
        <w:pStyle w:val="2"/>
        <w:rPr>
          <w:rFonts w:ascii="仿宋" w:eastAsia="仿宋" w:hAnsi="仿宋"/>
          <w:color w:val="000000"/>
        </w:rPr>
      </w:pPr>
      <w:r>
        <w:rPr>
          <w:rStyle w:val="2Char"/>
          <w:rFonts w:ascii="仿宋" w:eastAsia="仿宋" w:hAnsi="仿宋" w:hint="eastAsia"/>
        </w:rPr>
        <w:t>十三、</w:t>
      </w:r>
      <w:r>
        <w:rPr>
          <w:rFonts w:ascii="仿宋" w:eastAsia="仿宋" w:hAnsi="仿宋" w:hint="eastAsia"/>
          <w:b w:val="0"/>
          <w:color w:val="000000"/>
        </w:rPr>
        <w:t>国</w:t>
      </w:r>
      <w:r>
        <w:rPr>
          <w:rStyle w:val="2Char"/>
          <w:rFonts w:ascii="仿宋" w:eastAsia="仿宋" w:hAnsi="仿宋" w:hint="eastAsia"/>
        </w:rPr>
        <w:t>有资本经营预算支出决算表</w:t>
      </w:r>
    </w:p>
    <w:p w:rsidR="004D2DAF" w:rsidRPr="00233DA9" w:rsidRDefault="004D2DAF" w:rsidP="00233DA9">
      <w:pPr>
        <w:spacing w:line="600" w:lineRule="exact"/>
        <w:outlineLvl w:val="0"/>
        <w:rPr>
          <w:rFonts w:ascii="仿宋" w:eastAsia="仿宋" w:hAnsi="仿宋"/>
          <w:color w:val="000000"/>
        </w:rPr>
      </w:pPr>
    </w:p>
    <w:sectPr w:rsidR="004D2DAF" w:rsidRPr="00233DA9" w:rsidSect="007127B7">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7868" w:rsidRDefault="00D67868">
      <w:r>
        <w:separator/>
      </w:r>
    </w:p>
  </w:endnote>
  <w:endnote w:type="continuationSeparator" w:id="1">
    <w:p w:rsidR="00D67868" w:rsidRDefault="00D678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93E" w:rsidRDefault="0026793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5C2" w:rsidRDefault="001945C2">
    <w:pPr>
      <w:pStyle w:val="a4"/>
      <w:framePr w:w="1450" w:wrap="around" w:vAnchor="text" w:hAnchor="margin" w:xAlign="outside" w:y="3"/>
      <w:jc w:val="center"/>
      <w:rPr>
        <w:rStyle w:val="ab"/>
        <w:sz w:val="28"/>
        <w:szCs w:val="28"/>
      </w:rPr>
    </w:pPr>
    <w:r>
      <w:rPr>
        <w:rStyle w:val="ab"/>
        <w:sz w:val="28"/>
        <w:szCs w:val="28"/>
      </w:rPr>
      <w:t xml:space="preserve">— </w:t>
    </w:r>
    <w:r w:rsidR="002511FA">
      <w:rPr>
        <w:sz w:val="28"/>
        <w:szCs w:val="28"/>
      </w:rPr>
      <w:fldChar w:fldCharType="begin"/>
    </w:r>
    <w:r>
      <w:rPr>
        <w:rStyle w:val="ab"/>
        <w:sz w:val="28"/>
        <w:szCs w:val="28"/>
      </w:rPr>
      <w:instrText xml:space="preserve">PAGE  </w:instrText>
    </w:r>
    <w:r w:rsidR="002511FA">
      <w:rPr>
        <w:sz w:val="28"/>
        <w:szCs w:val="28"/>
      </w:rPr>
      <w:fldChar w:fldCharType="separate"/>
    </w:r>
    <w:r w:rsidR="0026793E">
      <w:rPr>
        <w:rStyle w:val="ab"/>
        <w:noProof/>
        <w:sz w:val="28"/>
        <w:szCs w:val="28"/>
      </w:rPr>
      <w:t>1</w:t>
    </w:r>
    <w:r w:rsidR="002511FA">
      <w:rPr>
        <w:sz w:val="28"/>
        <w:szCs w:val="28"/>
      </w:rPr>
      <w:fldChar w:fldCharType="end"/>
    </w:r>
    <w:r>
      <w:rPr>
        <w:rStyle w:val="ab"/>
        <w:sz w:val="28"/>
        <w:szCs w:val="28"/>
      </w:rPr>
      <w:t xml:space="preserve"> —</w:t>
    </w:r>
  </w:p>
  <w:p w:rsidR="001945C2" w:rsidRDefault="001945C2">
    <w:pPr>
      <w:pStyle w:val="a4"/>
      <w:ind w:right="360" w:firstLine="360"/>
      <w:jc w:val="center"/>
      <w:rPr>
        <w:sz w:val="28"/>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93E" w:rsidRDefault="0026793E">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926" w:rsidRDefault="00405926">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99F" w:rsidRDefault="002511FA">
    <w:pPr>
      <w:pStyle w:val="a4"/>
      <w:jc w:val="center"/>
    </w:pPr>
    <w:fldSimple w:instr="PAGE   \* MERGEFORMAT">
      <w:r w:rsidR="0026793E" w:rsidRPr="0026793E">
        <w:rPr>
          <w:noProof/>
          <w:lang w:val="zh-CN"/>
        </w:rPr>
        <w:t>3</w:t>
      </w:r>
    </w:fldSimple>
  </w:p>
  <w:p w:rsidR="007F299F" w:rsidRDefault="007F299F">
    <w:pPr>
      <w:pStyle w:val="a4"/>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926" w:rsidRDefault="0040592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7868" w:rsidRDefault="00D67868">
      <w:r>
        <w:separator/>
      </w:r>
    </w:p>
  </w:footnote>
  <w:footnote w:type="continuationSeparator" w:id="1">
    <w:p w:rsidR="00D67868" w:rsidRDefault="00D678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93E" w:rsidRDefault="0026793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5C2" w:rsidRDefault="001945C2" w:rsidP="0026793E">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93E" w:rsidRDefault="0026793E">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926" w:rsidRDefault="00405926">
    <w:pPr>
      <w:pStyle w:val="a5"/>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99F" w:rsidRDefault="007F299F" w:rsidP="00405926">
    <w:pPr>
      <w:pStyle w:val="a5"/>
      <w:pBdr>
        <w:bottom w:val="none" w:sz="0" w:space="0" w:color="auto"/>
      </w:pBd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926" w:rsidRDefault="0040592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26C66B"/>
    <w:multiLevelType w:val="singleLevel"/>
    <w:tmpl w:val="B026C66B"/>
    <w:lvl w:ilvl="0">
      <w:start w:val="1"/>
      <w:numFmt w:val="decimal"/>
      <w:lvlText w:val="%1."/>
      <w:lvlJc w:val="left"/>
      <w:pPr>
        <w:tabs>
          <w:tab w:val="left" w:pos="312"/>
        </w:tabs>
      </w:pPr>
      <w:rPr>
        <w:rFonts w:cs="Times New Roman"/>
      </w:rPr>
    </w:lvl>
  </w:abstractNum>
  <w:abstractNum w:abstractNumId="1">
    <w:nsid w:val="CF652CEC"/>
    <w:multiLevelType w:val="singleLevel"/>
    <w:tmpl w:val="CF652CEC"/>
    <w:lvl w:ilvl="0">
      <w:start w:val="9"/>
      <w:numFmt w:val="chineseCounting"/>
      <w:suff w:val="nothing"/>
      <w:lvlText w:val="%1、"/>
      <w:lvlJc w:val="left"/>
      <w:rPr>
        <w:rFonts w:cs="Times New Roman" w:hint="eastAsia"/>
      </w:rPr>
    </w:lvl>
  </w:abstractNum>
  <w:abstractNum w:abstractNumId="2">
    <w:nsid w:val="E2FA047D"/>
    <w:multiLevelType w:val="singleLevel"/>
    <w:tmpl w:val="E2FA047D"/>
    <w:lvl w:ilvl="0">
      <w:start w:val="3"/>
      <w:numFmt w:val="chineseCounting"/>
      <w:suff w:val="space"/>
      <w:lvlText w:val="第%1部分"/>
      <w:lvlJc w:val="left"/>
      <w:rPr>
        <w:rFonts w:cs="Times New Roman" w:hint="eastAsia"/>
      </w:rPr>
    </w:lvl>
  </w:abstractNum>
  <w:abstractNum w:abstractNumId="3">
    <w:nsid w:val="EC0BEF30"/>
    <w:multiLevelType w:val="singleLevel"/>
    <w:tmpl w:val="EC0BEF30"/>
    <w:lvl w:ilvl="0">
      <w:start w:val="1"/>
      <w:numFmt w:val="chineseCounting"/>
      <w:suff w:val="nothing"/>
      <w:lvlText w:val="（%1）"/>
      <w:lvlJc w:val="left"/>
      <w:rPr>
        <w:rFonts w:ascii="楷体_GB2312" w:eastAsia="楷体_GB2312" w:hAnsi="楷体_GB2312" w:cs="楷体_GB2312" w:hint="eastAsia"/>
        <w:b/>
        <w:bCs/>
        <w:sz w:val="32"/>
        <w:szCs w:val="32"/>
      </w:rPr>
    </w:lvl>
  </w:abstractNum>
  <w:abstractNum w:abstractNumId="4">
    <w:nsid w:val="00000009"/>
    <w:multiLevelType w:val="singleLevel"/>
    <w:tmpl w:val="00000009"/>
    <w:lvl w:ilvl="0">
      <w:start w:val="9"/>
      <w:numFmt w:val="chineseCounting"/>
      <w:suff w:val="nothing"/>
      <w:lvlText w:val="%1、"/>
      <w:lvlJc w:val="left"/>
      <w:rPr>
        <w:rFonts w:hint="eastAsia"/>
      </w:rPr>
    </w:lvl>
  </w:abstractNum>
  <w:abstractNum w:abstractNumId="5">
    <w:nsid w:val="0000000B"/>
    <w:multiLevelType w:val="multilevel"/>
    <w:tmpl w:val="02DAB9EA"/>
    <w:lvl w:ilvl="0">
      <w:start w:val="1"/>
      <w:numFmt w:val="japaneseCounting"/>
      <w:lvlText w:val="%1、"/>
      <w:lvlJc w:val="left"/>
      <w:pPr>
        <w:ind w:left="1360" w:hanging="720"/>
      </w:pPr>
      <w:rPr>
        <w:rFonts w:hint="default"/>
        <w:b w:val="0"/>
        <w:lang w:val="en-US"/>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6">
    <w:nsid w:val="1272550B"/>
    <w:multiLevelType w:val="multilevel"/>
    <w:tmpl w:val="612C61FC"/>
    <w:lvl w:ilvl="0">
      <w:start w:val="1"/>
      <w:numFmt w:val="japaneseCounting"/>
      <w:lvlText w:val="%1、"/>
      <w:lvlJc w:val="left"/>
      <w:pPr>
        <w:ind w:left="1360" w:hanging="720"/>
      </w:pPr>
      <w:rPr>
        <w:rFonts w:cs="Times New Roman" w:hint="default"/>
        <w:b w:val="0"/>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abstractNum w:abstractNumId="7">
    <w:nsid w:val="17F426B7"/>
    <w:multiLevelType w:val="hybridMultilevel"/>
    <w:tmpl w:val="5B3A2D48"/>
    <w:lvl w:ilvl="0" w:tplc="8E7CC4FA">
      <w:start w:val="10"/>
      <w:numFmt w:val="japaneseCounting"/>
      <w:lvlText w:val="%1、"/>
      <w:lvlJc w:val="left"/>
      <w:pPr>
        <w:ind w:left="1429" w:hanging="720"/>
      </w:pPr>
      <w:rPr>
        <w:rFonts w:cs="Times New Roman" w:hint="default"/>
      </w:rPr>
    </w:lvl>
    <w:lvl w:ilvl="1" w:tplc="04090019" w:tentative="1">
      <w:start w:val="1"/>
      <w:numFmt w:val="lowerLetter"/>
      <w:lvlText w:val="%2)"/>
      <w:lvlJc w:val="left"/>
      <w:pPr>
        <w:ind w:left="1549" w:hanging="420"/>
      </w:pPr>
      <w:rPr>
        <w:rFonts w:cs="Times New Roman"/>
      </w:rPr>
    </w:lvl>
    <w:lvl w:ilvl="2" w:tplc="0409001B" w:tentative="1">
      <w:start w:val="1"/>
      <w:numFmt w:val="lowerRoman"/>
      <w:lvlText w:val="%3."/>
      <w:lvlJc w:val="right"/>
      <w:pPr>
        <w:ind w:left="1969" w:hanging="420"/>
      </w:pPr>
      <w:rPr>
        <w:rFonts w:cs="Times New Roman"/>
      </w:rPr>
    </w:lvl>
    <w:lvl w:ilvl="3" w:tplc="0409000F" w:tentative="1">
      <w:start w:val="1"/>
      <w:numFmt w:val="decimal"/>
      <w:lvlText w:val="%4."/>
      <w:lvlJc w:val="left"/>
      <w:pPr>
        <w:ind w:left="2389" w:hanging="420"/>
      </w:pPr>
      <w:rPr>
        <w:rFonts w:cs="Times New Roman"/>
      </w:rPr>
    </w:lvl>
    <w:lvl w:ilvl="4" w:tplc="04090019" w:tentative="1">
      <w:start w:val="1"/>
      <w:numFmt w:val="lowerLetter"/>
      <w:lvlText w:val="%5)"/>
      <w:lvlJc w:val="left"/>
      <w:pPr>
        <w:ind w:left="2809" w:hanging="420"/>
      </w:pPr>
      <w:rPr>
        <w:rFonts w:cs="Times New Roman"/>
      </w:rPr>
    </w:lvl>
    <w:lvl w:ilvl="5" w:tplc="0409001B" w:tentative="1">
      <w:start w:val="1"/>
      <w:numFmt w:val="lowerRoman"/>
      <w:lvlText w:val="%6."/>
      <w:lvlJc w:val="right"/>
      <w:pPr>
        <w:ind w:left="3229" w:hanging="420"/>
      </w:pPr>
      <w:rPr>
        <w:rFonts w:cs="Times New Roman"/>
      </w:rPr>
    </w:lvl>
    <w:lvl w:ilvl="6" w:tplc="0409000F" w:tentative="1">
      <w:start w:val="1"/>
      <w:numFmt w:val="decimal"/>
      <w:lvlText w:val="%7."/>
      <w:lvlJc w:val="left"/>
      <w:pPr>
        <w:ind w:left="3649" w:hanging="420"/>
      </w:pPr>
      <w:rPr>
        <w:rFonts w:cs="Times New Roman"/>
      </w:rPr>
    </w:lvl>
    <w:lvl w:ilvl="7" w:tplc="04090019" w:tentative="1">
      <w:start w:val="1"/>
      <w:numFmt w:val="lowerLetter"/>
      <w:lvlText w:val="%8)"/>
      <w:lvlJc w:val="left"/>
      <w:pPr>
        <w:ind w:left="4069" w:hanging="420"/>
      </w:pPr>
      <w:rPr>
        <w:rFonts w:cs="Times New Roman"/>
      </w:rPr>
    </w:lvl>
    <w:lvl w:ilvl="8" w:tplc="0409001B" w:tentative="1">
      <w:start w:val="1"/>
      <w:numFmt w:val="lowerRoman"/>
      <w:lvlText w:val="%9."/>
      <w:lvlJc w:val="right"/>
      <w:pPr>
        <w:ind w:left="4489" w:hanging="420"/>
      </w:pPr>
      <w:rPr>
        <w:rFonts w:cs="Times New Roman"/>
      </w:rPr>
    </w:lvl>
  </w:abstractNum>
  <w:abstractNum w:abstractNumId="8">
    <w:nsid w:val="1B20564D"/>
    <w:multiLevelType w:val="hybridMultilevel"/>
    <w:tmpl w:val="B210B1BC"/>
    <w:lvl w:ilvl="0" w:tplc="E6084B1A">
      <w:start w:val="2"/>
      <w:numFmt w:val="japaneseCounting"/>
      <w:lvlText w:val="%1、"/>
      <w:lvlJc w:val="left"/>
      <w:pPr>
        <w:ind w:left="1360" w:hanging="720"/>
      </w:pPr>
      <w:rPr>
        <w:rFonts w:hint="default"/>
        <w:color w:val="000000"/>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nsid w:val="28FC7857"/>
    <w:multiLevelType w:val="hybridMultilevel"/>
    <w:tmpl w:val="980C95B2"/>
    <w:lvl w:ilvl="0" w:tplc="6F081220">
      <w:start w:val="3"/>
      <w:numFmt w:val="japaneseCounting"/>
      <w:lvlText w:val="（%1）"/>
      <w:lvlJc w:val="left"/>
      <w:pPr>
        <w:ind w:left="1723" w:hanging="108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0">
    <w:nsid w:val="39A777F2"/>
    <w:multiLevelType w:val="hybridMultilevel"/>
    <w:tmpl w:val="B4E2CD46"/>
    <w:lvl w:ilvl="0" w:tplc="40E85A24">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1483" w:hanging="420"/>
      </w:pPr>
      <w:rPr>
        <w:rFonts w:cs="Times New Roman"/>
      </w:rPr>
    </w:lvl>
    <w:lvl w:ilvl="2" w:tplc="0409001B" w:tentative="1">
      <w:start w:val="1"/>
      <w:numFmt w:val="lowerRoman"/>
      <w:lvlText w:val="%3."/>
      <w:lvlJc w:val="right"/>
      <w:pPr>
        <w:ind w:left="1903" w:hanging="420"/>
      </w:pPr>
      <w:rPr>
        <w:rFonts w:cs="Times New Roman"/>
      </w:rPr>
    </w:lvl>
    <w:lvl w:ilvl="3" w:tplc="0409000F" w:tentative="1">
      <w:start w:val="1"/>
      <w:numFmt w:val="decimal"/>
      <w:lvlText w:val="%4."/>
      <w:lvlJc w:val="left"/>
      <w:pPr>
        <w:ind w:left="2323" w:hanging="420"/>
      </w:pPr>
      <w:rPr>
        <w:rFonts w:cs="Times New Roman"/>
      </w:rPr>
    </w:lvl>
    <w:lvl w:ilvl="4" w:tplc="04090019" w:tentative="1">
      <w:start w:val="1"/>
      <w:numFmt w:val="lowerLetter"/>
      <w:lvlText w:val="%5)"/>
      <w:lvlJc w:val="left"/>
      <w:pPr>
        <w:ind w:left="2743" w:hanging="420"/>
      </w:pPr>
      <w:rPr>
        <w:rFonts w:cs="Times New Roman"/>
      </w:rPr>
    </w:lvl>
    <w:lvl w:ilvl="5" w:tplc="0409001B" w:tentative="1">
      <w:start w:val="1"/>
      <w:numFmt w:val="lowerRoman"/>
      <w:lvlText w:val="%6."/>
      <w:lvlJc w:val="right"/>
      <w:pPr>
        <w:ind w:left="3163" w:hanging="420"/>
      </w:pPr>
      <w:rPr>
        <w:rFonts w:cs="Times New Roman"/>
      </w:rPr>
    </w:lvl>
    <w:lvl w:ilvl="6" w:tplc="0409000F" w:tentative="1">
      <w:start w:val="1"/>
      <w:numFmt w:val="decimal"/>
      <w:lvlText w:val="%7."/>
      <w:lvlJc w:val="left"/>
      <w:pPr>
        <w:ind w:left="3583" w:hanging="420"/>
      </w:pPr>
      <w:rPr>
        <w:rFonts w:cs="Times New Roman"/>
      </w:rPr>
    </w:lvl>
    <w:lvl w:ilvl="7" w:tplc="04090019" w:tentative="1">
      <w:start w:val="1"/>
      <w:numFmt w:val="lowerLetter"/>
      <w:lvlText w:val="%8)"/>
      <w:lvlJc w:val="left"/>
      <w:pPr>
        <w:ind w:left="4003" w:hanging="420"/>
      </w:pPr>
      <w:rPr>
        <w:rFonts w:cs="Times New Roman"/>
      </w:rPr>
    </w:lvl>
    <w:lvl w:ilvl="8" w:tplc="0409001B" w:tentative="1">
      <w:start w:val="1"/>
      <w:numFmt w:val="lowerRoman"/>
      <w:lvlText w:val="%9."/>
      <w:lvlJc w:val="right"/>
      <w:pPr>
        <w:ind w:left="4423" w:hanging="420"/>
      </w:pPr>
      <w:rPr>
        <w:rFonts w:cs="Times New Roman"/>
      </w:rPr>
    </w:lvl>
  </w:abstractNum>
  <w:abstractNum w:abstractNumId="11">
    <w:nsid w:val="5B5733A1"/>
    <w:multiLevelType w:val="singleLevel"/>
    <w:tmpl w:val="5B5733A1"/>
    <w:lvl w:ilvl="0">
      <w:start w:val="3"/>
      <w:numFmt w:val="chineseCounting"/>
      <w:suff w:val="nothing"/>
      <w:lvlText w:val="（%1）"/>
      <w:lvlJc w:val="left"/>
      <w:rPr>
        <w:rFonts w:cs="Times New Roman" w:hint="eastAsia"/>
      </w:rPr>
    </w:lvl>
  </w:abstractNum>
  <w:abstractNum w:abstractNumId="12">
    <w:nsid w:val="5CA53276"/>
    <w:multiLevelType w:val="singleLevel"/>
    <w:tmpl w:val="5CA53276"/>
    <w:lvl w:ilvl="0">
      <w:start w:val="8"/>
      <w:numFmt w:val="chineseCounting"/>
      <w:suff w:val="nothing"/>
      <w:lvlText w:val="%1、"/>
      <w:lvlJc w:val="left"/>
      <w:rPr>
        <w:rFonts w:cs="Times New Roman" w:hint="eastAsia"/>
      </w:rPr>
    </w:lvl>
  </w:abstractNum>
  <w:abstractNum w:abstractNumId="13">
    <w:nsid w:val="62621CDC"/>
    <w:multiLevelType w:val="multilevel"/>
    <w:tmpl w:val="62621CDC"/>
    <w:lvl w:ilvl="0">
      <w:start w:val="1"/>
      <w:numFmt w:val="decimal"/>
      <w:lvlText w:val="%1."/>
      <w:lvlJc w:val="left"/>
      <w:pPr>
        <w:ind w:left="1152" w:hanging="480"/>
      </w:pPr>
      <w:rPr>
        <w:rFonts w:cs="Times New Roman" w:hint="default"/>
      </w:rPr>
    </w:lvl>
    <w:lvl w:ilvl="1">
      <w:start w:val="1"/>
      <w:numFmt w:val="lowerLetter"/>
      <w:lvlText w:val="%2)"/>
      <w:lvlJc w:val="left"/>
      <w:pPr>
        <w:ind w:left="1512" w:hanging="420"/>
      </w:pPr>
      <w:rPr>
        <w:rFonts w:cs="Times New Roman"/>
      </w:rPr>
    </w:lvl>
    <w:lvl w:ilvl="2">
      <w:start w:val="1"/>
      <w:numFmt w:val="lowerRoman"/>
      <w:lvlText w:val="%3."/>
      <w:lvlJc w:val="right"/>
      <w:pPr>
        <w:ind w:left="1932" w:hanging="420"/>
      </w:pPr>
      <w:rPr>
        <w:rFonts w:cs="Times New Roman"/>
      </w:rPr>
    </w:lvl>
    <w:lvl w:ilvl="3">
      <w:start w:val="1"/>
      <w:numFmt w:val="decimal"/>
      <w:lvlText w:val="%4."/>
      <w:lvlJc w:val="left"/>
      <w:pPr>
        <w:ind w:left="2352" w:hanging="420"/>
      </w:pPr>
      <w:rPr>
        <w:rFonts w:cs="Times New Roman"/>
      </w:rPr>
    </w:lvl>
    <w:lvl w:ilvl="4">
      <w:start w:val="1"/>
      <w:numFmt w:val="lowerLetter"/>
      <w:lvlText w:val="%5)"/>
      <w:lvlJc w:val="left"/>
      <w:pPr>
        <w:ind w:left="2772" w:hanging="420"/>
      </w:pPr>
      <w:rPr>
        <w:rFonts w:cs="Times New Roman"/>
      </w:rPr>
    </w:lvl>
    <w:lvl w:ilvl="5">
      <w:start w:val="1"/>
      <w:numFmt w:val="lowerRoman"/>
      <w:lvlText w:val="%6."/>
      <w:lvlJc w:val="right"/>
      <w:pPr>
        <w:ind w:left="3192" w:hanging="420"/>
      </w:pPr>
      <w:rPr>
        <w:rFonts w:cs="Times New Roman"/>
      </w:rPr>
    </w:lvl>
    <w:lvl w:ilvl="6">
      <w:start w:val="1"/>
      <w:numFmt w:val="decimal"/>
      <w:lvlText w:val="%7."/>
      <w:lvlJc w:val="left"/>
      <w:pPr>
        <w:ind w:left="3612" w:hanging="420"/>
      </w:pPr>
      <w:rPr>
        <w:rFonts w:cs="Times New Roman"/>
      </w:rPr>
    </w:lvl>
    <w:lvl w:ilvl="7">
      <w:start w:val="1"/>
      <w:numFmt w:val="lowerLetter"/>
      <w:lvlText w:val="%8)"/>
      <w:lvlJc w:val="left"/>
      <w:pPr>
        <w:ind w:left="4032" w:hanging="420"/>
      </w:pPr>
      <w:rPr>
        <w:rFonts w:cs="Times New Roman"/>
      </w:rPr>
    </w:lvl>
    <w:lvl w:ilvl="8">
      <w:start w:val="1"/>
      <w:numFmt w:val="lowerRoman"/>
      <w:lvlText w:val="%9."/>
      <w:lvlJc w:val="right"/>
      <w:pPr>
        <w:ind w:left="4452" w:hanging="420"/>
      </w:pPr>
      <w:rPr>
        <w:rFonts w:cs="Times New Roman"/>
      </w:rPr>
    </w:lvl>
  </w:abstractNum>
  <w:num w:numId="1">
    <w:abstractNumId w:val="13"/>
  </w:num>
  <w:num w:numId="2">
    <w:abstractNumId w:val="6"/>
  </w:num>
  <w:num w:numId="3">
    <w:abstractNumId w:val="1"/>
  </w:num>
  <w:num w:numId="4">
    <w:abstractNumId w:val="11"/>
  </w:num>
  <w:num w:numId="5">
    <w:abstractNumId w:val="2"/>
  </w:num>
  <w:num w:numId="6">
    <w:abstractNumId w:val="3"/>
  </w:num>
  <w:num w:numId="7">
    <w:abstractNumId w:val="10"/>
  </w:num>
  <w:num w:numId="8">
    <w:abstractNumId w:val="12"/>
  </w:num>
  <w:num w:numId="9">
    <w:abstractNumId w:val="0"/>
  </w:num>
  <w:num w:numId="10">
    <w:abstractNumId w:val="7"/>
  </w:num>
  <w:num w:numId="11">
    <w:abstractNumId w:val="5"/>
  </w:num>
  <w:num w:numId="12">
    <w:abstractNumId w:val="8"/>
  </w:num>
  <w:num w:numId="13">
    <w:abstractNumId w:val="4"/>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361C"/>
    <w:rsid w:val="0000483B"/>
    <w:rsid w:val="000222C6"/>
    <w:rsid w:val="0002549F"/>
    <w:rsid w:val="0006487A"/>
    <w:rsid w:val="00065F8F"/>
    <w:rsid w:val="000768F2"/>
    <w:rsid w:val="000879F2"/>
    <w:rsid w:val="0009074D"/>
    <w:rsid w:val="0009184B"/>
    <w:rsid w:val="0009593C"/>
    <w:rsid w:val="000B047F"/>
    <w:rsid w:val="000B5923"/>
    <w:rsid w:val="000B5A48"/>
    <w:rsid w:val="000B6FF3"/>
    <w:rsid w:val="000C1A58"/>
    <w:rsid w:val="000C3467"/>
    <w:rsid w:val="000C3CA6"/>
    <w:rsid w:val="000D1267"/>
    <w:rsid w:val="000D1D50"/>
    <w:rsid w:val="000D5782"/>
    <w:rsid w:val="000E6613"/>
    <w:rsid w:val="000E7119"/>
    <w:rsid w:val="00114E9B"/>
    <w:rsid w:val="0012333E"/>
    <w:rsid w:val="00140E06"/>
    <w:rsid w:val="0014729F"/>
    <w:rsid w:val="00157BAB"/>
    <w:rsid w:val="001654D1"/>
    <w:rsid w:val="0018106D"/>
    <w:rsid w:val="001877A7"/>
    <w:rsid w:val="00191536"/>
    <w:rsid w:val="001945C2"/>
    <w:rsid w:val="00196687"/>
    <w:rsid w:val="001C0962"/>
    <w:rsid w:val="001D3A24"/>
    <w:rsid w:val="001D7531"/>
    <w:rsid w:val="001E737D"/>
    <w:rsid w:val="001F0592"/>
    <w:rsid w:val="001F7506"/>
    <w:rsid w:val="002006CD"/>
    <w:rsid w:val="00202B36"/>
    <w:rsid w:val="00204B7A"/>
    <w:rsid w:val="0021101A"/>
    <w:rsid w:val="00220536"/>
    <w:rsid w:val="00233DA9"/>
    <w:rsid w:val="00235629"/>
    <w:rsid w:val="00245B74"/>
    <w:rsid w:val="002511FA"/>
    <w:rsid w:val="00260C38"/>
    <w:rsid w:val="002616C0"/>
    <w:rsid w:val="002662AA"/>
    <w:rsid w:val="0026793E"/>
    <w:rsid w:val="00280496"/>
    <w:rsid w:val="00295495"/>
    <w:rsid w:val="002B2613"/>
    <w:rsid w:val="002C7B4A"/>
    <w:rsid w:val="002F0621"/>
    <w:rsid w:val="002F1818"/>
    <w:rsid w:val="002F567B"/>
    <w:rsid w:val="00304ABC"/>
    <w:rsid w:val="003216A9"/>
    <w:rsid w:val="0037013F"/>
    <w:rsid w:val="00374A5B"/>
    <w:rsid w:val="00380C92"/>
    <w:rsid w:val="003A484F"/>
    <w:rsid w:val="003B0BE0"/>
    <w:rsid w:val="003B0C1B"/>
    <w:rsid w:val="003B688C"/>
    <w:rsid w:val="003C0291"/>
    <w:rsid w:val="003C39AE"/>
    <w:rsid w:val="003C7B60"/>
    <w:rsid w:val="003D1FB2"/>
    <w:rsid w:val="003D66DA"/>
    <w:rsid w:val="003E1310"/>
    <w:rsid w:val="003E6F55"/>
    <w:rsid w:val="00401CB3"/>
    <w:rsid w:val="00405926"/>
    <w:rsid w:val="00406254"/>
    <w:rsid w:val="004223DE"/>
    <w:rsid w:val="00434489"/>
    <w:rsid w:val="00437085"/>
    <w:rsid w:val="00443880"/>
    <w:rsid w:val="004464F4"/>
    <w:rsid w:val="00471401"/>
    <w:rsid w:val="00473F31"/>
    <w:rsid w:val="0048263A"/>
    <w:rsid w:val="00487E5D"/>
    <w:rsid w:val="004A711F"/>
    <w:rsid w:val="004B199D"/>
    <w:rsid w:val="004B4690"/>
    <w:rsid w:val="004B470A"/>
    <w:rsid w:val="004D2DAF"/>
    <w:rsid w:val="004E0A2D"/>
    <w:rsid w:val="004E206B"/>
    <w:rsid w:val="004E698F"/>
    <w:rsid w:val="004E6DF7"/>
    <w:rsid w:val="004F0FBD"/>
    <w:rsid w:val="00505A47"/>
    <w:rsid w:val="00512FDA"/>
    <w:rsid w:val="00520DA0"/>
    <w:rsid w:val="00522CA6"/>
    <w:rsid w:val="005664BB"/>
    <w:rsid w:val="0057481D"/>
    <w:rsid w:val="0058486E"/>
    <w:rsid w:val="005D1C8B"/>
    <w:rsid w:val="005D254E"/>
    <w:rsid w:val="005D5CED"/>
    <w:rsid w:val="005E5964"/>
    <w:rsid w:val="005F1A4C"/>
    <w:rsid w:val="005F42C3"/>
    <w:rsid w:val="005F7AF1"/>
    <w:rsid w:val="00605688"/>
    <w:rsid w:val="006070AF"/>
    <w:rsid w:val="00607E6C"/>
    <w:rsid w:val="006101B1"/>
    <w:rsid w:val="00614E44"/>
    <w:rsid w:val="00622830"/>
    <w:rsid w:val="00630AEF"/>
    <w:rsid w:val="006325F8"/>
    <w:rsid w:val="00634C9A"/>
    <w:rsid w:val="006440E4"/>
    <w:rsid w:val="0066343B"/>
    <w:rsid w:val="00664777"/>
    <w:rsid w:val="006748A4"/>
    <w:rsid w:val="00683E73"/>
    <w:rsid w:val="0069106A"/>
    <w:rsid w:val="006A3141"/>
    <w:rsid w:val="006A5E34"/>
    <w:rsid w:val="006B2422"/>
    <w:rsid w:val="006B2B9A"/>
    <w:rsid w:val="006C1937"/>
    <w:rsid w:val="006F020C"/>
    <w:rsid w:val="007127B7"/>
    <w:rsid w:val="007416B6"/>
    <w:rsid w:val="00746F48"/>
    <w:rsid w:val="00752236"/>
    <w:rsid w:val="0075404D"/>
    <w:rsid w:val="0076182A"/>
    <w:rsid w:val="00765D32"/>
    <w:rsid w:val="00767B7E"/>
    <w:rsid w:val="007770C3"/>
    <w:rsid w:val="00784D24"/>
    <w:rsid w:val="00785FBA"/>
    <w:rsid w:val="007868C4"/>
    <w:rsid w:val="00786E4A"/>
    <w:rsid w:val="007875EB"/>
    <w:rsid w:val="0079426B"/>
    <w:rsid w:val="0079689E"/>
    <w:rsid w:val="007B1F71"/>
    <w:rsid w:val="007D312A"/>
    <w:rsid w:val="007D3F19"/>
    <w:rsid w:val="007E23B0"/>
    <w:rsid w:val="007F1991"/>
    <w:rsid w:val="007F299F"/>
    <w:rsid w:val="007F2C2F"/>
    <w:rsid w:val="007F55FC"/>
    <w:rsid w:val="007F5665"/>
    <w:rsid w:val="00800112"/>
    <w:rsid w:val="00803009"/>
    <w:rsid w:val="008253BB"/>
    <w:rsid w:val="0083706E"/>
    <w:rsid w:val="008423A5"/>
    <w:rsid w:val="00850625"/>
    <w:rsid w:val="00853718"/>
    <w:rsid w:val="00855221"/>
    <w:rsid w:val="00860645"/>
    <w:rsid w:val="00871F71"/>
    <w:rsid w:val="00885AF4"/>
    <w:rsid w:val="008939CD"/>
    <w:rsid w:val="008B768C"/>
    <w:rsid w:val="008C4DB1"/>
    <w:rsid w:val="008C4EAF"/>
    <w:rsid w:val="008C5176"/>
    <w:rsid w:val="008C7FD0"/>
    <w:rsid w:val="008E1DE7"/>
    <w:rsid w:val="008E707C"/>
    <w:rsid w:val="00900B08"/>
    <w:rsid w:val="00902155"/>
    <w:rsid w:val="00902FA3"/>
    <w:rsid w:val="009136C7"/>
    <w:rsid w:val="00923564"/>
    <w:rsid w:val="0092392E"/>
    <w:rsid w:val="009315F9"/>
    <w:rsid w:val="00935D6E"/>
    <w:rsid w:val="00946945"/>
    <w:rsid w:val="00951248"/>
    <w:rsid w:val="0095152F"/>
    <w:rsid w:val="00954C49"/>
    <w:rsid w:val="0097099F"/>
    <w:rsid w:val="00971997"/>
    <w:rsid w:val="00971FFC"/>
    <w:rsid w:val="0098660A"/>
    <w:rsid w:val="009931C3"/>
    <w:rsid w:val="009B2C43"/>
    <w:rsid w:val="009B4EAE"/>
    <w:rsid w:val="009B7573"/>
    <w:rsid w:val="009C22F4"/>
    <w:rsid w:val="009C2E98"/>
    <w:rsid w:val="009D3447"/>
    <w:rsid w:val="009D4711"/>
    <w:rsid w:val="009F1185"/>
    <w:rsid w:val="009F18CD"/>
    <w:rsid w:val="009F2A13"/>
    <w:rsid w:val="00A04EB0"/>
    <w:rsid w:val="00A13CC1"/>
    <w:rsid w:val="00A16847"/>
    <w:rsid w:val="00A237D8"/>
    <w:rsid w:val="00A268C4"/>
    <w:rsid w:val="00A307CD"/>
    <w:rsid w:val="00A40A00"/>
    <w:rsid w:val="00A4142F"/>
    <w:rsid w:val="00A533B6"/>
    <w:rsid w:val="00A5380C"/>
    <w:rsid w:val="00A56DF2"/>
    <w:rsid w:val="00A601A3"/>
    <w:rsid w:val="00A67AB5"/>
    <w:rsid w:val="00A91760"/>
    <w:rsid w:val="00A93B00"/>
    <w:rsid w:val="00A93C21"/>
    <w:rsid w:val="00AC3C6A"/>
    <w:rsid w:val="00AD5620"/>
    <w:rsid w:val="00AD7C1B"/>
    <w:rsid w:val="00AE16BA"/>
    <w:rsid w:val="00AE1EBE"/>
    <w:rsid w:val="00AF41DE"/>
    <w:rsid w:val="00B03C9D"/>
    <w:rsid w:val="00B060AE"/>
    <w:rsid w:val="00B10517"/>
    <w:rsid w:val="00B14E76"/>
    <w:rsid w:val="00B161B8"/>
    <w:rsid w:val="00B2048C"/>
    <w:rsid w:val="00B239E1"/>
    <w:rsid w:val="00B310B9"/>
    <w:rsid w:val="00B35F3F"/>
    <w:rsid w:val="00B36CBB"/>
    <w:rsid w:val="00B425E0"/>
    <w:rsid w:val="00B440AA"/>
    <w:rsid w:val="00B44B70"/>
    <w:rsid w:val="00B53C56"/>
    <w:rsid w:val="00B77EA6"/>
    <w:rsid w:val="00B81598"/>
    <w:rsid w:val="00B841F1"/>
    <w:rsid w:val="00B944D6"/>
    <w:rsid w:val="00BB4DF0"/>
    <w:rsid w:val="00BC289F"/>
    <w:rsid w:val="00BC5361"/>
    <w:rsid w:val="00BC5460"/>
    <w:rsid w:val="00BC6B50"/>
    <w:rsid w:val="00BD0E25"/>
    <w:rsid w:val="00BF5BD6"/>
    <w:rsid w:val="00C0150C"/>
    <w:rsid w:val="00C03E31"/>
    <w:rsid w:val="00C33E72"/>
    <w:rsid w:val="00C354B2"/>
    <w:rsid w:val="00C35554"/>
    <w:rsid w:val="00C42709"/>
    <w:rsid w:val="00C533CC"/>
    <w:rsid w:val="00C5751C"/>
    <w:rsid w:val="00C61BFC"/>
    <w:rsid w:val="00C62B85"/>
    <w:rsid w:val="00C65438"/>
    <w:rsid w:val="00C91CBB"/>
    <w:rsid w:val="00CC09B6"/>
    <w:rsid w:val="00CC666F"/>
    <w:rsid w:val="00CD1E3F"/>
    <w:rsid w:val="00CE44F6"/>
    <w:rsid w:val="00CE49DA"/>
    <w:rsid w:val="00CE7B61"/>
    <w:rsid w:val="00D00095"/>
    <w:rsid w:val="00D20620"/>
    <w:rsid w:val="00D26091"/>
    <w:rsid w:val="00D326BF"/>
    <w:rsid w:val="00D34E7C"/>
    <w:rsid w:val="00D35489"/>
    <w:rsid w:val="00D51276"/>
    <w:rsid w:val="00D67868"/>
    <w:rsid w:val="00D7035F"/>
    <w:rsid w:val="00D979A7"/>
    <w:rsid w:val="00DA65AC"/>
    <w:rsid w:val="00DB0F51"/>
    <w:rsid w:val="00DB1913"/>
    <w:rsid w:val="00DC410D"/>
    <w:rsid w:val="00DC68CA"/>
    <w:rsid w:val="00DC7CBA"/>
    <w:rsid w:val="00DD73B7"/>
    <w:rsid w:val="00DF28BC"/>
    <w:rsid w:val="00DF34B9"/>
    <w:rsid w:val="00E01053"/>
    <w:rsid w:val="00E07ACF"/>
    <w:rsid w:val="00E331A1"/>
    <w:rsid w:val="00E33202"/>
    <w:rsid w:val="00E336A9"/>
    <w:rsid w:val="00E41C35"/>
    <w:rsid w:val="00E50624"/>
    <w:rsid w:val="00E568DF"/>
    <w:rsid w:val="00E641B6"/>
    <w:rsid w:val="00E64269"/>
    <w:rsid w:val="00E82267"/>
    <w:rsid w:val="00EA010F"/>
    <w:rsid w:val="00EA0664"/>
    <w:rsid w:val="00EA6354"/>
    <w:rsid w:val="00EB4254"/>
    <w:rsid w:val="00ED1B63"/>
    <w:rsid w:val="00ED3C1F"/>
    <w:rsid w:val="00ED4085"/>
    <w:rsid w:val="00ED420E"/>
    <w:rsid w:val="00EE15ED"/>
    <w:rsid w:val="00EE2F57"/>
    <w:rsid w:val="00EF4C34"/>
    <w:rsid w:val="00EF77C6"/>
    <w:rsid w:val="00F05438"/>
    <w:rsid w:val="00F1361C"/>
    <w:rsid w:val="00F160C7"/>
    <w:rsid w:val="00F35958"/>
    <w:rsid w:val="00F36D8F"/>
    <w:rsid w:val="00F417B1"/>
    <w:rsid w:val="00F602DF"/>
    <w:rsid w:val="00F738E7"/>
    <w:rsid w:val="00F81FD9"/>
    <w:rsid w:val="00F82041"/>
    <w:rsid w:val="00F841AA"/>
    <w:rsid w:val="00F93F9A"/>
    <w:rsid w:val="00FA23E8"/>
    <w:rsid w:val="00FC22FB"/>
    <w:rsid w:val="00FD3CC1"/>
    <w:rsid w:val="00FF1E02"/>
    <w:rsid w:val="00FF30B4"/>
    <w:rsid w:val="10C055FF"/>
    <w:rsid w:val="16BB723D"/>
    <w:rsid w:val="240371BF"/>
    <w:rsid w:val="29FD04D3"/>
    <w:rsid w:val="319F7F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2C7B4A"/>
    <w:pPr>
      <w:widowControl w:val="0"/>
      <w:jc w:val="both"/>
    </w:pPr>
    <w:rPr>
      <w:rFonts w:ascii="Times New Roman" w:hAnsi="Times New Roman"/>
      <w:szCs w:val="24"/>
    </w:rPr>
  </w:style>
  <w:style w:type="paragraph" w:styleId="1">
    <w:name w:val="heading 1"/>
    <w:basedOn w:val="a"/>
    <w:next w:val="a"/>
    <w:link w:val="1Char"/>
    <w:uiPriority w:val="99"/>
    <w:qFormat/>
    <w:rsid w:val="00E336A9"/>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E336A9"/>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9"/>
    <w:qFormat/>
    <w:rsid w:val="00A237D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E336A9"/>
    <w:rPr>
      <w:rFonts w:ascii="Times New Roman" w:hAnsi="Times New Roman" w:cs="Times New Roman"/>
      <w:b/>
      <w:bCs/>
      <w:kern w:val="44"/>
      <w:sz w:val="44"/>
      <w:szCs w:val="44"/>
    </w:rPr>
  </w:style>
  <w:style w:type="character" w:customStyle="1" w:styleId="2Char">
    <w:name w:val="标题 2 Char"/>
    <w:basedOn w:val="a0"/>
    <w:link w:val="2"/>
    <w:locked/>
    <w:rsid w:val="00E336A9"/>
    <w:rPr>
      <w:rFonts w:ascii="Cambria" w:eastAsia="宋体" w:hAnsi="Cambria" w:cs="Times New Roman"/>
      <w:b/>
      <w:bCs/>
      <w:kern w:val="2"/>
      <w:sz w:val="32"/>
      <w:szCs w:val="32"/>
    </w:rPr>
  </w:style>
  <w:style w:type="character" w:customStyle="1" w:styleId="3Char">
    <w:name w:val="标题 3 Char"/>
    <w:basedOn w:val="a0"/>
    <w:link w:val="3"/>
    <w:uiPriority w:val="99"/>
    <w:locked/>
    <w:rsid w:val="00A237D8"/>
    <w:rPr>
      <w:rFonts w:ascii="Times New Roman" w:hAnsi="Times New Roman" w:cs="Times New Roman"/>
      <w:b/>
      <w:bCs/>
      <w:kern w:val="2"/>
      <w:sz w:val="32"/>
      <w:szCs w:val="32"/>
    </w:rPr>
  </w:style>
  <w:style w:type="paragraph" w:styleId="a3">
    <w:name w:val="Body Text"/>
    <w:basedOn w:val="a"/>
    <w:link w:val="Char"/>
    <w:uiPriority w:val="99"/>
    <w:rsid w:val="002C7B4A"/>
    <w:pPr>
      <w:spacing w:beforeLines="30"/>
    </w:pPr>
    <w:rPr>
      <w:rFonts w:ascii="仿宋_GB2312" w:eastAsia="仿宋_GB2312"/>
      <w:kern w:val="0"/>
      <w:sz w:val="24"/>
      <w:szCs w:val="20"/>
    </w:rPr>
  </w:style>
  <w:style w:type="character" w:customStyle="1" w:styleId="BodyTextChar">
    <w:name w:val="Body Text Char"/>
    <w:basedOn w:val="a0"/>
    <w:link w:val="a3"/>
    <w:uiPriority w:val="99"/>
    <w:semiHidden/>
    <w:rsid w:val="002C7B4A"/>
    <w:rPr>
      <w:rFonts w:ascii="Times New Roman" w:hAnsi="Times New Roman" w:cs="Times New Roman"/>
      <w:sz w:val="24"/>
      <w:szCs w:val="24"/>
    </w:rPr>
  </w:style>
  <w:style w:type="paragraph" w:styleId="a4">
    <w:name w:val="footer"/>
    <w:basedOn w:val="a"/>
    <w:link w:val="Char0"/>
    <w:rsid w:val="002C7B4A"/>
    <w:pPr>
      <w:tabs>
        <w:tab w:val="center" w:pos="4153"/>
        <w:tab w:val="right" w:pos="8306"/>
      </w:tabs>
      <w:snapToGrid w:val="0"/>
      <w:jc w:val="left"/>
    </w:pPr>
    <w:rPr>
      <w:rFonts w:ascii="Calibri" w:hAnsi="Calibri"/>
      <w:kern w:val="0"/>
      <w:sz w:val="18"/>
      <w:szCs w:val="20"/>
    </w:rPr>
  </w:style>
  <w:style w:type="character" w:customStyle="1" w:styleId="FooterChar">
    <w:name w:val="Footer Char"/>
    <w:basedOn w:val="a0"/>
    <w:link w:val="a4"/>
    <w:uiPriority w:val="99"/>
    <w:semiHidden/>
    <w:rsid w:val="002C7B4A"/>
    <w:rPr>
      <w:rFonts w:ascii="Times New Roman" w:hAnsi="Times New Roman" w:cs="Times New Roman"/>
      <w:sz w:val="18"/>
      <w:szCs w:val="18"/>
    </w:rPr>
  </w:style>
  <w:style w:type="paragraph" w:styleId="a5">
    <w:name w:val="header"/>
    <w:basedOn w:val="a"/>
    <w:link w:val="Char1"/>
    <w:rsid w:val="002C7B4A"/>
    <w:pPr>
      <w:pBdr>
        <w:bottom w:val="single" w:sz="6" w:space="1" w:color="auto"/>
      </w:pBdr>
      <w:tabs>
        <w:tab w:val="center" w:pos="4153"/>
        <w:tab w:val="right" w:pos="8306"/>
      </w:tabs>
      <w:snapToGrid w:val="0"/>
      <w:jc w:val="center"/>
    </w:pPr>
    <w:rPr>
      <w:rFonts w:ascii="Calibri" w:hAnsi="Calibri"/>
      <w:kern w:val="0"/>
      <w:sz w:val="18"/>
      <w:szCs w:val="20"/>
    </w:rPr>
  </w:style>
  <w:style w:type="character" w:customStyle="1" w:styleId="HeaderChar">
    <w:name w:val="Header Char"/>
    <w:basedOn w:val="a0"/>
    <w:link w:val="a5"/>
    <w:uiPriority w:val="99"/>
    <w:semiHidden/>
    <w:rsid w:val="002C7B4A"/>
    <w:rPr>
      <w:rFonts w:ascii="Times New Roman" w:hAnsi="Times New Roman" w:cs="Times New Roman"/>
      <w:sz w:val="18"/>
      <w:szCs w:val="18"/>
    </w:rPr>
  </w:style>
  <w:style w:type="character" w:styleId="a6">
    <w:name w:val="Strong"/>
    <w:basedOn w:val="a0"/>
    <w:uiPriority w:val="99"/>
    <w:qFormat/>
    <w:rsid w:val="002C7B4A"/>
    <w:rPr>
      <w:rFonts w:cs="Times New Roman"/>
      <w:b/>
    </w:rPr>
  </w:style>
  <w:style w:type="character" w:customStyle="1" w:styleId="Char1">
    <w:name w:val="页眉 Char"/>
    <w:link w:val="a5"/>
    <w:locked/>
    <w:rsid w:val="002C7B4A"/>
    <w:rPr>
      <w:sz w:val="18"/>
    </w:rPr>
  </w:style>
  <w:style w:type="character" w:customStyle="1" w:styleId="Char0">
    <w:name w:val="页脚 Char"/>
    <w:link w:val="a4"/>
    <w:locked/>
    <w:rsid w:val="002C7B4A"/>
    <w:rPr>
      <w:sz w:val="18"/>
    </w:rPr>
  </w:style>
  <w:style w:type="character" w:customStyle="1" w:styleId="Char">
    <w:name w:val="正文文本 Char"/>
    <w:link w:val="a3"/>
    <w:uiPriority w:val="99"/>
    <w:locked/>
    <w:rsid w:val="002C7B4A"/>
    <w:rPr>
      <w:rFonts w:ascii="仿宋_GB2312" w:eastAsia="仿宋_GB2312" w:hAnsi="Times New Roman"/>
      <w:sz w:val="24"/>
    </w:rPr>
  </w:style>
  <w:style w:type="paragraph" w:customStyle="1" w:styleId="Default">
    <w:name w:val="Default"/>
    <w:uiPriority w:val="99"/>
    <w:rsid w:val="002C7B4A"/>
    <w:pPr>
      <w:widowControl w:val="0"/>
      <w:autoSpaceDE w:val="0"/>
      <w:autoSpaceDN w:val="0"/>
      <w:adjustRightInd w:val="0"/>
    </w:pPr>
    <w:rPr>
      <w:rFonts w:ascii="仿宋" w:eastAsia="仿宋" w:cs="仿宋"/>
      <w:color w:val="000000"/>
      <w:kern w:val="0"/>
      <w:sz w:val="24"/>
      <w:szCs w:val="24"/>
    </w:rPr>
  </w:style>
  <w:style w:type="paragraph" w:styleId="a7">
    <w:name w:val="List Paragraph"/>
    <w:basedOn w:val="a"/>
    <w:uiPriority w:val="99"/>
    <w:qFormat/>
    <w:rsid w:val="002C7B4A"/>
    <w:pPr>
      <w:ind w:firstLineChars="200" w:firstLine="420"/>
    </w:pPr>
  </w:style>
  <w:style w:type="paragraph" w:styleId="TOC">
    <w:name w:val="TOC Heading"/>
    <w:basedOn w:val="1"/>
    <w:next w:val="a"/>
    <w:uiPriority w:val="99"/>
    <w:qFormat/>
    <w:rsid w:val="00DA65AC"/>
    <w:pPr>
      <w:widowControl/>
      <w:spacing w:before="480" w:after="0" w:line="276" w:lineRule="auto"/>
      <w:jc w:val="left"/>
      <w:outlineLvl w:val="9"/>
    </w:pPr>
    <w:rPr>
      <w:rFonts w:ascii="Cambria" w:hAnsi="Cambria"/>
      <w:color w:val="365F91"/>
      <w:kern w:val="0"/>
      <w:sz w:val="28"/>
      <w:szCs w:val="28"/>
    </w:rPr>
  </w:style>
  <w:style w:type="paragraph" w:styleId="10">
    <w:name w:val="toc 1"/>
    <w:basedOn w:val="a"/>
    <w:next w:val="a"/>
    <w:autoRedefine/>
    <w:uiPriority w:val="99"/>
    <w:rsid w:val="003E1310"/>
    <w:pPr>
      <w:tabs>
        <w:tab w:val="right" w:leader="dot" w:pos="8296"/>
      </w:tabs>
      <w:spacing w:before="93"/>
      <w:jc w:val="center"/>
    </w:pPr>
    <w:rPr>
      <w:rFonts w:ascii="仿宋" w:eastAsia="仿宋" w:hAnsi="仿宋"/>
      <w:noProof/>
      <w:sz w:val="28"/>
      <w:szCs w:val="28"/>
    </w:rPr>
  </w:style>
  <w:style w:type="paragraph" w:styleId="20">
    <w:name w:val="toc 2"/>
    <w:basedOn w:val="a"/>
    <w:next w:val="a"/>
    <w:autoRedefine/>
    <w:uiPriority w:val="99"/>
    <w:rsid w:val="005D254E"/>
    <w:pPr>
      <w:tabs>
        <w:tab w:val="right" w:leader="dot" w:pos="8296"/>
      </w:tabs>
      <w:ind w:leftChars="200" w:left="420"/>
    </w:pPr>
    <w:rPr>
      <w:rFonts w:ascii="仿宋" w:eastAsia="仿宋" w:hAnsi="仿宋"/>
      <w:noProof/>
      <w:sz w:val="28"/>
      <w:szCs w:val="28"/>
    </w:rPr>
  </w:style>
  <w:style w:type="paragraph" w:styleId="30">
    <w:name w:val="toc 3"/>
    <w:basedOn w:val="a"/>
    <w:next w:val="a"/>
    <w:autoRedefine/>
    <w:uiPriority w:val="99"/>
    <w:rsid w:val="007F55FC"/>
    <w:pPr>
      <w:tabs>
        <w:tab w:val="right" w:leader="dot" w:pos="8296"/>
      </w:tabs>
      <w:ind w:leftChars="400" w:left="840"/>
    </w:pPr>
  </w:style>
  <w:style w:type="character" w:styleId="a8">
    <w:name w:val="Hyperlink"/>
    <w:basedOn w:val="a0"/>
    <w:uiPriority w:val="99"/>
    <w:rsid w:val="00DA65AC"/>
    <w:rPr>
      <w:rFonts w:cs="Times New Roman"/>
      <w:color w:val="0000FF"/>
      <w:u w:val="single"/>
    </w:rPr>
  </w:style>
  <w:style w:type="paragraph" w:styleId="a9">
    <w:name w:val="Balloon Text"/>
    <w:basedOn w:val="a"/>
    <w:link w:val="Char2"/>
    <w:uiPriority w:val="99"/>
    <w:semiHidden/>
    <w:rsid w:val="00DA65AC"/>
    <w:rPr>
      <w:sz w:val="18"/>
      <w:szCs w:val="18"/>
    </w:rPr>
  </w:style>
  <w:style w:type="character" w:customStyle="1" w:styleId="Char2">
    <w:name w:val="批注框文本 Char"/>
    <w:basedOn w:val="a0"/>
    <w:link w:val="a9"/>
    <w:uiPriority w:val="99"/>
    <w:semiHidden/>
    <w:locked/>
    <w:rsid w:val="00DA65AC"/>
    <w:rPr>
      <w:rFonts w:ascii="Times New Roman" w:hAnsi="Times New Roman" w:cs="Times New Roman"/>
      <w:kern w:val="2"/>
      <w:sz w:val="18"/>
      <w:szCs w:val="18"/>
    </w:rPr>
  </w:style>
  <w:style w:type="paragraph" w:customStyle="1" w:styleId="11">
    <w:name w:val="列出段落1"/>
    <w:basedOn w:val="a"/>
    <w:rsid w:val="0009074D"/>
    <w:pPr>
      <w:ind w:firstLineChars="200" w:firstLine="420"/>
    </w:pPr>
  </w:style>
  <w:style w:type="paragraph" w:customStyle="1" w:styleId="aa">
    <w:basedOn w:val="a"/>
    <w:next w:val="a"/>
    <w:uiPriority w:val="39"/>
    <w:unhideWhenUsed/>
    <w:qFormat/>
    <w:rsid w:val="005D254E"/>
    <w:pPr>
      <w:tabs>
        <w:tab w:val="right" w:leader="dot" w:pos="8296"/>
      </w:tabs>
      <w:ind w:leftChars="200" w:left="420"/>
    </w:pPr>
  </w:style>
  <w:style w:type="character" w:styleId="ab">
    <w:name w:val="page number"/>
    <w:basedOn w:val="a0"/>
    <w:rsid w:val="001945C2"/>
  </w:style>
</w:styles>
</file>

<file path=word/webSettings.xml><?xml version="1.0" encoding="utf-8"?>
<w:webSettings xmlns:r="http://schemas.openxmlformats.org/officeDocument/2006/relationships" xmlns:w="http://schemas.openxmlformats.org/wordprocessingml/2006/main">
  <w:divs>
    <w:div w:id="531454568">
      <w:marLeft w:val="0"/>
      <w:marRight w:val="0"/>
      <w:marTop w:val="0"/>
      <w:marBottom w:val="0"/>
      <w:divBdr>
        <w:top w:val="none" w:sz="0" w:space="0" w:color="auto"/>
        <w:left w:val="none" w:sz="0" w:space="0" w:color="auto"/>
        <w:bottom w:val="none" w:sz="0" w:space="0" w:color="auto"/>
        <w:right w:val="none" w:sz="0" w:space="0" w:color="auto"/>
      </w:divBdr>
    </w:div>
    <w:div w:id="531454569">
      <w:marLeft w:val="0"/>
      <w:marRight w:val="0"/>
      <w:marTop w:val="0"/>
      <w:marBottom w:val="0"/>
      <w:divBdr>
        <w:top w:val="none" w:sz="0" w:space="0" w:color="auto"/>
        <w:left w:val="none" w:sz="0" w:space="0" w:color="auto"/>
        <w:bottom w:val="none" w:sz="0" w:space="0" w:color="auto"/>
        <w:right w:val="none" w:sz="0" w:space="0" w:color="auto"/>
      </w:divBdr>
    </w:div>
    <w:div w:id="531454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20</Pages>
  <Words>1587</Words>
  <Characters>9048</Characters>
  <Application>Microsoft Office Word</Application>
  <DocSecurity>0</DocSecurity>
  <Lines>75</Lines>
  <Paragraphs>21</Paragraphs>
  <ScaleCrop>false</ScaleCrop>
  <Company>四川省财政厅</Company>
  <LinksUpToDate>false</LinksUpToDate>
  <CharactersWithSpaces>10614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张彬茜</dc:creator>
  <cp:lastModifiedBy>Administrator</cp:lastModifiedBy>
  <cp:revision>5</cp:revision>
  <cp:lastPrinted>2019-08-01T00:48:00Z</cp:lastPrinted>
  <dcterms:created xsi:type="dcterms:W3CDTF">2021-09-28T02:47:00Z</dcterms:created>
  <dcterms:modified xsi:type="dcterms:W3CDTF">2022-07-13T03:39:00Z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